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288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CURSO TÉCNICO EM DESENVOLVIMENTO DE SISTEMAS</w:t>
      </w:r>
    </w:p>
    <w:p>
      <w:pPr>
        <w:spacing w:after="240" w:before="288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PROJETO INDÚSTRIA — SPRINT 1</w:t>
      </w:r>
    </w:p>
    <w:p>
      <w:pPr>
        <w:spacing w:after="240" w:before="240"/>
        <w:jc w:val="center"/>
      </w:pPr>
      <w:r>
        <w:rPr>
          <w:rFonts w:ascii="Arial" w:cs="Arial" w:eastAsia="Arial" w:hAnsi="Arial"/>
          <w:sz w:val="28"/>
          <w:szCs w:val="28"/>
        </w:rPr>
        <w:t xml:space="preserve">Documentação dos Requisitos Funcionais</w:t>
      </w:r>
    </w:p>
    <w:p>
      <w:pPr>
        <w:spacing w:after="240" w:before="240"/>
        <w:jc w:val="center"/>
      </w:pPr>
      <w:r>
        <w:rPr>
          <w:rFonts w:ascii="Arial" w:cs="Arial" w:eastAsia="Arial" w:hAnsi="Arial"/>
          <w:sz w:val="24"/>
          <w:szCs w:val="24"/>
        </w:rPr>
        <w:t xml:space="preserve">API de Controle de Produtos Industriais</w:t>
      </w:r>
    </w:p>
    <w:p>
      <w:pPr>
        <w:spacing w:after="240" w:before="2880"/>
        <w:jc w:val="center"/>
      </w:pPr>
      <w:r>
        <w:rPr>
          <w:rFonts w:ascii="Arial" w:cs="Arial" w:eastAsia="Arial" w:hAnsi="Arial"/>
          <w:sz w:val="24"/>
          <w:szCs w:val="24"/>
        </w:rPr>
        <w:t xml:space="preserve">2026</w:t>
      </w:r>
    </w:p>
    <w:p>
      <w:pPr>
        <w:pageBreakBefore/>
      </w:pPr>
      <w:r>
        <w:t xml:space="preserve"/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SUMÁRIO</w:t>
      </w:r>
    </w:p>
    <w:p>
      <w:pPr>
        <w:spacing w:after="80" w:before="80" w:line="360"/>
      </w:pPr>
      <w:r>
        <w:rPr>
          <w:rFonts w:ascii="Arial" w:cs="Arial" w:eastAsia="Arial" w:hAnsi="Arial"/>
          <w:sz w:val="22"/>
          <w:szCs w:val="22"/>
        </w:rPr>
        <w:t xml:space="preserve">1 INTRODUÇÃO .....................................................................................  3</w:t>
      </w:r>
    </w:p>
    <w:p>
      <w:pPr>
        <w:spacing w:after="80" w:before="80" w:line="360"/>
      </w:pPr>
      <w:r>
        <w:rPr>
          <w:rFonts w:ascii="Arial" w:cs="Arial" w:eastAsia="Arial" w:hAnsi="Arial"/>
          <w:sz w:val="22"/>
          <w:szCs w:val="22"/>
        </w:rPr>
        <w:t xml:space="preserve">2 OBJETIVO ........................................................................................  3</w:t>
      </w:r>
    </w:p>
    <w:p>
      <w:pPr>
        <w:spacing w:after="80" w:before="80" w:line="360"/>
      </w:pPr>
      <w:r>
        <w:rPr>
          <w:rFonts w:ascii="Arial" w:cs="Arial" w:eastAsia="Arial" w:hAnsi="Arial"/>
          <w:sz w:val="22"/>
          <w:szCs w:val="22"/>
        </w:rPr>
        <w:t xml:space="preserve">3 TECNOLOGIAS UTILIZADAS .......................................................  3</w:t>
      </w:r>
    </w:p>
    <w:p>
      <w:pPr>
        <w:spacing w:after="80" w:before="80" w:line="360"/>
      </w:pPr>
      <w:r>
        <w:rPr>
          <w:rFonts w:ascii="Arial" w:cs="Arial" w:eastAsia="Arial" w:hAnsi="Arial"/>
          <w:sz w:val="22"/>
          <w:szCs w:val="22"/>
        </w:rPr>
        <w:t xml:space="preserve">4 REQUISITOS FUNCIONAIS ............................................................  4</w:t>
      </w:r>
    </w:p>
    <w:p>
      <w:pPr>
        <w:spacing w:after="80" w:before="80" w:line="360"/>
      </w:pPr>
      <w:r>
        <w:rPr>
          <w:rFonts w:ascii="Arial" w:cs="Arial" w:eastAsia="Arial" w:hAnsi="Arial"/>
          <w:sz w:val="22"/>
          <w:szCs w:val="22"/>
        </w:rPr>
        <w:t xml:space="preserve">   4.1 RF01 — Cadastrar Produto .................................................  4</w:t>
      </w:r>
    </w:p>
    <w:p>
      <w:pPr>
        <w:spacing w:after="80" w:before="80" w:line="360"/>
      </w:pPr>
      <w:r>
        <w:rPr>
          <w:rFonts w:ascii="Arial" w:cs="Arial" w:eastAsia="Arial" w:hAnsi="Arial"/>
          <w:sz w:val="22"/>
          <w:szCs w:val="22"/>
        </w:rPr>
        <w:t xml:space="preserve">   4.2 RF02 — Listar Produtos .....................................................  5</w:t>
      </w:r>
    </w:p>
    <w:p>
      <w:pPr>
        <w:spacing w:after="80" w:before="80" w:line="360"/>
      </w:pPr>
      <w:r>
        <w:rPr>
          <w:rFonts w:ascii="Arial" w:cs="Arial" w:eastAsia="Arial" w:hAnsi="Arial"/>
          <w:sz w:val="22"/>
          <w:szCs w:val="22"/>
        </w:rPr>
        <w:t xml:space="preserve">   4.3 RF03 — Atualizar Produto ...................................................  6</w:t>
      </w:r>
    </w:p>
    <w:p>
      <w:pPr>
        <w:spacing w:after="80" w:before="80" w:line="360"/>
      </w:pPr>
      <w:r>
        <w:rPr>
          <w:rFonts w:ascii="Arial" w:cs="Arial" w:eastAsia="Arial" w:hAnsi="Arial"/>
          <w:sz w:val="22"/>
          <w:szCs w:val="22"/>
        </w:rPr>
        <w:t xml:space="preserve">   4.4 RF04 — Excluir Produto ......................................................  7</w:t>
      </w:r>
    </w:p>
    <w:p>
      <w:pPr>
        <w:spacing w:after="80" w:before="80" w:line="360"/>
      </w:pPr>
      <w:r>
        <w:rPr>
          <w:rFonts w:ascii="Arial" w:cs="Arial" w:eastAsia="Arial" w:hAnsi="Arial"/>
          <w:sz w:val="22"/>
          <w:szCs w:val="22"/>
        </w:rPr>
        <w:t xml:space="preserve">5 ROTAS DA API ...............................................................................  8</w:t>
      </w:r>
    </w:p>
    <w:p>
      <w:pPr>
        <w:spacing w:after="80" w:before="80" w:line="360"/>
      </w:pPr>
      <w:r>
        <w:rPr>
          <w:rFonts w:ascii="Arial" w:cs="Arial" w:eastAsia="Arial" w:hAnsi="Arial"/>
          <w:sz w:val="22"/>
          <w:szCs w:val="22"/>
        </w:rPr>
        <w:t xml:space="preserve">6 RASTREABILIDADE DO PROCESSO ..........................................  9</w:t>
      </w:r>
    </w:p>
    <w:p>
      <w:pPr>
        <w:spacing w:after="80" w:before="80" w:line="360"/>
      </w:pPr>
      <w:r>
        <w:rPr>
          <w:rFonts w:ascii="Arial" w:cs="Arial" w:eastAsia="Arial" w:hAnsi="Arial"/>
          <w:sz w:val="22"/>
          <w:szCs w:val="22"/>
        </w:rPr>
        <w:t xml:space="preserve">7 REFERÊNCIAS ...............................................................................  10</w:t>
      </w:r>
    </w:p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 INTRODUÇÃO</w:t>
      </w:r>
    </w:p>
    <w:p>
      <w:pPr>
        <w:spacing w:after="120" w:before="12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O presente documento constitui a documentação técnica referente ao Sprint 1 do Projeto Indústria, desenvolvido no âmbito do Curso Técnico em Desenvolvimento de Sistemas. O projeto consiste no desenvolvimento de uma Application Programming Interface (API) RESTful destinada ao controle de produtos industriais, implementando operações de criação, consulta, atualização e exclusão de registros — conjunto de operações conhecido pela sigla CRUD (Create, Read, Update, Delete).</w:t>
      </w:r>
    </w:p>
    <w:p>
      <w:pPr>
        <w:spacing w:after="120" w:before="12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A metodologia ágil Scrum foi adotada para o gerenciamento do desenvolvimento, utilizando sprints de entrega incremental com rastreabilidade por meio do GitHub Projects e controle de versão via commits organizados por funcionalidade.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 OBJETIVO</w:t>
      </w:r>
    </w:p>
    <w:p>
      <w:pPr>
        <w:spacing w:after="120" w:before="12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Este documento tem por objetivo descrever os requisitos funcionais implementados no Sprint 1 do Projeto Indústria, demonstrando o funcionamento da API por meio de evidências técnicas, justificando as escolhas tecnológicas adotadas e comprovando a rastreabilidade do processo de desenvolvimento por meio das ferramentas de gerenciamento utilizadas.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 TECNOLOGIAS UTILIZADAS</w:t>
      </w:r>
    </w:p>
    <w:p>
      <w:pPr>
        <w:spacing w:after="120" w:before="12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As tecnologias adotadas para o desenvolvimento do sistema foram selecionadas com base nos requisitos funcionais e não funcionais do projeto, priorizando a produtividade, robustez e adoção no mercado.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3"/>
        <w:gridCol w:w="1575"/>
        <w:gridCol w:w="5188"/>
      </w:tblGrid>
      <w:tr>
        <w:trPr>
          <w:tblHeader/>
        </w:trPr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Tecnologia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Categoria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Justificativa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Node.js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Linguagem/Ambiente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Ambiente de execução JavaScript server-side, amplamente adotado para APIs REST devido à sua arquitetura orientada a eventos e alto desempenho em operações de I/O.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Express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Framework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Framework minimalista para Node.js que simplifica a criação de rotas HTTP, middlewares e tratamento de erros, reduzindo a quantidade de código boilerplate.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PostgreSQL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Banco de Dados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Sistema gerenciador de banco de dados relacional open-source com suporte a constraints de integridade, transações ACID e excelente desempenho para operações de leitura e escrita.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Prisma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ORM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Object-Relational Mapper que abstrai a comunicação com o banco de dados, gerando queries otimizadas automaticamente e proporcionando segurança de tipos em tempo de desenvolvimento.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Postman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Testes de API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Ferramenta de teste e documentação de APIs REST, utilizada para validar os endpoints e comprovar o funcionamento dos requisitos funcionais implementados.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 REQUISITOS FUNCIONAIS</w:t>
      </w:r>
    </w:p>
    <w:p>
      <w:pPr>
        <w:spacing w:after="120" w:before="12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A seguir, são descritos os requisitos funcionais implementados no Sprint 1, com suas respectivas especificações técnicas, rotas de acesso e validações aplicadas.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 RF01 — Cadastrar Produto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Campo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Valor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Identificador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RF01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Nome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Cadastrar Produto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Método HTTP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Rota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/produtos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Status de sucesso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201 Created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Prioridade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Alta</w:t>
            </w:r>
          </w:p>
        </w:tc>
      </w:tr>
    </w:tbl>
    <w:p>
      <w:r>
        <w:t xml:space="preserve"/>
      </w:r>
    </w:p>
    <w:p>
      <w:pPr>
        <w:spacing w:after="120" w:before="12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Descrição: O sistema deve permitir o cadastro de novos produtos por meio de uma requisição HTTP do tipo POST enviada ao endpoint /produtos. Os dados do produto devem ser transmitidos no corpo da requisição no formato JSON, contendo os campos nome (obrigatório), descricao (opcional), quantidade (obrigatório) e preco (obrigatório). Após validação dos dados, o registro é persistido no banco de dados PostgreSQL e o sistema retorna o objeto criado com o identificador gerado automaticamente pelo banco.</w:t>
      </w:r>
    </w:p>
    <w:p>
      <w:pPr>
        <w:spacing w:after="120" w:before="12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Validações aplicadas: Os campos nome, quantidade e preco são obrigatórios. Os valores de quantidade e preco devem ser positivos. Em caso de ausência de campos obrigatórios, o sistema retorna status 400 Bad Request com mensagem de erro descritiva.</w:t>
      </w:r>
    </w:p>
    <w:p>
      <w:r>
        <w:t xml:space="preserve"/>
      </w:r>
    </w:p>
    <w:p>
      <w:pPr>
        <w:spacing w:after="120" w:before="12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Exemplo de corpo da requisição (JSON):</w:t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{ "nome": "Parafuso M8", "descricao": "Parafuso métrico de aço inoxidável", "quantidade": 500, "preco": 0.75 }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 RF02 — Listar Produtos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Campo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Valor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Identificador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RF02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Nome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Listar Produtos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Método HTTP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Rotas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/produtos  |  /produtos/:id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Status de sucesso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200 OK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Prioridade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Alta</w:t>
            </w:r>
          </w:p>
        </w:tc>
      </w:tr>
    </w:tbl>
    <w:p>
      <w:r>
        <w:t xml:space="preserve"/>
      </w:r>
    </w:p>
    <w:p>
      <w:pPr>
        <w:spacing w:after="120" w:before="12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Descrição: O sistema deve disponibilizar dois endpoints de consulta. O primeiro, acessado via GET /produtos, retorna a lista completa de todos os produtos cadastrados no banco de dados, ordenados pelo identificador em ordem crescente. O segundo, acessado via GET /produtos/:id, retorna um produto específico identificado pelo parâmetro id informado na URL. Caso o identificador não corresponda a nenhum registro existente, o sistema retorna status 404 Not Found com mensagem de erro adequada.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 RF03 — Atualizar Produto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Campo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Valor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Identificador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RF03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Nome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Atualizar Produto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Método HTTP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PUT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Rota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/produtos/:id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Status de sucesso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200 OK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Prioridade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Média</w:t>
            </w:r>
          </w:p>
        </w:tc>
      </w:tr>
    </w:tbl>
    <w:p>
      <w:r>
        <w:t xml:space="preserve"/>
      </w:r>
    </w:p>
    <w:p>
      <w:pPr>
        <w:spacing w:after="120" w:before="12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Descrição: O sistema deve permitir a atualização dos dados de um produto já cadastrado, identificado pelo parâmetro id informado na URL da requisição. Os novos dados devem ser enviados no corpo da requisição em formato JSON. O sistema verifica a existência do registro antes de realizar a atualização: caso o id não seja encontrado, retorna status 404 Not Found. Em caso de sucesso, retorna o objeto atualizado com status 200 OK.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4.4 RF04 — Excluir Produto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Campo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Valor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Identificador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RF04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Nome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Excluir Produto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Método HTTP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DELETE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Rota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/produtos/:id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Status de sucesso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200 OK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Prioridade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Média</w:t>
            </w:r>
          </w:p>
        </w:tc>
      </w:tr>
    </w:tbl>
    <w:p>
      <w:r>
        <w:t xml:space="preserve"/>
      </w:r>
    </w:p>
    <w:p>
      <w:pPr>
        <w:spacing w:after="120" w:before="12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Descrição: O sistema deve permitir a exclusão permanente de um produto do banco de dados, identificado pelo parâmetro id informado na URL. Antes de executar a exclusão, o sistema verifica a existência do registro: caso o id não seja encontrado, retorna status 404 Not Found com mensagem explicativa. Em caso de sucesso, o registro é removido da base de dados e o sistema retorna status 200 OK com mensagem de confirmação.</w:t>
      </w:r>
    </w:p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 ROTAS DA API</w:t>
      </w:r>
    </w:p>
    <w:p>
      <w:pPr>
        <w:spacing w:after="120" w:before="12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O quadro a seguir apresenta o mapeamento completo das rotas implementadas no Sprint 1, com os respectivos métodos HTTP, requisitos funcionais associados e status de retorno esperados.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900"/>
        <w:gridCol w:w="2126"/>
        <w:gridCol w:w="1500"/>
        <w:gridCol w:w="1800"/>
      </w:tblGrid>
      <w:tr>
        <w:trPr>
          <w:tblHeader/>
        </w:trPr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Método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Rota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RF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Status Sucesso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Status Erro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/produtos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RF01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Cadastrar produto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201 Created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400 Bad Request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/produtos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RF02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Listar todos os produtos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200 OK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500 Server Error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/produtos/:id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RF02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Buscar produto por ID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200 OK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404 Not Found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PUT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/produtos/:id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RF03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Atualizar produto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200 OK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404 Not Found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DELETE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/produtos/:id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RF04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Excluir produto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200 OK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404 Not Found</w:t>
            </w:r>
          </w:p>
        </w:tc>
      </w:tr>
    </w:tbl>
    <w:p>
      <w:r>
        <w:t xml:space="preserve"/>
      </w:r>
    </w:p>
    <w:p>
      <w:pPr>
        <w:spacing w:after="120" w:before="12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Todos os endpoints recebem e retornam dados no formato JSON (JavaScript Object Notation), seguindo as convenções REST (Representational State Transfer) para nomenclatura de rotas e semântica de métodos HTTP.</w:t>
      </w:r>
    </w:p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 RASTREABILIDADE DO PROCESSO</w:t>
      </w:r>
    </w:p>
    <w:p>
      <w:pPr>
        <w:spacing w:after="120" w:before="12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O desenvolvimento do Sprint 1 foi gerenciado por meio do GitHub, utilizando o sistema de controle de versão Git para rastreabilidade dos commits e o GitHub Projects para gerenciamento do quadro Kanban.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6.1 Branches Utilizadas</w:t>
      </w:r>
    </w:p>
    <w:p>
      <w:pPr>
        <w:spacing w:after="120" w:before="12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O fluxo de desenvolvimento adotou a estratégia de feature branches, na qual cada requisito funcional foi desenvolvido em uma branch separada e, após a conclusão, integrado à branch principal (main) por meio de merge.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526"/>
      </w:tblGrid>
      <w:tr>
        <w:trPr>
          <w:tblHeader/>
        </w:trPr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Branch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Requisito Funcional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main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Branch principal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Ativo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feature/rf01-cadastrar-produto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RF01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Merged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feature/rf02-listar-produtos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RF02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Merged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feature/rf03-atualizar-produto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RF03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Merged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feature/rf04-excluir-produto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RF04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Merged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6.2 Histórico de Commits</w:t>
      </w:r>
    </w:p>
    <w:p>
      <w:pPr>
        <w:spacing w:after="120" w:before="12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As mensagens de commit seguiram o padrão Conventional Commits, prefixando cada mensagem com o tipo de alteração realizada (feat para novas funcionalidades) e o identificador do requisito funcional correspondente, garantindo rastreabilidade direta entre o código entregue e o requisito implementado.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026"/>
      </w:tblGrid>
      <w:tr>
        <w:trPr>
          <w:tblHeader/>
        </w:trPr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Commit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Mensagem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1º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feat: estrutura inicial do projeto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Configuração do servidor Express, Prisma e variáveis de ambiente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2º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feat(RF01): implementa cadastro de produto via POST /produtos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Controller criarProduto com validações e persistência no banco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3º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feat(RF02): implementa listagem e busca por ID de produtos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Controller listarProdutos e buscarProdutoPorId com tratamento 404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4º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feat(RF03): implementa atualização de produto via PUT /produtos/:id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Controller atualizarProduto com verificação de existência prévia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5º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feat(RF04): implementa exclusão de produto via DELETE /produtos/:id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Controller excluirProduto com verificação de existência e retorno semântico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6.3 Quadro Kanban</w:t>
      </w:r>
    </w:p>
    <w:p>
      <w:pPr>
        <w:spacing w:after="120" w:before="120" w:lin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O quadro Kanban foi configurado no GitHub Projects com três colunas: To Do (a fazer), In Progress (em andamento) e Done (concluído). Cada requisito funcional foi representado por uma Issue correspondente, movida entre as colunas conforme o andamento do desenvolvimento.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500"/>
        <w:gridCol w:w="2526"/>
      </w:tblGrid>
      <w:tr>
        <w:trPr>
          <w:tblHeader/>
        </w:trPr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Issue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Título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Status final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#1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RF01 — Cadastrar produto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#2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RF02 — Listar produtos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#3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RF03 — Atualizar produto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#4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RF04 — Excluir produto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Done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 REFERÊNCIAS</w:t>
      </w:r>
    </w:p>
    <w:p>
      <w:pPr>
        <w:spacing w:after="120" w:before="12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EXPRESS. Express — Fast, unopinionated, minimalist web framework for Node.js. Disponível em: https://expressjs.com. Acesso em: 28 jun. 2026.</w:t>
      </w:r>
    </w:p>
    <w:p>
      <w:pPr>
        <w:spacing w:after="120" w:before="12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PRISMA. Prisma — Next-generation Node.js and TypeScript ORM. Disponível em: https://www.prisma.io. Acesso em: 28 jun. 2026.</w:t>
      </w:r>
    </w:p>
    <w:p>
      <w:pPr>
        <w:spacing w:after="120" w:before="12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POSTGRESQL. PostgreSQL: The World's Most Advanced Open Source Relational Database. Disponível em: https://www.postgresql.org. Acesso em: 28 jun. 2026.</w:t>
      </w:r>
    </w:p>
    <w:p>
      <w:pPr>
        <w:spacing w:after="120" w:before="12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NODE.JS. Node.js — JavaScript runtime built on Chrome's V8 JavaScript engine. Disponível em: https://nodejs.org. Acesso em: 28 jun. 2026.</w:t>
      </w:r>
    </w:p>
    <w:p>
      <w:pPr>
        <w:spacing w:after="120" w:before="12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ASSOCIAÇÃO BRASILEIRA DE NORMAS TÉCNICAS. NBR 6023: Informação e documentação — Referências — Elaboração. Rio de Janeiro: ABNT, 2018.</w:t>
      </w:r>
    </w:p>
    <w:sectPr>
      <w:footerReference w:type="default" r:id="rId7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2026-06-29T00:32:35.295Z</dcterms:created>
  <dcterms:modified xsi:type="dcterms:W3CDTF">2026-06-29T00:32:35.295Z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