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1B0073B3" w:rsidR="00256692" w:rsidRDefault="002B1B57" w:rsidP="00EE371F">
      <w:pPr>
        <w:pStyle w:val="Title"/>
      </w:pPr>
      <w:r>
        <w:t>Slay the Dragon, a Study of Upsets in International Rugby Union</w:t>
      </w:r>
      <w:r w:rsidR="007A616D">
        <w:fldChar w:fldCharType="begin"/>
      </w:r>
      <w:r w:rsidR="0090427F">
        <w:instrText xml:space="preserve"> ADDIN ZOTERO_ITEM CSL_CITATION {"citationID":"jMhf28z6","properties":{"formattedCitation":"[1, p. 19]","plainCitation":"[1, p. 19]","noteIndex":0},"citationItems":[{"id":"lfyVmhle/jg4aPVTh","uris":["http://zotero.org/users/147989/items/M7BW238U",["http://zotero.org/users/147989/items/M7BW238U"]],"itemData":{"id":1910,"type":"book","call-number":"T11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3F698050" w:rsidR="00256692" w:rsidRDefault="00EE371F" w:rsidP="00AB2B33">
      <w:pPr>
        <w:pStyle w:val="Heading1"/>
      </w:pPr>
      <w:r w:rsidRPr="00AB2B33">
        <w:t>Abstract</w:t>
      </w:r>
      <w:r w:rsidR="007A616D" w:rsidRPr="00AB2B33">
        <w:t xml:space="preserve"> </w:t>
      </w:r>
    </w:p>
    <w:p w14:paraId="5B7B6613" w14:textId="0976CFED" w:rsidR="007A616D" w:rsidRPr="001831B0" w:rsidRDefault="007667CD" w:rsidP="001831B0">
      <w:pPr>
        <w:jc w:val="both"/>
        <w:rPr>
          <w:rFonts w:ascii="Segoe UI" w:hAnsi="Segoe UI" w:cs="Segoe UI"/>
          <w:lang w:val="en-US"/>
        </w:rPr>
      </w:pPr>
      <w:r w:rsidRPr="001831B0">
        <w:rPr>
          <w:rFonts w:ascii="Segoe UI" w:hAnsi="Segoe UI" w:cs="Segoe UI"/>
        </w:rPr>
        <w:t xml:space="preserve">The World Cup of Rugby Union is the pinnacle of the sport. Every 4 years, 20 teams compete for the crown. It has been reported that most studies using performance indicators to predict match outcomes were too simplistic, relying mostly on univariate analyses. Moreover, few studies looked at the sequence of plays themselves. In knockout games, fine margins make a huge difference. Contrary to leagues where each team plays each other twice, tournaments are a fertile ground for upsets, and the </w:t>
      </w:r>
      <w:r w:rsidR="001831B0" w:rsidRPr="001831B0">
        <w:rPr>
          <w:rFonts w:ascii="Segoe UI" w:hAnsi="Segoe UI" w:cs="Segoe UI"/>
        </w:rPr>
        <w:t>favorited</w:t>
      </w:r>
      <w:r w:rsidRPr="001831B0">
        <w:rPr>
          <w:rFonts w:ascii="Segoe UI" w:hAnsi="Segoe UI" w:cs="Segoe UI"/>
        </w:rPr>
        <w:t xml:space="preserve"> team does not always triumph. We decided to investigate if certain tactics provide a better chance of winning for weaker teams playing against stronger opponents. First, we'll </w:t>
      </w:r>
      <w:r w:rsidR="001831B0" w:rsidRPr="001831B0">
        <w:rPr>
          <w:rFonts w:ascii="Segoe UI" w:hAnsi="Segoe UI" w:cs="Segoe UI"/>
        </w:rPr>
        <w:t>analyse</w:t>
      </w:r>
      <w:r w:rsidRPr="001831B0">
        <w:rPr>
          <w:rFonts w:ascii="Segoe UI" w:hAnsi="Segoe UI" w:cs="Segoe UI"/>
        </w:rPr>
        <w:t xml:space="preserve"> whole-game data and use Principal Component Analysis to define styles of play and correlate them with attributes. From that, we'll search for similarities in successful tactics used to defeat stronger opponents. Then, we will complement that analysis by demonstrating how in-game data can offer additional insights, studying if certain patterns of play are more likely to yield tries against stronger opponents, using Neural Networks. This study aims to demonstrate how data analysis can support on-field decisions by the coaching team.</w:t>
      </w:r>
    </w:p>
    <w:p w14:paraId="4976FA29" w14:textId="640D3DB7" w:rsidR="00180D96" w:rsidRPr="00E24BD5" w:rsidRDefault="00B13A59" w:rsidP="00AB2B33">
      <w:pPr>
        <w:pStyle w:val="Heading1"/>
        <w:rPr>
          <w:lang w:val="en-US"/>
        </w:rPr>
      </w:pPr>
      <w:r w:rsidRPr="00E24BD5">
        <w:rPr>
          <w:lang w:val="en-US"/>
        </w:rPr>
        <w:t>Introduction</w:t>
      </w:r>
    </w:p>
    <w:p w14:paraId="038B0A0A" w14:textId="77777777" w:rsidR="00622B81" w:rsidRPr="00990ACD" w:rsidRDefault="000106C7" w:rsidP="00622B81">
      <w:pPr>
        <w:jc w:val="both"/>
        <w:rPr>
          <w:rFonts w:ascii="Segoe UI" w:hAnsi="Segoe UI" w:cs="Segoe UI"/>
        </w:rPr>
      </w:pPr>
      <w:r w:rsidRPr="00990ACD">
        <w:rPr>
          <w:rFonts w:ascii="Segoe UI" w:hAnsi="Segoe UI" w:cs="Segoe UI"/>
        </w:rPr>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990ACD">
        <w:rPr>
          <w:rFonts w:ascii="Segoe UI" w:hAnsi="Segoe UI" w:cs="Segoe UI"/>
        </w:rPr>
        <w:t>based on</w:t>
      </w:r>
      <w:r w:rsidRPr="00990ACD">
        <w:rPr>
          <w:rFonts w:ascii="Segoe UI" w:hAnsi="Segoe UI" w:cs="Segoe UI"/>
        </w:rPr>
        <w:t xml:space="preserve"> scores. Actions such as goals, tackles, and distance covered are all quantitative measures that help describe a game and the performance of a team or a player.</w:t>
      </w:r>
    </w:p>
    <w:p w14:paraId="783FF51C" w14:textId="5284D0F6" w:rsidR="000106C7" w:rsidRPr="00990ACD" w:rsidRDefault="000106C7" w:rsidP="00622B81">
      <w:pPr>
        <w:jc w:val="both"/>
        <w:rPr>
          <w:rFonts w:ascii="Segoe UI" w:hAnsi="Segoe UI" w:cs="Segoe UI"/>
        </w:rPr>
      </w:pPr>
      <w:r w:rsidRPr="00990ACD">
        <w:rPr>
          <w:rFonts w:ascii="Segoe UI" w:hAnsi="Segoe UI" w:cs="Segoe UI"/>
        </w:rPr>
        <w:t xml:space="preserve"> Data analytics takes such measurements and derives qualitative information that can then help inform game decisions. Instead of relying on general wisdom, it is now more common to apply the scientific method </w:t>
      </w:r>
      <w:r w:rsidR="001A1E23" w:rsidRPr="00990ACD">
        <w:rPr>
          <w:rFonts w:ascii="Segoe UI" w:hAnsi="Segoe UI" w:cs="Segoe UI"/>
        </w:rPr>
        <w:t>to</w:t>
      </w:r>
      <w:r w:rsidRPr="00990ACD">
        <w:rPr>
          <w:rFonts w:ascii="Segoe UI" w:hAnsi="Segoe UI" w:cs="Segoe UI"/>
        </w:rPr>
        <w:t xml:space="preserve"> </w:t>
      </w:r>
      <w:r w:rsidR="00990ACD" w:rsidRPr="00990ACD">
        <w:rPr>
          <w:rFonts w:ascii="Segoe UI" w:hAnsi="Segoe UI" w:cs="Segoe UI"/>
        </w:rPr>
        <w:t>gain a deeper understanding of a game</w:t>
      </w:r>
      <w:r w:rsidRPr="00990ACD">
        <w:rPr>
          <w:rFonts w:ascii="Segoe UI" w:hAnsi="Segoe UI" w:cs="Segoe UI"/>
        </w:rPr>
        <w:t>. Data collection and analysis are useful tools that can be used to inform decisions by multiple stakeholders, including coaches, trainers, managers, or even players.</w:t>
      </w:r>
    </w:p>
    <w:p w14:paraId="6F7AE34A" w14:textId="44FE12C9" w:rsidR="00622B81"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r w:rsidR="00990ACD">
        <w:rPr>
          <w:rFonts w:ascii="Segoe UI" w:hAnsi="Segoe UI" w:cs="Segoe UI"/>
          <w:color w:val="0D0D0D"/>
          <w:shd w:val="clear" w:color="auto" w:fill="FFFFFF"/>
        </w:rPr>
        <w:t>analysed</w:t>
      </w:r>
      <w:r>
        <w:rPr>
          <w:rFonts w:ascii="Segoe UI" w:hAnsi="Segoe UI" w:cs="Segoe UI"/>
          <w:color w:val="0D0D0D"/>
          <w:shd w:val="clear" w:color="auto" w:fill="FFFFFF"/>
        </w:rPr>
        <w:t xml:space="preserve"> military </w:t>
      </w:r>
      <w:r>
        <w:rPr>
          <w:rFonts w:ascii="Segoe UI" w:hAnsi="Segoe UI" w:cs="Segoe UI"/>
          <w:color w:val="0D0D0D"/>
          <w:shd w:val="clear" w:color="auto" w:fill="FFFFFF"/>
        </w:rPr>
        <w:lastRenderedPageBreak/>
        <w:t xml:space="preserve">operations to improve their efficiency. And what better thing could those OR officers do </w:t>
      </w:r>
      <w:r w:rsidR="00990ACD">
        <w:rPr>
          <w:rFonts w:ascii="Segoe UI" w:hAnsi="Segoe UI" w:cs="Segoe UI"/>
          <w:color w:val="0D0D0D"/>
          <w:shd w:val="clear" w:color="auto" w:fill="FFFFFF"/>
        </w:rPr>
        <w:t xml:space="preserve">to relax </w:t>
      </w:r>
      <w:r>
        <w:rPr>
          <w:rFonts w:ascii="Segoe UI" w:hAnsi="Segoe UI" w:cs="Segoe UI"/>
          <w:color w:val="0D0D0D"/>
          <w:shd w:val="clear" w:color="auto" w:fill="FFFFFF"/>
        </w:rPr>
        <w:t>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He naturally suggested that managers should substitute a player depending on the handedness of the opposing pitcher. </w:t>
      </w:r>
    </w:p>
    <w:p w14:paraId="26F6FD6C" w14:textId="77777777" w:rsidR="00990ACD"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77097BAF" w14:textId="77777777" w:rsidR="00990ACD"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analysis in football. </w:t>
      </w:r>
    </w:p>
    <w:p w14:paraId="02B764E9" w14:textId="4A00DE1B" w:rsidR="00F71896"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t>Rugby is a close-contact team "invasion" sport, in which teams try to infiltrate the opposition’s territory to score a goal. A team is composed of 15 players, using an oval-shaped ball on a rectangular field. Born in 1845 in England, it was split into rugby league and rugby union in 1895.</w:t>
      </w:r>
      <w:r w:rsidR="00990ACD">
        <w:rPr>
          <w:rFonts w:ascii="Segoe UI" w:hAnsi="Segoe UI" w:cs="Segoe UI"/>
          <w:color w:val="0D0D0D"/>
          <w:shd w:val="clear" w:color="auto" w:fill="FFFFFF"/>
        </w:rPr>
        <w:t xml:space="preserve"> Contrary to its counterpart, there is no limit to the amount of time a team can keep possession of the ball.</w:t>
      </w:r>
      <w:r w:rsidRPr="00F71896">
        <w:rPr>
          <w:rFonts w:ascii="Segoe UI" w:hAnsi="Segoe UI" w:cs="Segoe UI"/>
          <w:color w:val="0D0D0D"/>
          <w:shd w:val="clear" w:color="auto" w:fill="FFFFFF"/>
        </w:rPr>
        <w:t xml:space="preserve"> Rugby Union remained an amateur sport until 1995</w:t>
      </w:r>
      <w:r w:rsidR="00990ACD">
        <w:rPr>
          <w:rFonts w:ascii="Segoe UI" w:hAnsi="Segoe UI" w:cs="Segoe UI"/>
          <w:color w:val="0D0D0D"/>
          <w:shd w:val="clear" w:color="auto" w:fill="FFFFFF"/>
        </w:rPr>
        <w:t>,</w:t>
      </w:r>
      <w:r w:rsidRPr="00F71896">
        <w:rPr>
          <w:rFonts w:ascii="Segoe UI" w:hAnsi="Segoe UI" w:cs="Segoe UI"/>
          <w:color w:val="0D0D0D"/>
          <w:shd w:val="clear" w:color="auto" w:fill="FFFFFF"/>
        </w:rPr>
        <w:t xml:space="preserve"> when the International Rugby Board declared it a professional sport.</w:t>
      </w:r>
    </w:p>
    <w:p w14:paraId="36C69521" w14:textId="60D26BF5"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5A49618D" w:rsidR="00D37A39" w:rsidRPr="004D3D07"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Notational analyses</w:t>
      </w:r>
      <w:r w:rsidR="004D3D07" w:rsidRPr="004D3D07">
        <w:rPr>
          <w:rFonts w:ascii="Segoe UI" w:hAnsi="Segoe UI" w:cs="Segoe UI"/>
          <w:color w:val="0D0D0D"/>
          <w:shd w:val="clear" w:color="auto" w:fill="FFFFFF"/>
          <w:lang w:val="en-US"/>
        </w:rPr>
        <w:t xml:space="preserve"> refer to the identification of patterns and events in a match. The aim is to identify strengths and weaknesses by notating numerous events that take place in a field.</w:t>
      </w:r>
      <w:r w:rsidRPr="004D3D07">
        <w:rPr>
          <w:rFonts w:ascii="Segoe UI" w:hAnsi="Segoe UI" w:cs="Segoe UI"/>
          <w:color w:val="0D0D0D"/>
          <w:shd w:val="clear" w:color="auto" w:fill="FFFFFF"/>
          <w:lang w:val="en-US"/>
        </w:rPr>
        <w:t xml:space="preserve"> </w:t>
      </w:r>
      <w:r w:rsidR="004D3D07" w:rsidRPr="004D3D07">
        <w:rPr>
          <w:rFonts w:ascii="Segoe UI" w:hAnsi="Segoe UI" w:cs="Segoe UI"/>
          <w:color w:val="0D0D0D"/>
          <w:shd w:val="clear" w:color="auto" w:fill="FFFFFF"/>
          <w:lang w:val="en-US"/>
        </w:rPr>
        <w:t>A</w:t>
      </w:r>
      <w:r w:rsidRPr="004D3D07">
        <w:rPr>
          <w:rFonts w:ascii="Segoe UI" w:hAnsi="Segoe UI" w:cs="Segoe UI"/>
          <w:color w:val="0D0D0D"/>
          <w:shd w:val="clear" w:color="auto" w:fill="FFFFFF"/>
          <w:lang w:val="en-US"/>
        </w:rPr>
        <w:t>t the team level</w:t>
      </w:r>
      <w:r w:rsidR="004D3D07" w:rsidRPr="004D3D07">
        <w:rPr>
          <w:rFonts w:ascii="Segoe UI" w:hAnsi="Segoe UI" w:cs="Segoe UI"/>
          <w:color w:val="0D0D0D"/>
          <w:shd w:val="clear" w:color="auto" w:fill="FFFFFF"/>
          <w:lang w:val="en-US"/>
        </w:rPr>
        <w:t>, this form of analysis</w:t>
      </w:r>
      <w:r w:rsidRPr="004D3D07">
        <w:rPr>
          <w:rFonts w:ascii="Segoe UI" w:hAnsi="Segoe UI" w:cs="Segoe UI"/>
          <w:color w:val="0D0D0D"/>
          <w:shd w:val="clear" w:color="auto" w:fill="FFFFFF"/>
          <w:lang w:val="en-US"/>
        </w:rPr>
        <w:t xml:space="preserve"> can help describe collective behavior and outcomes</w:t>
      </w:r>
      <w:r w:rsidR="004D3D07">
        <w:rPr>
          <w:rFonts w:ascii="Segoe UI" w:hAnsi="Segoe UI" w:cs="Segoe UI"/>
          <w:color w:val="0D0D0D"/>
          <w:shd w:val="clear" w:color="auto" w:fill="FFFFFF"/>
          <w:lang w:val="en-US"/>
        </w:rPr>
        <w:t>.</w:t>
      </w:r>
    </w:p>
    <w:p w14:paraId="5DC63448" w14:textId="534ED69D" w:rsidR="00D37A39" w:rsidRPr="009635BD"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Modeling game outcomes is an increasingly popular endeavor, whether for managers or betting companies.</w:t>
      </w:r>
      <w:r w:rsidR="004D3D07" w:rsidRPr="004D3D07">
        <w:rPr>
          <w:rFonts w:ascii="Segoe UI" w:hAnsi="Segoe UI" w:cs="Segoe UI"/>
          <w:color w:val="0D0D0D"/>
          <w:shd w:val="clear" w:color="auto" w:fill="FFFFFF"/>
          <w:lang w:val="en-US"/>
        </w:rPr>
        <w:t xml:space="preserve"> Consumers are gaining wider</w:t>
      </w:r>
      <w:r w:rsidRPr="004D3D07">
        <w:rPr>
          <w:rFonts w:ascii="Segoe UI" w:hAnsi="Segoe UI" w:cs="Segoe UI"/>
          <w:color w:val="0D0D0D"/>
          <w:shd w:val="clear" w:color="auto" w:fill="FFFFFF"/>
          <w:lang w:val="en-US"/>
        </w:rPr>
        <w:t xml:space="preserve"> access to sports betting, which requires increasingly complex models</w:t>
      </w:r>
      <w:r w:rsidRPr="009635BD">
        <w:rPr>
          <w:rFonts w:ascii="Segoe UI" w:hAnsi="Segoe UI" w:cs="Segoe UI"/>
          <w:color w:val="0D0D0D"/>
          <w:shd w:val="clear" w:color="auto" w:fill="FFFFFF"/>
          <w:lang w:val="en-US"/>
        </w:rPr>
        <w:t xml:space="preserve"> to offer more intricate bets. However, little work has been done in rugby union to model game outcomes. This can be attributed to the lower amount of data available compared to other sports, such as soccer.</w:t>
      </w:r>
    </w:p>
    <w:p w14:paraId="781680F6" w14:textId="45414B72" w:rsidR="00B13A59" w:rsidRDefault="00CB7E11" w:rsidP="00AB2B33">
      <w:pPr>
        <w:pStyle w:val="Heading2"/>
      </w:pPr>
      <w:r>
        <w:t>Literature</w:t>
      </w:r>
      <w:r w:rsidR="00B13A59">
        <w:t xml:space="preserve"> Review </w:t>
      </w:r>
    </w:p>
    <w:p w14:paraId="7CB0FBF3" w14:textId="4CC3B057" w:rsidR="0034246E" w:rsidRPr="00622B81" w:rsidRDefault="0034246E" w:rsidP="00622B81">
      <w:pPr>
        <w:jc w:val="both"/>
        <w:rPr>
          <w:rFonts w:ascii="Segoe UI" w:hAnsi="Segoe UI" w:cs="Segoe UI"/>
          <w:lang w:val="en-US"/>
        </w:rPr>
      </w:pPr>
      <w:r w:rsidRPr="00622B81">
        <w:rPr>
          <w:rFonts w:ascii="Segoe UI" w:hAnsi="Segoe UI" w:cs="Segoe UI"/>
          <w:lang w:val="en-US"/>
        </w:rPr>
        <w:t>In Rugby, various approaches have been utilized to study the relationships between performance indicators and outcomes.</w:t>
      </w:r>
      <w:r w:rsidR="00955CF5">
        <w:rPr>
          <w:rFonts w:ascii="Segoe UI" w:hAnsi="Segoe UI" w:cs="Segoe UI"/>
          <w:lang w:val="en-US"/>
        </w:rPr>
        <w:t xml:space="preserve"> Performance indicators are quantifiable </w:t>
      </w:r>
      <w:r w:rsidR="0078705D">
        <w:rPr>
          <w:rFonts w:ascii="Segoe UI" w:hAnsi="Segoe UI" w:cs="Segoe UI"/>
          <w:lang w:val="en-US"/>
        </w:rPr>
        <w:t>metrics</w:t>
      </w:r>
      <w:r w:rsidR="00955CF5">
        <w:rPr>
          <w:rFonts w:ascii="Segoe UI" w:hAnsi="Segoe UI" w:cs="Segoe UI"/>
          <w:lang w:val="en-US"/>
        </w:rPr>
        <w:t xml:space="preserve"> used to assess performance of a player or team.</w:t>
      </w:r>
      <w:r w:rsidRPr="00622B81">
        <w:rPr>
          <w:rFonts w:ascii="Segoe UI" w:hAnsi="Segoe UI" w:cs="Segoe UI"/>
          <w:lang w:val="en-US"/>
        </w:rPr>
        <w:t xml:space="preserve"> In this review, our aim is twofold: first, to outline </w:t>
      </w:r>
      <w:r w:rsidRPr="00622B81">
        <w:rPr>
          <w:rFonts w:ascii="Segoe UI" w:hAnsi="Segoe UI" w:cs="Segoe UI"/>
          <w:lang w:val="en-US"/>
        </w:rPr>
        <w:lastRenderedPageBreak/>
        <w:t>the research done exploring the relationship between one or multiple performance indicator and a positive outcome.</w:t>
      </w:r>
    </w:p>
    <w:p w14:paraId="2CBE8EC4" w14:textId="1C64A3A7" w:rsidR="0034246E" w:rsidRPr="00622B81" w:rsidRDefault="0034246E" w:rsidP="00622B81">
      <w:pPr>
        <w:jc w:val="both"/>
        <w:rPr>
          <w:rFonts w:ascii="Segoe UI" w:hAnsi="Segoe UI" w:cs="Segoe UI"/>
          <w:lang w:val="en-US"/>
        </w:rPr>
      </w:pPr>
      <w:r w:rsidRPr="00622B81">
        <w:rPr>
          <w:rFonts w:ascii="Segoe UI" w:hAnsi="Segoe UI" w:cs="Segoe UI"/>
          <w:lang w:val="en-US"/>
        </w:rPr>
        <w:t>In a second time, we will compare the statistical models employed in rugby union with those used in other sports to predict match outcomes. Since we are given in game commentary, we will review how neural networks have been used to study sequences of plays.</w:t>
      </w:r>
    </w:p>
    <w:p w14:paraId="2577C7DA" w14:textId="77777777" w:rsidR="0034246E" w:rsidRPr="00622B81" w:rsidRDefault="0034246E" w:rsidP="00622B81">
      <w:pPr>
        <w:jc w:val="both"/>
        <w:rPr>
          <w:rFonts w:ascii="Segoe UI" w:hAnsi="Segoe UI" w:cs="Segoe UI"/>
          <w:lang w:val="en-US"/>
        </w:rPr>
      </w:pPr>
      <w:r w:rsidRPr="00622B81">
        <w:rPr>
          <w:rFonts w:ascii="Segoe UI" w:hAnsi="Segoe UI" w:cs="Segoe UI"/>
          <w:lang w:val="en-US"/>
        </w:rPr>
        <w:t>Our objective is to provide an overview of data analysis in rugby by showcasing results and highlighting potential unexplored paths.</w:t>
      </w:r>
    </w:p>
    <w:p w14:paraId="7EBD7A79" w14:textId="701B6685" w:rsidR="00CB4545" w:rsidRPr="00622B81" w:rsidRDefault="00E24359" w:rsidP="00AB2B33">
      <w:pPr>
        <w:pStyle w:val="Subtitle"/>
        <w:rPr>
          <w:lang w:val="en-US"/>
        </w:rPr>
      </w:pPr>
      <w:r w:rsidRPr="00622B81">
        <w:rPr>
          <w:lang w:val="en-US"/>
        </w:rPr>
        <w:t>Part one: Performance Indicators</w:t>
      </w:r>
    </w:p>
    <w:p w14:paraId="3A351B6D" w14:textId="30B9C8BD" w:rsidR="00E24359" w:rsidRPr="00622B81" w:rsidRDefault="00E24359" w:rsidP="00622B81">
      <w:pPr>
        <w:jc w:val="both"/>
        <w:rPr>
          <w:rFonts w:ascii="Segoe UI" w:hAnsi="Segoe UI" w:cs="Segoe UI"/>
          <w:lang w:val="en-US"/>
        </w:rPr>
      </w:pPr>
      <w:r w:rsidRPr="00622B81">
        <w:rPr>
          <w:rFonts w:ascii="Segoe UI" w:hAnsi="Segoe UI" w:cs="Segoe UI"/>
          <w:lang w:val="en-US"/>
        </w:rPr>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{"citationID":"NCCBKarX","properties":{"formattedCitation":"[4]","plainCitation":"[4]","noteIndex":0},"citationItems":[{"id":35,"uris":["http://zotero.org/users/local/0PBsIbOz/items/XQFGZ9Y4"],"itemData":{"id":35,"type":"article-journal","abstract":"Performance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w:t>
      </w:r>
    </w:p>
    <w:p w14:paraId="2269ECC1" w14:textId="3E0CEB96" w:rsidR="00E24359" w:rsidRPr="00622B81" w:rsidRDefault="00E24359" w:rsidP="00622B81">
      <w:pPr>
        <w:jc w:val="both"/>
        <w:rPr>
          <w:rFonts w:ascii="Segoe UI" w:hAnsi="Segoe UI" w:cs="Segoe UI"/>
          <w:lang w:val="en-US"/>
        </w:rPr>
      </w:pPr>
      <w:r w:rsidRPr="00622B81">
        <w:rPr>
          <w:rFonts w:ascii="Segoe UI" w:hAnsi="Segoe UI" w:cs="Segoe UI"/>
          <w:lang w:val="en-US"/>
        </w:rPr>
        <w:t>Research is often conducted without sufficient consideration of the applicability and utility of the findings. Rugby performance is complex and requires coordination between players as well as individual excellence. In a recent literature review published by Colomer et al.</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{"citationID":"YYqRvqGz","properties":{"formattedCitation":"[4]","plainCitation":"[4]","noteIndex":0},"citationItems":[{"id":35,"uris":["http://zotero.org/users/local/0PBsIbOz/items/XQFGZ9Y4"],"itemData":{"id":35,"type":"article-journal","abstract":"Performance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229307A8" w14:textId="77777777" w:rsidR="00622B81" w:rsidRDefault="00E24359" w:rsidP="00622B81">
      <w:pPr>
        <w:jc w:val="both"/>
        <w:rPr>
          <w:rFonts w:ascii="Segoe UI" w:hAnsi="Segoe UI" w:cs="Segoe UI"/>
          <w:lang w:val="en-US"/>
        </w:rPr>
      </w:pPr>
      <w:r w:rsidRPr="00622B81">
        <w:rPr>
          <w:rFonts w:ascii="Segoe UI" w:hAnsi="Segoe UI" w:cs="Segoe UI"/>
          <w:lang w:val="en-US"/>
        </w:rPr>
        <w:t xml:space="preserve">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w:t>
      </w:r>
    </w:p>
    <w:p w14:paraId="54AC7EE1" w14:textId="308F3666" w:rsidR="00E24359" w:rsidRPr="00622B81" w:rsidRDefault="00E24359" w:rsidP="00622B81">
      <w:pPr>
        <w:jc w:val="both"/>
        <w:rPr>
          <w:rFonts w:ascii="Segoe UI" w:hAnsi="Segoe UI" w:cs="Segoe UI"/>
          <w:lang w:val="en-US"/>
        </w:rPr>
      </w:pPr>
      <w:r w:rsidRPr="00622B81">
        <w:rPr>
          <w:rFonts w:ascii="Segoe UI" w:hAnsi="Segoe UI" w:cs="Segoe UI"/>
          <w:lang w:val="en-US"/>
        </w:rPr>
        <w:t>However, it was suggested that match outcomes were better predicted by relative datasets. Bennett et al.</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{"citationID":"zlJQpXs2","properties":{"formattedCitation":"[5]","plainCitation":"[5]","noteIndex":0},"citationItems":[{"id":36,"uris":["http://zotero.org/users/local/0PBsIbOz/items/FJGHCHCV"],"itemData":{"id":36,"type":"article-journal","abstract":"OBJECTIVES: The primary aim of this study was to examine whether accuracy of rugby union match prediction outcomes differed dependent on the method of data  analysis (i.e., isolated vs. descriptively converted or relative data). A  secondary aim was to then use the most appropriate method to investigate the  performance indicators (PI's) most relevant to match outcome. METHODS: Data was  16 PI's from 127 matches across the 2016-17 English Premiership rugby season.  Given the binary outcome (win/lose), a random forest classification model was  built using these data sets. Predictive ability of the models was further  assessed by predicting outcomes from data sets of 72 matches across the 2017-18  season. RESULTS: The relative data model attained a balanced prediction rate of  80% (95% CI - 75-85%) for 2016-17 data, whereas the isolated data model only  achieved 64% (95% CI - 58-70%). In addition, the relative data model correctly  predicted 76% (95% CI - 68-84%) of the 2017-18 data, compared with 70% (95% CI -  63-77%) for the isolated data model. From the relative data model, 10 PI's had  significant relationships with game outcome; kicks from hand, clean breaks,  average carry distance, penalties conceded when the opposition have the ball,  turnovers conceded, total metres carried, defenders beaten, ratio of tackles  missed to tackles made, total missed tackles, and turnovers won. CONCLUSIONS:  Outcomes of Premiership rugby matches are better predicted when relative data  sets are utilised. Basic open-field abilities based around an effective kicking  game, ball carrying abilities, and not conceding penalties when the opposition  are in possession are the most relevant predictors of success.","container-title":"Journal of science and medicine in sport","DOI":"10.1016/j.jsams.2018.08.008","ISSN":"1878-1861","issue":"3","journalAbbreviation":"J Sci Med Sport","language":"eng","license":"Copyright © 2018 Sports Medicine Australia. Published by Elsevier Ltd. All rights reserved.","note":"publisher-place: Australia\nPMID: 30146476","page":"330-334","title":"Descriptive conversion of performance indicators in rugby union.","volume":"22","author":[{"family":"Bennett","given":"Mark"},{"family":"Bezodis","given":"Neil"},{"family":"Shearer","given":"David A."},{"family":"Locke","given":"Duncan"},{"family":"Kilduff","given":"Liam P."}],"issued":{"date-parts":[["2019",3]]}}}],"schema":"https://github.com/citation-style-language/schema/raw/master/csl-citation.json"}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[5]</w:t>
      </w:r>
      <w:r w:rsidR="0015045D">
        <w:rPr>
          <w:rFonts w:ascii="Segoe UI" w:hAnsi="Segoe UI" w:cs="Segoe UI"/>
          <w:lang w:val="en-US"/>
        </w:rPr>
        <w:fldChar w:fldCharType="end"/>
      </w:r>
      <w:r w:rsidR="0015045D">
        <w:rPr>
          <w:rFonts w:ascii="Segoe UI" w:hAnsi="Segoe UI" w:cs="Segoe UI"/>
          <w:lang w:val="en-US"/>
        </w:rPr>
        <w:t xml:space="preserve"> </w:t>
      </w:r>
      <w:r w:rsidRPr="00622B81">
        <w:rPr>
          <w:rFonts w:ascii="Segoe UI" w:hAnsi="Segoe UI" w:cs="Segoe UI"/>
          <w:lang w:val="en-US"/>
        </w:rPr>
        <w:t xml:space="preserve">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w:t>
      </w:r>
      <w:r w:rsidR="00622B81">
        <w:rPr>
          <w:rFonts w:ascii="Segoe UI" w:hAnsi="Segoe UI" w:cs="Segoe UI"/>
          <w:lang w:val="en-US"/>
        </w:rPr>
        <w:t>T</w:t>
      </w:r>
      <w:r w:rsidRPr="00622B81">
        <w:rPr>
          <w:rFonts w:ascii="Segoe UI" w:hAnsi="Segoe UI" w:cs="Segoe UI"/>
          <w:lang w:val="en-US"/>
        </w:rPr>
        <w:t>heir models only predicted the results of the premier with 80% accuracy at best, suggesting that a good proportion of the complexity is not captured using these performance indicators.</w:t>
      </w:r>
      <w:r w:rsidR="00D323CF" w:rsidRPr="00622B81">
        <w:rPr>
          <w:rFonts w:ascii="Segoe UI" w:hAnsi="Segoe UI" w:cs="Segoe UI"/>
          <w:lang w:val="en-US"/>
        </w:rPr>
        <w:fldChar w:fldCharType="begin"/>
      </w:r>
      <w:r w:rsidR="00D323CF" w:rsidRPr="00622B81">
        <w:rPr>
          <w:rFonts w:ascii="Segoe UI" w:hAnsi="Segoe UI" w:cs="Segoe UI"/>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sidRPr="00622B81">
        <w:rPr>
          <w:rFonts w:ascii="Segoe UI" w:hAnsi="Segoe UI" w:cs="Segoe UI"/>
          <w:lang w:val="en-US"/>
        </w:rPr>
        <w:fldChar w:fldCharType="separate"/>
      </w:r>
      <w:r w:rsidR="00D323CF" w:rsidRPr="00622B81">
        <w:rPr>
          <w:rFonts w:ascii="Segoe UI" w:hAnsi="Segoe UI" w:cs="Segoe UI"/>
        </w:rPr>
        <w:t>[4]</w:t>
      </w:r>
      <w:r w:rsidR="00D323CF" w:rsidRPr="00622B81">
        <w:rPr>
          <w:rFonts w:ascii="Segoe UI" w:hAnsi="Segoe UI" w:cs="Segoe UI"/>
          <w:lang w:val="en-US"/>
        </w:rPr>
        <w:fldChar w:fldCharType="end"/>
      </w:r>
    </w:p>
    <w:p w14:paraId="36C288BE" w14:textId="6596322A" w:rsidR="00D323CF" w:rsidRPr="00622B81" w:rsidRDefault="00D323CF" w:rsidP="00AB2B33">
      <w:pPr>
        <w:pStyle w:val="Subtitle"/>
        <w:rPr>
          <w:lang w:val="en-US"/>
        </w:rPr>
      </w:pPr>
      <w:r w:rsidRPr="00622B81">
        <w:rPr>
          <w:lang w:val="en-US"/>
        </w:rPr>
        <w:lastRenderedPageBreak/>
        <w:t>Part two: overview of technique used for performance Analyses</w:t>
      </w:r>
    </w:p>
    <w:p w14:paraId="62DFB064" w14:textId="13C545B4"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Analysts can measure specific technical skills in each sport. These measurements help decision-makers understand different aspects of </w:t>
      </w:r>
      <w:r w:rsidRPr="003B26B0">
        <w:rPr>
          <w:rFonts w:ascii="Segoe UI" w:hAnsi="Segoe UI" w:cs="Segoe UI"/>
          <w:lang w:val="en-US"/>
        </w:rPr>
        <w:t>play. Further application of notational analysis can elucidate collective behavior, manifested in common styles of play, which can then model relative outcomes like match success. It</w:t>
      </w:r>
      <w:r w:rsidRPr="00622B81">
        <w:rPr>
          <w:rFonts w:ascii="Segoe UI" w:hAnsi="Segoe UI" w:cs="Segoe UI"/>
          <w:lang w:val="en-US"/>
        </w:rPr>
        <w:t xml:space="preserve"> was noted by Lago-Peñas et al.</w:t>
      </w:r>
      <w:r w:rsidR="0078705D">
        <w:rPr>
          <w:rFonts w:ascii="Segoe UI" w:hAnsi="Segoe UI" w:cs="Segoe UI"/>
          <w:lang w:val="en-US"/>
        </w:rPr>
        <w:fldChar w:fldCharType="begin"/>
      </w:r>
      <w:r w:rsidR="0078705D">
        <w:rPr>
          <w:rFonts w:ascii="Segoe UI" w:hAnsi="Segoe UI" w:cs="Segoe UI"/>
          <w:lang w:val="en-US"/>
        </w:rPr>
        <w:instrText xml:space="preserve"> ADDIN ZOTERO_ITEM CSL_CITATION {"citationID":"yS3lhczg","properties":{"formattedCitation":"[6]","plainCitation":"[6]","noteIndex":0},"citationItems":[{"id":33,"uris":["http://zotero.org/users/local/0PBsIbOz/items/PIKTYEY2"],"itemData":{"id":33,"type":"article-journal","container-title":"International Journal of Performance Analysis in Sport","DOI":"10.1080/24748668.2018.1431857","issue":"6","note":"publisher: Routledge\n_eprint: https://doi.org/10.1080/24748668.2018.1431857","page":"1073-1084","title":"Styles of play in professional soccer: an approach of the Chinese Soccer Super League","volume":"17","author":[{"family":"Carlos Lago-Peñas","given":"Miguel Gómez-Ruano"},{"family":"Yang","given":"Gai"}],"issued":{"date-parts":[["2017"]]}}}],"schema":"https://github.com/citation-style-language/schema/raw/master/csl-citation.json"} </w:instrText>
      </w:r>
      <w:r w:rsidR="0078705D">
        <w:rPr>
          <w:rFonts w:ascii="Segoe UI" w:hAnsi="Segoe UI" w:cs="Segoe UI"/>
          <w:lang w:val="en-US"/>
        </w:rPr>
        <w:fldChar w:fldCharType="separate"/>
      </w:r>
      <w:r w:rsidR="0078705D" w:rsidRPr="0078705D">
        <w:rPr>
          <w:rFonts w:ascii="Segoe UI" w:hAnsi="Segoe UI" w:cs="Segoe UI"/>
        </w:rPr>
        <w:t>[6]</w:t>
      </w:r>
      <w:r w:rsidR="0078705D">
        <w:rPr>
          <w:rFonts w:ascii="Segoe UI" w:hAnsi="Segoe UI" w:cs="Segoe UI"/>
          <w:lang w:val="en-US"/>
        </w:rPr>
        <w:fldChar w:fldCharType="end"/>
      </w:r>
      <w:r w:rsidRPr="00622B81">
        <w:rPr>
          <w:rFonts w:ascii="Segoe UI" w:hAnsi="Segoe UI" w:cs="Segoe UI"/>
          <w:lang w:val="en-US"/>
        </w:rPr>
        <w:t xml:space="preserve"> and argued that this information can be used by coaches to counter opposition. However, the amount of data being collected is enormous, and no consensual framework of analysis exists. How do we interpret the information we receive? Multiple techniques can be employed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{"citationID":"1IoTfbaF","properties":{"formattedCitation":"[7]","plainCitation":"[7]","noteIndex":0},"citationItems":[{"id":32,"uris":["http://zotero.org/users/local/0PBsIbOz/items/QRQ8JV8X"],"itemData":{"id":32,"type":"article-journal","abstract":"In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31EEB2F6" w14:textId="67DC1DC3" w:rsidR="001A1E23" w:rsidRPr="00622B81" w:rsidRDefault="001A1E23" w:rsidP="00622B81">
      <w:pPr>
        <w:jc w:val="both"/>
        <w:rPr>
          <w:rFonts w:ascii="Segoe UI" w:hAnsi="Segoe UI" w:cs="Segoe UI"/>
          <w:lang w:val="en-US"/>
        </w:rPr>
      </w:pPr>
      <w:r w:rsidRPr="00622B81">
        <w:rPr>
          <w:rFonts w:ascii="Segoe UI" w:hAnsi="Segoe UI" w:cs="Segoe UI"/>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w:t>
      </w:r>
      <w:r w:rsidR="0078705D">
        <w:rPr>
          <w:rFonts w:ascii="Segoe UI" w:hAnsi="Segoe UI" w:cs="Segoe UI"/>
          <w:lang w:val="en-US"/>
        </w:rPr>
        <w:t xml:space="preserve"> (PCA)</w:t>
      </w:r>
      <w:r w:rsidRPr="00622B81">
        <w:rPr>
          <w:rFonts w:ascii="Segoe UI" w:hAnsi="Segoe UI" w:cs="Segoe UI"/>
          <w:lang w:val="en-US"/>
        </w:rPr>
        <w:t>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4144E4A9" w14:textId="138CDDBB" w:rsidR="001A1E23" w:rsidRPr="00622B81" w:rsidRDefault="001A1E23" w:rsidP="00622B81">
      <w:pPr>
        <w:jc w:val="both"/>
        <w:rPr>
          <w:rFonts w:ascii="Segoe UI" w:hAnsi="Segoe UI" w:cs="Segoe UI"/>
          <w:lang w:val="en-US"/>
        </w:rPr>
      </w:pPr>
      <w:r w:rsidRPr="00622B81">
        <w:rPr>
          <w:rFonts w:ascii="Segoe UI" w:hAnsi="Segoe UI" w:cs="Segoe UI"/>
          <w:lang w:val="en-US"/>
        </w:rPr>
        <w:t>Although these techniques help us understand successful performance, coaches and analysts are more interested in which features can be modified to achieve better outcomes</w:t>
      </w:r>
      <w:r w:rsidR="0078705D">
        <w:rPr>
          <w:rFonts w:ascii="Segoe UI" w:hAnsi="Segoe UI" w:cs="Segoe UI"/>
          <w:lang w:val="en-US"/>
        </w:rPr>
        <w:t>.</w:t>
      </w:r>
      <w:r w:rsidRPr="00622B81">
        <w:rPr>
          <w:rFonts w:ascii="Segoe UI" w:hAnsi="Segoe UI" w:cs="Segoe UI"/>
        </w:rPr>
        <w:t xml:space="preserve"> </w:t>
      </w:r>
      <w:r w:rsidRPr="00622B81">
        <w:rPr>
          <w:rFonts w:ascii="Segoe UI" w:hAnsi="Segoe UI" w:cs="Segoe UI"/>
          <w:lang w:val="en-US"/>
        </w:rPr>
        <w:t xml:space="preserve">Decision support analysis helps interveners identify interactions and factors, aiming to determine the probabilities of certain outcomes. </w:t>
      </w:r>
    </w:p>
    <w:p w14:paraId="77C8132C" w14:textId="769BE1D5" w:rsidR="00CB4545" w:rsidRPr="00622B81" w:rsidRDefault="001A1E23" w:rsidP="00622B81">
      <w:pPr>
        <w:jc w:val="both"/>
        <w:rPr>
          <w:rFonts w:ascii="Segoe UI" w:hAnsi="Segoe UI" w:cs="Segoe UI"/>
          <w:lang w:val="en-US"/>
        </w:rPr>
      </w:pPr>
      <w:r w:rsidRPr="00622B81">
        <w:rPr>
          <w:rFonts w:ascii="Segoe UI" w:hAnsi="Segoe UI" w:cs="Segoe UI"/>
          <w:lang w:val="en-US"/>
        </w:rPr>
        <w:t xml:space="preserve">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w:t>
      </w:r>
      <w:r w:rsidR="003476F9">
        <w:rPr>
          <w:rFonts w:ascii="Segoe UI" w:hAnsi="Segoe UI" w:cs="Segoe UI"/>
          <w:lang w:val="en-US"/>
        </w:rPr>
        <w:fldChar w:fldCharType="begin"/>
      </w:r>
      <w:r w:rsidR="0090427F">
        <w:rPr>
          <w:rFonts w:ascii="Segoe UI" w:hAnsi="Segoe UI" w:cs="Segoe UI"/>
          <w:lang w:val="en-US"/>
        </w:rPr>
        <w:instrText xml:space="preserve"> ADDIN ZOTERO_ITEM CSL_CITATION {"citationID":"rV5RMUMV","properties":{"formattedCitation":"[8]","plainCitation":"[8]","noteIndex":0},"citationItems":[{"id":40,"uris":["http://zotero.org/users/local/0PBsIbOz/items/HJA3NARU"],"itemData":{"id":40,"type":"article-journal","container-title":"Journal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003476F9">
        <w:rPr>
          <w:rFonts w:ascii="Segoe UI" w:hAnsi="Segoe UI" w:cs="Segoe UI"/>
          <w:lang w:val="en-US"/>
        </w:rPr>
        <w:fldChar w:fldCharType="separate"/>
      </w:r>
      <w:r w:rsidR="0090427F" w:rsidRPr="0090427F">
        <w:rPr>
          <w:rFonts w:ascii="Segoe UI" w:hAnsi="Segoe UI" w:cs="Segoe UI"/>
        </w:rPr>
        <w:t>[8]</w:t>
      </w:r>
      <w:r w:rsidR="003476F9">
        <w:rPr>
          <w:rFonts w:ascii="Segoe UI" w:hAnsi="Segoe UI" w:cs="Segoe UI"/>
          <w:lang w:val="en-US"/>
        </w:rPr>
        <w:fldChar w:fldCharType="end"/>
      </w:r>
      <w:r w:rsidR="003476F9" w:rsidRPr="00622B81">
        <w:rPr>
          <w:rFonts w:ascii="Segoe UI" w:hAnsi="Segoe UI" w:cs="Segoe UI"/>
          <w:lang w:val="en-US"/>
        </w:rPr>
        <w:t xml:space="preserve"> </w:t>
      </w:r>
      <w:r w:rsidRPr="00622B81">
        <w:rPr>
          <w:rFonts w:ascii="Segoe UI" w:hAnsi="Segoe UI" w:cs="Segoe UI"/>
          <w:lang w:val="en-US"/>
        </w:rPr>
        <w:t xml:space="preserve">demonstrated how to combine PCA and logistic regression to model the probability of success in rugby league, noting that a team had a 91% chance of winning if outperforming its opponent on certain metrics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{"citationID":"4zUxP5kV","properties":{"formattedCitation":"[7]","plainCitation":"[7]","noteIndex":0},"citationItems":[{"id":32,"uris":["http://zotero.org/users/local/0PBsIbOz/items/QRQ8JV8X"],"itemData":{"id":32,"type":"article-journal","abstract":"In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49FF5919" w14:textId="2424D47F" w:rsidR="0034246E" w:rsidRPr="00622B81" w:rsidRDefault="001A1E23" w:rsidP="00AB2B33">
      <w:pPr>
        <w:pStyle w:val="Subtitle"/>
        <w:rPr>
          <w:lang w:val="en-US"/>
        </w:rPr>
      </w:pPr>
      <w:r w:rsidRPr="00622B81">
        <w:rPr>
          <w:lang w:val="en-US"/>
        </w:rPr>
        <w:t>Part Three: Modelling game outcome in Sport</w:t>
      </w:r>
    </w:p>
    <w:p w14:paraId="2263C322" w14:textId="5768071D" w:rsidR="004351AE" w:rsidRDefault="004351AE" w:rsidP="00622B81">
      <w:pPr>
        <w:jc w:val="both"/>
        <w:rPr>
          <w:rFonts w:ascii="Segoe UI" w:hAnsi="Segoe UI" w:cs="Segoe UI"/>
          <w:lang w:val="en-US"/>
        </w:rPr>
      </w:pPr>
      <w:r w:rsidRPr="00622B81">
        <w:rPr>
          <w:rFonts w:ascii="Segoe UI" w:hAnsi="Segoe UI" w:cs="Segoe UI"/>
          <w:lang w:val="en-US"/>
        </w:rPr>
        <w:t>The method described above for modeling the complex game of rugby is just a small sample of what is available to statisticians. Attempts to model rugby union are rare and challenging.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38FE0085" w:rsidR="004351AE" w:rsidRPr="00622B81" w:rsidRDefault="004351AE" w:rsidP="00622B81">
      <w:pPr>
        <w:jc w:val="both"/>
        <w:rPr>
          <w:rFonts w:ascii="Segoe UI" w:hAnsi="Segoe UI" w:cs="Segoe UI"/>
          <w:lang w:val="en-US"/>
        </w:rPr>
      </w:pPr>
      <w:r w:rsidRPr="00622B81">
        <w:rPr>
          <w:rFonts w:ascii="Segoe UI" w:hAnsi="Segoe UI" w:cs="Segoe UI"/>
          <w:lang w:val="en-US"/>
        </w:rPr>
        <w:t>O’Donoghue et al.</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{"citationID":"M5pbkiEx","properties":{"formattedCitation":"[9]","plainCitation":"[9]","noteIndex":0},"citationItems":[{"id":37,"uris":["http://zotero.org/users/local/0PBsIbOz/items/32ACFI8K"],"itemData":{"id":37,"type":"article-journal","container-title":"International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[9]</w:t>
      </w:r>
      <w:r w:rsidRPr="00622B81">
        <w:rPr>
          <w:rFonts w:ascii="Segoe UI" w:hAnsi="Segoe UI" w:cs="Segoe UI"/>
          <w:lang w:val="en-US"/>
        </w:rPr>
        <w:fldChar w:fldCharType="end"/>
      </w:r>
      <w:r w:rsidRPr="00622B81">
        <w:rPr>
          <w:rFonts w:ascii="Segoe UI" w:hAnsi="Segoe UI" w:cs="Segoe UI"/>
          <w:lang w:val="en-US"/>
        </w:rPr>
        <w:t xml:space="preserve"> compared different linear regression models to predict the results of the Rugby World Cup 2015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w:t>
      </w:r>
      <w:r w:rsidRPr="00622B81">
        <w:rPr>
          <w:rFonts w:ascii="Segoe UI" w:hAnsi="Segoe UI" w:cs="Segoe UI"/>
          <w:lang w:val="en-US"/>
        </w:rPr>
        <w:lastRenderedPageBreak/>
        <w:t>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0DF6DE31" w14:textId="47BF00FC" w:rsidR="003476F9" w:rsidRPr="00622B81" w:rsidRDefault="004351AE" w:rsidP="003476F9">
      <w:pPr>
        <w:jc w:val="both"/>
        <w:rPr>
          <w:rFonts w:ascii="Segoe UI" w:hAnsi="Segoe UI" w:cs="Segoe UI"/>
          <w:lang w:val="en-US"/>
        </w:rPr>
      </w:pPr>
      <w:r w:rsidRPr="00622B81">
        <w:rPr>
          <w:rFonts w:ascii="Segoe UI" w:hAnsi="Segoe UI" w:cs="Segoe UI"/>
          <w:lang w:val="en-US"/>
        </w:rPr>
        <w:t xml:space="preserve">Rugby Union is a sequential game, and examining the sequence of play may yield important information for decision-makers. </w:t>
      </w:r>
      <w:r w:rsidR="003476F9" w:rsidRPr="00622B81">
        <w:rPr>
          <w:rFonts w:ascii="Segoe UI" w:hAnsi="Segoe UI" w:cs="Segoe UI"/>
          <w:lang w:val="en-US"/>
        </w:rPr>
        <w:t xml:space="preserve">Decision trees are commonly used because they can be easily understood by coaches when kept simple and offer heuristics easy to </w:t>
      </w:r>
      <w:r w:rsidR="003476F9" w:rsidRPr="003476F9">
        <w:rPr>
          <w:rFonts w:ascii="Segoe UI" w:hAnsi="Segoe UI" w:cs="Segoe UI"/>
          <w:lang w:val="en-US"/>
        </w:rPr>
        <w:t>follow. CHAID (Chi-squared Automatic Interaction Detection), for example</w:t>
      </w:r>
      <w:r w:rsidR="003476F9" w:rsidRPr="00622B81">
        <w:rPr>
          <w:rFonts w:ascii="Segoe UI" w:hAnsi="Segoe UI" w:cs="Segoe UI"/>
          <w:lang w:val="en-US"/>
        </w:rPr>
        <w:t xml:space="preserve">, has been used to model non-binary outcomes, such as phases of play. </w:t>
      </w:r>
      <w:r w:rsidR="003476F9">
        <w:rPr>
          <w:rFonts w:ascii="Segoe UI" w:hAnsi="Segoe UI" w:cs="Segoe UI"/>
          <w:lang w:val="en-US"/>
        </w:rPr>
        <w:t>I</w:t>
      </w:r>
      <w:r w:rsidR="003476F9" w:rsidRPr="00622B81">
        <w:rPr>
          <w:rFonts w:ascii="Segoe UI" w:hAnsi="Segoe UI" w:cs="Segoe UI"/>
          <w:lang w:val="en-US"/>
        </w:rPr>
        <w:t xml:space="preserve">t was used to predict the outcome of closely contested games during COVID-19 in different elite leagues and study the impact of playing at home </w:t>
      </w:r>
      <w:r w:rsidR="003476F9"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{"citationID":"9d7SwenL","properties":{"formattedCitation":"[10]","plainCitation":"[10]","noteIndex":0},"citationItems":[{"id":34,"uris":["http://zotero.org/users/local/0PBsIbOz/items/7GUR5L49"],"itemData":{"id":34,"type":"article-journal","abstract":"Home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sidR="003476F9" w:rsidRPr="00622B81">
        <w:rPr>
          <w:rFonts w:ascii="Segoe UI" w:hAnsi="Segoe UI" w:cs="Segoe UI"/>
          <w:lang w:val="en-US"/>
        </w:rPr>
        <w:fldChar w:fldCharType="separate"/>
      </w:r>
      <w:r w:rsidR="0090427F" w:rsidRPr="0090427F">
        <w:rPr>
          <w:rFonts w:ascii="Segoe UI" w:hAnsi="Segoe UI" w:cs="Segoe UI"/>
        </w:rPr>
        <w:t>[10]</w:t>
      </w:r>
      <w:r w:rsidR="003476F9" w:rsidRPr="00622B81">
        <w:rPr>
          <w:rFonts w:ascii="Segoe UI" w:hAnsi="Segoe UI" w:cs="Segoe UI"/>
          <w:lang w:val="en-US"/>
        </w:rPr>
        <w:fldChar w:fldCharType="end"/>
      </w:r>
      <w:r w:rsidR="003476F9" w:rsidRPr="00622B81">
        <w:rPr>
          <w:rFonts w:ascii="Segoe UI" w:hAnsi="Segoe UI" w:cs="Segoe UI"/>
          <w:lang w:val="en-US"/>
        </w:rPr>
        <w:t>.</w:t>
      </w:r>
    </w:p>
    <w:p w14:paraId="3BC251A6" w14:textId="12887720" w:rsidR="004351AE" w:rsidRPr="00622B81" w:rsidRDefault="004351AE" w:rsidP="00622B81">
      <w:pPr>
        <w:jc w:val="both"/>
        <w:rPr>
          <w:rFonts w:ascii="Segoe UI" w:hAnsi="Segoe UI" w:cs="Segoe UI"/>
          <w:lang w:val="en-US"/>
        </w:rPr>
      </w:pPr>
      <w:r w:rsidRPr="00622B81">
        <w:rPr>
          <w:rFonts w:ascii="Segoe UI" w:hAnsi="Segoe UI" w:cs="Segoe UI"/>
          <w:lang w:val="en-US"/>
        </w:rPr>
        <w:t xml:space="preserve">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t>
      </w:r>
      <w:r w:rsidR="00F923C1">
        <w:rPr>
          <w:rFonts w:ascii="Segoe UI" w:hAnsi="Segoe UI" w:cs="Segoe UI"/>
          <w:lang w:val="en-US"/>
        </w:rPr>
        <w:t xml:space="preserve">it could be interesting to </w:t>
      </w:r>
      <w:r w:rsidRPr="00622B81">
        <w:rPr>
          <w:rFonts w:ascii="Segoe UI" w:hAnsi="Segoe UI" w:cs="Segoe UI"/>
          <w:lang w:val="en-US"/>
        </w:rPr>
        <w:t xml:space="preserve">integrate Operations Research and Machine Learning. In the previous study, the trained model was used to predict the probabilities of hypothetical sequences of actions. Predictions were visualized on a heat map. This method would enable stakeholders to assess any sequence of play </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[8]</w:t>
      </w:r>
      <w:r w:rsidRPr="00622B81">
        <w:rPr>
          <w:rFonts w:ascii="Segoe UI" w:hAnsi="Segoe UI" w:cs="Segoe UI"/>
          <w:lang w:val="en-US"/>
        </w:rPr>
        <w:fldChar w:fldCharType="end"/>
      </w:r>
      <w:r w:rsidRPr="00622B81">
        <w:rPr>
          <w:rFonts w:ascii="Segoe UI" w:hAnsi="Segoe UI" w:cs="Segoe UI"/>
          <w:lang w:val="en-US"/>
        </w:rPr>
        <w:t>.</w:t>
      </w:r>
    </w:p>
    <w:p w14:paraId="011A14C2" w14:textId="77777777" w:rsidR="00F923C1" w:rsidRDefault="004351AE" w:rsidP="00622B81">
      <w:pPr>
        <w:jc w:val="both"/>
        <w:rPr>
          <w:rFonts w:ascii="Segoe UI" w:hAnsi="Segoe UI" w:cs="Segoe UI"/>
          <w:lang w:val="en-US"/>
        </w:rPr>
      </w:pPr>
      <w:r w:rsidRPr="00622B81">
        <w:rPr>
          <w:rFonts w:ascii="Segoe UI" w:hAnsi="Segoe UI" w:cs="Segoe UI"/>
          <w:lang w:val="en-US"/>
        </w:rPr>
        <w:t xml:space="preserve">It is exciting for performance analysts to work in rugby, as the field is wide open and the challenge of such a complex sport is enticing for all aspiring data analysts. In this project, we hope to shed light on a small corner of that sport. </w:t>
      </w:r>
    </w:p>
    <w:p w14:paraId="4E5048C9" w14:textId="77777777" w:rsidR="00EE24AD" w:rsidRDefault="00EE24AD" w:rsidP="00622B81">
      <w:pPr>
        <w:jc w:val="both"/>
        <w:rPr>
          <w:rFonts w:ascii="Segoe UI" w:hAnsi="Segoe UI" w:cs="Segoe UI"/>
          <w:lang w:val="en-US"/>
        </w:rPr>
      </w:pPr>
      <w:r w:rsidRPr="00EE24AD">
        <w:rPr>
          <w:rFonts w:ascii="Segoe UI" w:hAnsi="Segoe UI" w:cs="Segoe UI"/>
          <w:lang w:val="en-US"/>
        </w:rPr>
        <w:t>International competition is a different beast compared to national leagues. The tournament format makes it harder for the favorite teams to prevail in the end; the knockout format makes upsets more likely. The winning team needs to finish among the best teams of its group in the knockout stage. The five teams of each group play only four games at that stage. Three direct elimination games follow before the best team can be crowned champion. Gaining a tactical advantage against a specific opponent therefore holds a lot of value.</w:t>
      </w:r>
    </w:p>
    <w:p w14:paraId="53A536C9" w14:textId="0347209B" w:rsidR="00EE24AD" w:rsidRDefault="00446F67" w:rsidP="00622B81">
      <w:pPr>
        <w:jc w:val="both"/>
        <w:rPr>
          <w:rFonts w:ascii="Segoe UI" w:hAnsi="Segoe UI" w:cs="Segoe UI"/>
          <w:lang w:val="en-US"/>
        </w:rPr>
      </w:pPr>
      <w:r w:rsidRPr="00446F67">
        <w:rPr>
          <w:rFonts w:ascii="Segoe UI" w:hAnsi="Segoe UI" w:cs="Segoe UI"/>
          <w:lang w:val="en-US"/>
        </w:rPr>
        <w:t xml:space="preserve">Exploration of tactical performance has been conducted qualitatively, and three Rugby World Cup coaches reported unsuccessful performance connected with an irrational kicking game, weak defensive line, and losing possession of set-piece play </w:t>
      </w:r>
      <w:r w:rsidR="00EE24AD">
        <w:rPr>
          <w:rFonts w:ascii="Segoe UI" w:hAnsi="Segoe UI" w:cs="Segoe UI"/>
          <w:lang w:val="en-US"/>
        </w:rPr>
        <w:fldChar w:fldCharType="begin"/>
      </w:r>
      <w:r w:rsidR="0090427F">
        <w:rPr>
          <w:rFonts w:ascii="Segoe UI" w:hAnsi="Segoe UI" w:cs="Segoe UI"/>
          <w:lang w:val="en-US"/>
        </w:rPr>
        <w:instrText xml:space="preserve"> ADDIN ZOTERO_ITEM CSL_CITATION {"citationID":"aAadSqiZ","properties":{"formattedCitation":"[11]","plainCitation":"[11]","noteIndex":0},"citationItems":[{"id":44,"uris":["http://zotero.org/users/local/0PBsIbOz/items/AZJADSKE"],"itemData":{"id":44,"type":"article-journal","abstract":"Experiential knowledge of elite international coaches was investigated to reveal insights on successful rugby union strategies and tactics required to prevail in international competition. Three elite coaches who coached at a Rugby World Cup were interviewed using an in-depth, semi-structured approach. They were asked about specific strategies and tactics which they believed were required to be successful in an upcoming international tournament and a thematic analysis of qualitative data followed. Particular interest was paid to the influence of potential constraints and how these factors impact performance behaviours over time. The importance of an effective tactical kicking game in attacking strategies was highlighted, along with an adaptable defensive structure following a turnover. Unsuccessful performance behaviours in international rugby were reported to be connected with an irrational kicking game, a weak defensive line and losing possession off set-piece plays. These results support the need for a multidisciplinary approach, where exploring coaches? knowledge presents an opportunity to enhance understanding across the performance analysis field. Further research is needed to complement experiential knowledge with quantitative research in rugby performance analysis.","container-title":"International Journal of Sports Science &amp; Coaching","DOI":"10.1177/17479541221087384","ISSN":"1747-9541","issue":"4","note":"publisher: SAGE Publications","page":"734-741","title":"A qualitative study exploring tactical performance determinants from the perspective of three Rugby World Cup coaches","volume":"17","author":[{"family":"Colomer","given":"Carmen M. E."},{"family":"Pyne","given":"David B."},{"family":"Mooney","given":"Mitch"},{"family":"McKune","given":"Andrew"},{"family":"Serpell","given":"Benjamin G."}],"issued":{"date-parts":[["2022",8,1]]}}}],"schema":"https://github.com/citation-style-language/schema/raw/master/csl-citation.json"} </w:instrText>
      </w:r>
      <w:r w:rsidR="00EE24AD">
        <w:rPr>
          <w:rFonts w:ascii="Segoe UI" w:hAnsi="Segoe UI" w:cs="Segoe UI"/>
          <w:lang w:val="en-US"/>
        </w:rPr>
        <w:fldChar w:fldCharType="separate"/>
      </w:r>
      <w:r w:rsidR="0090427F" w:rsidRPr="0090427F">
        <w:rPr>
          <w:rFonts w:ascii="Segoe UI" w:hAnsi="Segoe UI" w:cs="Segoe UI"/>
        </w:rPr>
        <w:t>[11]</w:t>
      </w:r>
      <w:r w:rsidR="00EE24AD">
        <w:rPr>
          <w:rFonts w:ascii="Segoe UI" w:hAnsi="Segoe UI" w:cs="Segoe UI"/>
          <w:lang w:val="en-US"/>
        </w:rPr>
        <w:fldChar w:fldCharType="end"/>
      </w:r>
      <w:r w:rsidR="0090427F">
        <w:rPr>
          <w:rFonts w:ascii="Segoe UI" w:hAnsi="Segoe UI" w:cs="Segoe UI"/>
          <w:lang w:val="en-US"/>
        </w:rPr>
        <w:t xml:space="preserve">. </w:t>
      </w:r>
      <w:r w:rsidRPr="00446F67">
        <w:rPr>
          <w:rFonts w:ascii="Segoe UI" w:hAnsi="Segoe UI" w:cs="Segoe UI"/>
          <w:lang w:val="en-US"/>
        </w:rPr>
        <w:t>Vaz et al. hypothesized that in a close game in the Super Twelve, a kicking-based game supported by an effective defensive structure is more likely to win than a possession-based one</w:t>
      </w:r>
      <w:r w:rsidR="0090427F">
        <w:rPr>
          <w:rFonts w:ascii="Segoe UI" w:hAnsi="Segoe UI" w:cs="Segoe UI"/>
          <w:lang w:val="en-US"/>
        </w:rPr>
        <w:t xml:space="preserve"> </w:t>
      </w:r>
      <w:r w:rsidR="0090427F">
        <w:rPr>
          <w:rFonts w:ascii="Segoe UI" w:hAnsi="Segoe UI" w:cs="Segoe UI"/>
          <w:lang w:val="en-US"/>
        </w:rPr>
        <w:fldChar w:fldCharType="begin"/>
      </w:r>
      <w:r w:rsidR="0090427F">
        <w:rPr>
          <w:rFonts w:ascii="Segoe UI" w:hAnsi="Segoe UI" w:cs="Segoe UI"/>
          <w:lang w:val="en-US"/>
        </w:rPr>
        <w:instrText xml:space="preserve"> ADDIN ZOTERO_ITEM CSL_CITATION {"citationID":"NkXsmaSx","properties":{"formattedCitation":"[12]","plainCitation":"[12]","noteIndex":0},"citationItems":[{"id":46,"uris":["http://zotero.org/users/local/0PBsIbOz/items/34F2U6PR"],"itemData":{"id":46,"type":"article-journal","abstract":"The aim of the current study was to identify the Rugby game- related statistics that discriminated between winning and losing teams in IRB and S12 close games.  Archival data reported to game-related statistics from 120 IRB games and 204  Super Twelve games played between 2003 and 2006. Afterwards, a cluster analysis  was conducted to establish, according to game final score differences, three  different match groups. Only the close games group was selected for further  analysis (IRB n = 64 under 15 points difference and Super Twelve n = 95 under 11  points difference). An analysis to the structure coefficients (SC) obtained  through a discriminant analysis allowed to identify the most powerful  game-related statistics in discriminating between winning and losing teams. The  discriminant functions were statistically significant for Super Twelve games  (Chi-square = 33.8, p &lt; 0.01), but not for IRB games (Chi- square = 9.4, p =  n.s.). In the first case, winners and losers were discriminated by possessions  kicked (SC = 0.48), tackles made (SC = 0.45), rucks and pass (SC = -0.40), passes  completed (SC = 0. 39), mauls won (SC = -0.36), turnovers won (SC = -0.33), kicks  to touch (SC = 0.32) and errors made (SC = -0.32). The minus sign denotes higher  values in losing teams. Rugby game-related statistics were able to discriminate  between winners and losers in Super Twelve close games and suggest that a kicking  based game supported by an effective defensive structure is more likely to win  matches than a possession based one. Key pointsWinning teams made fewer passes  and won fewer turnovers on their opposition's possession.International  competitions that include teams from all nations are unlikely to show  statistically significant differences between winning and losing teams when the  difference between the final score is 15 points or less.Regional competitions do  elicit significant differences between winning and losing teams and suggest that  a kicking based game plan is a more effective style of play during the S12  competition than an open running possession dominated game.","container-title":"Journal of sports science &amp; medicine","ISSN":"1303-2968","issue":"1","journalAbbreviation":"J Sports Sci Med","language":"eng","note":"publisher-place: Turkey\nPMID: 24149385 \nPMCID: PMC3737978","page":"51-55","title":"Rugby Game-Related Statistics that Discriminate Between Winning and Losing Teams in Irb and Super Twelve Close Games.","volume":"9","author":[{"family":"Vaz","given":"Luis"},{"family":"Rooyen","given":"Michele Van"},{"family":"Sampaio","given":"Jaime"}],"issued":{"date-parts":[["2010"]]}}}],"schema":"https://github.com/citation-style-language/schema/raw/master/csl-citation.json"} </w:instrText>
      </w:r>
      <w:r w:rsidR="0090427F">
        <w:rPr>
          <w:rFonts w:ascii="Segoe UI" w:hAnsi="Segoe UI" w:cs="Segoe UI"/>
          <w:lang w:val="en-US"/>
        </w:rPr>
        <w:fldChar w:fldCharType="separate"/>
      </w:r>
      <w:r w:rsidR="0090427F" w:rsidRPr="0090427F">
        <w:rPr>
          <w:rFonts w:ascii="Segoe UI" w:hAnsi="Segoe UI" w:cs="Segoe UI"/>
        </w:rPr>
        <w:t>[12]</w:t>
      </w:r>
      <w:r w:rsidR="0090427F">
        <w:rPr>
          <w:rFonts w:ascii="Segoe UI" w:hAnsi="Segoe UI" w:cs="Segoe UI"/>
          <w:lang w:val="en-US"/>
        </w:rPr>
        <w:fldChar w:fldCharType="end"/>
      </w:r>
      <w:r w:rsidR="0090427F">
        <w:rPr>
          <w:rFonts w:ascii="Segoe UI" w:hAnsi="Segoe UI" w:cs="Segoe UI"/>
          <w:lang w:val="en-US"/>
        </w:rPr>
        <w:t>.</w:t>
      </w:r>
      <w:r>
        <w:rPr>
          <w:rFonts w:ascii="Segoe UI" w:hAnsi="Segoe UI" w:cs="Segoe UI"/>
          <w:lang w:val="en-US"/>
        </w:rPr>
        <w:t xml:space="preserve"> </w:t>
      </w:r>
      <w:r w:rsidRPr="00446F67">
        <w:rPr>
          <w:rFonts w:ascii="Segoe UI" w:hAnsi="Segoe UI" w:cs="Segoe UI"/>
          <w:lang w:val="en-US"/>
        </w:rPr>
        <w:t xml:space="preserve">These studies hint at the necessity of a better understanding of tactical analysis in Rugby Union. We will therefore try to develop an approach to use whole-game and in-game performance indicators to study if </w:t>
      </w:r>
      <w:r w:rsidRPr="00446F67">
        <w:rPr>
          <w:rFonts w:ascii="Segoe UI" w:hAnsi="Segoe UI" w:cs="Segoe UI"/>
          <w:lang w:val="en-US"/>
        </w:rPr>
        <w:lastRenderedPageBreak/>
        <w:t>tactics are detectable in international rugby, and how this knowledge can be used by coaches of weaker teams to help progress in a knockout tournament</w:t>
      </w:r>
      <w:r>
        <w:rPr>
          <w:rFonts w:ascii="Segoe UI" w:hAnsi="Segoe UI" w:cs="Segoe UI"/>
          <w:lang w:val="en-US"/>
        </w:rPr>
        <w:t>.</w:t>
      </w:r>
    </w:p>
    <w:p w14:paraId="34DCDE35" w14:textId="0F425DFE" w:rsidR="00F923C1" w:rsidRDefault="007761DC" w:rsidP="00622B81">
      <w:pPr>
        <w:jc w:val="both"/>
        <w:rPr>
          <w:rFonts w:ascii="Segoe UI" w:hAnsi="Segoe UI" w:cs="Segoe UI"/>
          <w:lang w:val="en-US"/>
        </w:rPr>
      </w:pPr>
      <w:r>
        <w:rPr>
          <w:rFonts w:ascii="Segoe UI" w:hAnsi="Segoe UI" w:cs="Segoe UI"/>
          <w:lang w:val="en-US"/>
        </w:rPr>
        <w:t xml:space="preserve">How to slay the giants? </w:t>
      </w:r>
      <w:r w:rsidR="00F923C1">
        <w:rPr>
          <w:rFonts w:ascii="Segoe UI" w:hAnsi="Segoe UI" w:cs="Segoe UI"/>
          <w:lang w:val="en-US"/>
        </w:rPr>
        <w:t xml:space="preserve">The overarching try of this </w:t>
      </w:r>
      <w:r>
        <w:rPr>
          <w:rFonts w:ascii="Segoe UI" w:hAnsi="Segoe UI" w:cs="Segoe UI"/>
          <w:lang w:val="en-US"/>
        </w:rPr>
        <w:t>study is</w:t>
      </w:r>
      <w:r w:rsidR="00F923C1">
        <w:rPr>
          <w:rFonts w:ascii="Segoe UI" w:hAnsi="Segoe UI" w:cs="Segoe UI"/>
          <w:lang w:val="en-US"/>
        </w:rPr>
        <w:t xml:space="preserve"> to look at </w:t>
      </w:r>
      <w:r w:rsidR="00446F67">
        <w:rPr>
          <w:rFonts w:ascii="Segoe UI" w:hAnsi="Segoe UI" w:cs="Segoe UI"/>
          <w:lang w:val="en-US"/>
        </w:rPr>
        <w:t>whole game</w:t>
      </w:r>
      <w:r w:rsidR="007904CF">
        <w:rPr>
          <w:rFonts w:ascii="Segoe UI" w:hAnsi="Segoe UI" w:cs="Segoe UI"/>
          <w:lang w:val="en-US"/>
        </w:rPr>
        <w:t xml:space="preserve"> data</w:t>
      </w:r>
      <w:r w:rsidR="00446F67">
        <w:rPr>
          <w:rFonts w:ascii="Segoe UI" w:hAnsi="Segoe UI" w:cs="Segoe UI"/>
          <w:lang w:val="en-US"/>
        </w:rPr>
        <w:t xml:space="preserve"> and in</w:t>
      </w:r>
      <w:r w:rsidR="007904CF">
        <w:rPr>
          <w:rFonts w:ascii="Segoe UI" w:hAnsi="Segoe UI" w:cs="Segoe UI"/>
          <w:lang w:val="en-US"/>
        </w:rPr>
        <w:t>-</w:t>
      </w:r>
      <w:r w:rsidR="00446F67">
        <w:rPr>
          <w:rFonts w:ascii="Segoe UI" w:hAnsi="Segoe UI" w:cs="Segoe UI"/>
          <w:lang w:val="en-US"/>
        </w:rPr>
        <w:t xml:space="preserve">game </w:t>
      </w:r>
      <w:r w:rsidR="00F923C1">
        <w:rPr>
          <w:rFonts w:ascii="Segoe UI" w:hAnsi="Segoe UI" w:cs="Segoe UI"/>
          <w:lang w:val="en-US"/>
        </w:rPr>
        <w:t xml:space="preserve">play </w:t>
      </w:r>
      <w:r>
        <w:rPr>
          <w:rFonts w:ascii="Segoe UI" w:hAnsi="Segoe UI" w:cs="Segoe UI"/>
          <w:lang w:val="en-US"/>
        </w:rPr>
        <w:t xml:space="preserve">patterns </w:t>
      </w:r>
      <w:r w:rsidR="007904CF">
        <w:rPr>
          <w:rFonts w:ascii="Segoe UI" w:hAnsi="Segoe UI" w:cs="Segoe UI"/>
          <w:lang w:val="en-US"/>
        </w:rPr>
        <w:t>to</w:t>
      </w:r>
      <w:r>
        <w:rPr>
          <w:rFonts w:ascii="Segoe UI" w:hAnsi="Segoe UI" w:cs="Segoe UI"/>
          <w:lang w:val="en-US"/>
        </w:rPr>
        <w:t xml:space="preserve"> investigate if certain tactics are more efficient at creating upset.</w:t>
      </w:r>
    </w:p>
    <w:p w14:paraId="64BC1F51" w14:textId="1C965C09" w:rsidR="00B21CD6" w:rsidRPr="00622B81" w:rsidRDefault="004351AE" w:rsidP="00AB2B33">
      <w:pPr>
        <w:pStyle w:val="Heading1"/>
        <w:rPr>
          <w:lang w:val="en-US"/>
        </w:rPr>
      </w:pPr>
      <w:r w:rsidRPr="00622B81">
        <w:rPr>
          <w:lang w:val="en-US"/>
        </w:rPr>
        <w:t>The Project</w:t>
      </w:r>
    </w:p>
    <w:p w14:paraId="7936A457" w14:textId="61684F39" w:rsidR="004351AE" w:rsidRPr="00622B81" w:rsidRDefault="004351AE" w:rsidP="00AB2B33">
      <w:pPr>
        <w:pStyle w:val="Heading2"/>
        <w:rPr>
          <w:lang w:val="en-US"/>
        </w:rPr>
      </w:pPr>
      <w:r w:rsidRPr="00622B81">
        <w:rPr>
          <w:lang w:val="en-US"/>
        </w:rPr>
        <w:t>Definition</w:t>
      </w:r>
    </w:p>
    <w:p w14:paraId="103A3F9F" w14:textId="168691FA" w:rsidR="007761DC" w:rsidRPr="00622B81" w:rsidRDefault="007761DC" w:rsidP="007761DC">
      <w:pPr>
        <w:jc w:val="both"/>
        <w:rPr>
          <w:rFonts w:ascii="Segoe UI" w:hAnsi="Segoe UI" w:cs="Segoe UI"/>
          <w:lang w:val="en-US"/>
        </w:rPr>
      </w:pPr>
      <w:r w:rsidRPr="00622B81">
        <w:rPr>
          <w:rFonts w:ascii="Segoe UI" w:hAnsi="Segoe UI" w:cs="Segoe UI"/>
          <w:lang w:val="en-US"/>
        </w:rPr>
        <w:t xml:space="preserve">Our goal will be to look for identifiable playing styles in the Rugby League World Cup 2023. Firstly, we will examine the whole game data for common behaviors. Secondly, we will study the game description to characterize what makes for a scoring sequence, considering different styles of </w:t>
      </w:r>
      <w:r w:rsidR="000C2621" w:rsidRPr="00622B81">
        <w:rPr>
          <w:rFonts w:ascii="Segoe UI" w:hAnsi="Segoe UI" w:cs="Segoe UI"/>
          <w:lang w:val="en-US"/>
        </w:rPr>
        <w:t>play.</w:t>
      </w:r>
    </w:p>
    <w:p w14:paraId="7D4070A3" w14:textId="01B37DE5" w:rsidR="00343C8A" w:rsidRPr="00343C8A" w:rsidRDefault="00343C8A" w:rsidP="00622B81">
      <w:pPr>
        <w:jc w:val="both"/>
        <w:rPr>
          <w:rFonts w:ascii="Segoe UI" w:hAnsi="Segoe UI" w:cs="Segoe UI"/>
          <w:lang w:val="en-US"/>
        </w:rPr>
      </w:pPr>
      <w:r w:rsidRPr="00343C8A">
        <w:rPr>
          <w:rFonts w:ascii="Segoe UI" w:hAnsi="Segoe UI" w:cs="Segoe UI"/>
          <w:lang w:val="en-US"/>
        </w:rPr>
        <w:t>The primary objective of this project is to illustrate how multivariate analysis and neural networks can be used in conjunction to assist coaches in their in-game decision-making. Reviewing existing literature, we can conclude that a common flaw in many studies is focusing solely on the relationships between single performance indicators and match outcomes. Such an approach often lacks depth and fails to capture the nuanced complexities of the game.</w:t>
      </w:r>
    </w:p>
    <w:p w14:paraId="2C2E07FD"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In international rugby, a sport characterized by multiple tiers and significant disparities in team strength, defining distinct team styles of play may provide insights into whether certain tactics confer advantages over others. </w:t>
      </w:r>
      <w:r w:rsidRPr="00343C8A">
        <w:rPr>
          <w:rFonts w:ascii="Segoe UI" w:hAnsi="Segoe UI" w:cs="Segoe UI"/>
          <w:b/>
          <w:bCs/>
          <w:lang w:val="en-US"/>
        </w:rPr>
        <w:t>Our first question aims to investigate if specific strategies offer a better chance of victory in mismatched games at the international level</w:t>
      </w:r>
      <w:r w:rsidRPr="00343C8A">
        <w:rPr>
          <w:rFonts w:ascii="Segoe UI" w:hAnsi="Segoe UI" w:cs="Segoe UI"/>
          <w:lang w:val="en-US"/>
        </w:rPr>
        <w:t>. Understanding this could greatly aid coaches of weaker teams in devising approaches to face stronger opponents.</w:t>
      </w:r>
    </w:p>
    <w:p w14:paraId="7CF5489A" w14:textId="5C10611D"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While assisting in pregame preparations is undoubtedly valuable, providing real-time insights during critical moments of play could be equally vital. While much research has focused on modeling expected points based primarily on field position, we advocate for extending this approach to consider outcomes beyond scoring. </w:t>
      </w:r>
      <w:r w:rsidR="006B75AD" w:rsidRPr="00343C8A">
        <w:rPr>
          <w:rFonts w:ascii="Segoe UI" w:hAnsi="Segoe UI" w:cs="Segoe UI"/>
          <w:lang w:val="en-US"/>
        </w:rPr>
        <w:t>Helping</w:t>
      </w:r>
      <w:r w:rsidRPr="00343C8A">
        <w:rPr>
          <w:rFonts w:ascii="Segoe UI" w:hAnsi="Segoe UI" w:cs="Segoe UI"/>
          <w:lang w:val="en-US"/>
        </w:rPr>
        <w:t xml:space="preserve"> at crucial junctures on the field regarding the likelihood of various outcomes could empower coaches to make more precise decisions.</w:t>
      </w:r>
    </w:p>
    <w:p w14:paraId="68EF3806" w14:textId="7D095AAD" w:rsidR="00343C8A" w:rsidRPr="00343C8A" w:rsidRDefault="00F53ACC" w:rsidP="00622B81">
      <w:pPr>
        <w:jc w:val="both"/>
        <w:rPr>
          <w:rFonts w:ascii="Segoe UI" w:hAnsi="Segoe UI" w:cs="Segoe UI"/>
          <w:lang w:val="en-US"/>
        </w:rPr>
      </w:pPr>
      <w:r>
        <w:rPr>
          <w:rFonts w:ascii="Segoe UI" w:hAnsi="Segoe UI" w:cs="Segoe UI"/>
          <w:lang w:val="en-US"/>
        </w:rPr>
        <w:t>T</w:t>
      </w:r>
      <w:r w:rsidR="00343C8A" w:rsidRPr="00343C8A">
        <w:rPr>
          <w:rFonts w:ascii="Segoe UI" w:hAnsi="Segoe UI" w:cs="Segoe UI"/>
          <w:lang w:val="en-US"/>
        </w:rPr>
        <w:t xml:space="preserve">he nonlinear nature of rugby poses challenges to this analysis, </w:t>
      </w:r>
      <w:r>
        <w:rPr>
          <w:rFonts w:ascii="Segoe UI" w:hAnsi="Segoe UI" w:cs="Segoe UI"/>
          <w:lang w:val="en-US"/>
        </w:rPr>
        <w:t>and</w:t>
      </w:r>
      <w:r w:rsidR="00343C8A" w:rsidRPr="00343C8A">
        <w:rPr>
          <w:rFonts w:ascii="Segoe UI" w:hAnsi="Segoe UI" w:cs="Segoe UI"/>
          <w:lang w:val="en-US"/>
        </w:rPr>
        <w:t xml:space="preserve"> neural networks </w:t>
      </w:r>
      <w:r>
        <w:rPr>
          <w:rFonts w:ascii="Segoe UI" w:hAnsi="Segoe UI" w:cs="Segoe UI"/>
          <w:lang w:val="en-US"/>
        </w:rPr>
        <w:t xml:space="preserve">seem an </w:t>
      </w:r>
      <w:r w:rsidR="00343C8A" w:rsidRPr="00343C8A">
        <w:rPr>
          <w:rFonts w:ascii="Segoe UI" w:hAnsi="Segoe UI" w:cs="Segoe UI"/>
          <w:lang w:val="en-US"/>
        </w:rPr>
        <w:t xml:space="preserve">appropriate approach. </w:t>
      </w:r>
      <w:r w:rsidR="00343C8A" w:rsidRPr="00800162">
        <w:rPr>
          <w:rFonts w:ascii="Segoe UI" w:hAnsi="Segoe UI" w:cs="Segoe UI"/>
          <w:b/>
          <w:bCs/>
          <w:lang w:val="en-US"/>
        </w:rPr>
        <w:t>As a follow-up to the first question, we aim to investigate whether certain sequences of play are more likely to result in a try</w:t>
      </w:r>
      <w:r>
        <w:rPr>
          <w:rFonts w:ascii="Segoe UI" w:hAnsi="Segoe UI" w:cs="Segoe UI"/>
          <w:b/>
          <w:bCs/>
          <w:lang w:val="en-US"/>
        </w:rPr>
        <w:t xml:space="preserve"> for weaker teams</w:t>
      </w:r>
      <w:r w:rsidR="00343C8A" w:rsidRPr="00343C8A">
        <w:rPr>
          <w:rFonts w:ascii="Segoe UI" w:hAnsi="Segoe UI" w:cs="Segoe UI"/>
          <w:lang w:val="en-US"/>
        </w:rPr>
        <w:t>. This inquiry complements our initial question and could provide valuable insights into whether different styles of play exhibit distinct patterns that are more conducive to scoring</w:t>
      </w:r>
      <w:r w:rsidR="006B75AD">
        <w:rPr>
          <w:rFonts w:ascii="Segoe UI" w:hAnsi="Segoe UI" w:cs="Segoe UI"/>
          <w:lang w:val="en-US"/>
        </w:rPr>
        <w:t>.</w:t>
      </w:r>
    </w:p>
    <w:p w14:paraId="3C453697"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Our analysis will focus on possessions gained in the opposition half, and through simulation, we will evaluate the probabilities of success for different sequences of play, considering factors such as rucks and passes. A significant challenge will be determining the most effective way to </w:t>
      </w:r>
      <w:r w:rsidRPr="00343C8A">
        <w:rPr>
          <w:rFonts w:ascii="Segoe UI" w:hAnsi="Segoe UI" w:cs="Segoe UI"/>
          <w:lang w:val="en-US"/>
        </w:rPr>
        <w:lastRenderedPageBreak/>
        <w:t xml:space="preserve">present these results comprehensively. Diagrams illustrating probabilities of success may not suffice; therefore, identifying the optimal representation is a </w:t>
      </w:r>
      <w:r w:rsidRPr="000C2621">
        <w:rPr>
          <w:rFonts w:ascii="Segoe UI" w:hAnsi="Segoe UI" w:cs="Segoe UI"/>
          <w:lang w:val="en-US"/>
        </w:rPr>
        <w:t>key consideration at this stage.</w:t>
      </w:r>
    </w:p>
    <w:p w14:paraId="0F456D06" w14:textId="54BE3561" w:rsidR="004351AE" w:rsidRPr="00622B81" w:rsidRDefault="004351AE" w:rsidP="00AB2B33">
      <w:pPr>
        <w:pStyle w:val="Heading2"/>
        <w:rPr>
          <w:lang w:val="en-US"/>
        </w:rPr>
      </w:pPr>
      <w:r w:rsidRPr="00622B81">
        <w:rPr>
          <w:lang w:val="en-US"/>
        </w:rPr>
        <w:t>Plan</w:t>
      </w:r>
    </w:p>
    <w:p w14:paraId="53F4A7F6" w14:textId="38AD86A8" w:rsidR="00E44038" w:rsidRPr="00622B81" w:rsidRDefault="00E44038" w:rsidP="000A59C9">
      <w:pPr>
        <w:pStyle w:val="Heading3"/>
        <w:rPr>
          <w:lang w:val="en-US"/>
        </w:rPr>
      </w:pPr>
      <w:r w:rsidRPr="00622B81">
        <w:rPr>
          <w:lang w:val="en-US"/>
        </w:rPr>
        <w:t>Performance Indicators Study</w:t>
      </w:r>
    </w:p>
    <w:p w14:paraId="3D8B562A"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625D7DC9" w14:textId="0C7BBFBD" w:rsidR="00B656CE" w:rsidRDefault="0003603A" w:rsidP="00622B81">
      <w:pPr>
        <w:jc w:val="both"/>
        <w:rPr>
          <w:rFonts w:ascii="Segoe UI" w:hAnsi="Segoe UI" w:cs="Segoe UI"/>
          <w:lang w:val="en-US"/>
        </w:rPr>
      </w:pPr>
      <w:r w:rsidRPr="00622B81">
        <w:rPr>
          <w:rFonts w:ascii="Segoe UI" w:hAnsi="Segoe UI" w:cs="Segoe UI"/>
          <w:lang w:val="en-US"/>
        </w:rPr>
        <w:t xml:space="preserve">To isolate potential tactical choices, </w:t>
      </w:r>
      <w:r w:rsidR="006135F2">
        <w:rPr>
          <w:rFonts w:ascii="Segoe UI" w:hAnsi="Segoe UI" w:cs="Segoe UI"/>
          <w:lang w:val="en-US"/>
        </w:rPr>
        <w:t>we could</w:t>
      </w:r>
      <w:r w:rsidRPr="00622B81">
        <w:rPr>
          <w:rFonts w:ascii="Segoe UI" w:hAnsi="Segoe UI" w:cs="Segoe UI"/>
          <w:lang w:val="en-US"/>
        </w:rPr>
        <w:t xml:space="preserve"> </w:t>
      </w:r>
      <w:r w:rsidR="00443965">
        <w:rPr>
          <w:rFonts w:ascii="Segoe UI" w:hAnsi="Segoe UI" w:cs="Segoe UI"/>
          <w:lang w:val="en-US"/>
        </w:rPr>
        <w:t>sample</w:t>
      </w:r>
      <w:r w:rsidRPr="00622B81">
        <w:rPr>
          <w:rFonts w:ascii="Segoe UI" w:hAnsi="Segoe UI" w:cs="Segoe UI"/>
          <w:lang w:val="en-US"/>
        </w:rPr>
        <w:t xml:space="preserve"> games where the score is close (</w:t>
      </w:r>
      <w:r w:rsidR="006B75AD">
        <w:rPr>
          <w:rFonts w:ascii="Segoe UI" w:hAnsi="Segoe UI" w:cs="Segoe UI"/>
          <w:lang w:val="en-US"/>
        </w:rPr>
        <w:t>2</w:t>
      </w:r>
      <w:r w:rsidRPr="00622B81">
        <w:rPr>
          <w:rFonts w:ascii="Segoe UI" w:hAnsi="Segoe UI" w:cs="Segoe UI"/>
          <w:lang w:val="en-US"/>
        </w:rPr>
        <w:t xml:space="preserve"> possession</w:t>
      </w:r>
      <w:r w:rsidR="006B75AD">
        <w:rPr>
          <w:rFonts w:ascii="Segoe UI" w:hAnsi="Segoe UI" w:cs="Segoe UI"/>
          <w:lang w:val="en-US"/>
        </w:rPr>
        <w:t>s</w:t>
      </w:r>
      <w:r w:rsidRPr="00622B81">
        <w:rPr>
          <w:rFonts w:ascii="Segoe UI" w:hAnsi="Segoe UI" w:cs="Segoe UI"/>
          <w:lang w:val="en-US"/>
        </w:rPr>
        <w:t xml:space="preserve">, or </w:t>
      </w:r>
      <w:r w:rsidR="006B75AD">
        <w:rPr>
          <w:rFonts w:ascii="Segoe UI" w:hAnsi="Segoe UI" w:cs="Segoe UI"/>
          <w:lang w:val="en-US"/>
        </w:rPr>
        <w:t>less than</w:t>
      </w:r>
      <w:r w:rsidR="000C2621">
        <w:rPr>
          <w:rFonts w:ascii="Segoe UI" w:hAnsi="Segoe UI" w:cs="Segoe UI"/>
          <w:lang w:val="en-US"/>
        </w:rPr>
        <w:t xml:space="preserve"> </w:t>
      </w:r>
      <w:r w:rsidR="006B75AD">
        <w:rPr>
          <w:rFonts w:ascii="Segoe UI" w:hAnsi="Segoe UI" w:cs="Segoe UI"/>
          <w:lang w:val="en-US"/>
        </w:rPr>
        <w:t>14</w:t>
      </w:r>
      <w:r w:rsidRPr="00622B81">
        <w:rPr>
          <w:rFonts w:ascii="Segoe UI" w:hAnsi="Segoe UI" w:cs="Segoe UI"/>
          <w:lang w:val="en-US"/>
        </w:rPr>
        <w:t xml:space="preserve"> point</w:t>
      </w:r>
      <w:r w:rsidR="006B75AD">
        <w:rPr>
          <w:rFonts w:ascii="Segoe UI" w:hAnsi="Segoe UI" w:cs="Segoe UI"/>
          <w:lang w:val="en-US"/>
        </w:rPr>
        <w:t>s</w:t>
      </w:r>
      <w:r w:rsidRPr="00622B81">
        <w:rPr>
          <w:rFonts w:ascii="Segoe UI" w:hAnsi="Segoe UI" w:cs="Segoe UI"/>
          <w:lang w:val="en-US"/>
        </w:rPr>
        <w:t>).</w:t>
      </w:r>
      <w:r w:rsidR="00B656CE">
        <w:rPr>
          <w:rFonts w:ascii="Segoe UI" w:hAnsi="Segoe UI" w:cs="Segoe UI"/>
          <w:lang w:val="en-US"/>
        </w:rPr>
        <w:t xml:space="preserve"> </w:t>
      </w:r>
      <w:r w:rsidR="006135F2">
        <w:rPr>
          <w:rFonts w:ascii="Segoe UI" w:hAnsi="Segoe UI" w:cs="Segoe UI"/>
          <w:lang w:val="en-US"/>
        </w:rPr>
        <w:t xml:space="preserve">Keeping only the close games might enable us to dissociate tactic and sheer strength. </w:t>
      </w:r>
      <w:r w:rsidR="00B656CE">
        <w:rPr>
          <w:rFonts w:ascii="Segoe UI" w:hAnsi="Segoe UI" w:cs="Segoe UI"/>
          <w:lang w:val="en-US"/>
        </w:rPr>
        <w:t xml:space="preserve">The downside of this approach is the possible low number of games available matching that condition. Moreover, we potentially remove games where the tactical advantage </w:t>
      </w:r>
      <w:r w:rsidR="00443965">
        <w:rPr>
          <w:rFonts w:ascii="Segoe UI" w:hAnsi="Segoe UI" w:cs="Segoe UI"/>
          <w:lang w:val="en-US"/>
        </w:rPr>
        <w:t>was</w:t>
      </w:r>
      <w:r w:rsidR="00B656CE">
        <w:rPr>
          <w:rFonts w:ascii="Segoe UI" w:hAnsi="Segoe UI" w:cs="Segoe UI"/>
          <w:lang w:val="en-US"/>
        </w:rPr>
        <w:t xml:space="preserve"> so overwhelming that it resulted in a blowout.</w:t>
      </w:r>
      <w:r w:rsidR="006135F2">
        <w:rPr>
          <w:rFonts w:ascii="Segoe UI" w:hAnsi="Segoe UI" w:cs="Segoe UI"/>
          <w:lang w:val="en-US"/>
        </w:rPr>
        <w:t xml:space="preserve"> We will instead analyze the higher number of games available, in a given period of time (the last </w:t>
      </w:r>
      <w:r w:rsidR="000C2621">
        <w:rPr>
          <w:rFonts w:ascii="Segoe UI" w:hAnsi="Segoe UI" w:cs="Segoe UI"/>
          <w:lang w:val="en-US"/>
        </w:rPr>
        <w:t>3-4</w:t>
      </w:r>
      <w:r w:rsidR="006135F2">
        <w:rPr>
          <w:rFonts w:ascii="Segoe UI" w:hAnsi="Segoe UI" w:cs="Segoe UI"/>
          <w:lang w:val="en-US"/>
        </w:rPr>
        <w:t xml:space="preserve"> years?) to be sure that samples are related. A long period of time means more occasion for changes in styles and personnel. </w:t>
      </w:r>
    </w:p>
    <w:p w14:paraId="22BB0F84" w14:textId="55FC797E" w:rsidR="0003603A" w:rsidRPr="00622B81" w:rsidRDefault="00B656CE" w:rsidP="00622B81">
      <w:pPr>
        <w:jc w:val="both"/>
        <w:rPr>
          <w:rFonts w:ascii="Segoe UI" w:hAnsi="Segoe UI" w:cs="Segoe UI"/>
          <w:lang w:val="en-US"/>
        </w:rPr>
      </w:pPr>
      <w:r>
        <w:rPr>
          <w:rFonts w:ascii="Segoe UI" w:hAnsi="Segoe UI" w:cs="Segoe UI"/>
          <w:lang w:val="en-US"/>
        </w:rPr>
        <w:t xml:space="preserve">Are some </w:t>
      </w:r>
      <w:r w:rsidR="000A6B74" w:rsidRPr="00622B81">
        <w:rPr>
          <w:rFonts w:ascii="Segoe UI" w:hAnsi="Segoe UI" w:cs="Segoe UI"/>
          <w:lang w:val="en-US"/>
        </w:rPr>
        <w:t>styles</w:t>
      </w:r>
      <w:r w:rsidR="0003603A" w:rsidRPr="00622B81">
        <w:rPr>
          <w:rFonts w:ascii="Segoe UI" w:hAnsi="Segoe UI" w:cs="Segoe UI"/>
          <w:lang w:val="en-US"/>
        </w:rPr>
        <w:t xml:space="preserve"> of play </w:t>
      </w:r>
      <w:r>
        <w:rPr>
          <w:rFonts w:ascii="Segoe UI" w:hAnsi="Segoe UI" w:cs="Segoe UI"/>
          <w:lang w:val="en-US"/>
        </w:rPr>
        <w:t xml:space="preserve">more likely to </w:t>
      </w:r>
      <w:r w:rsidR="0003603A" w:rsidRPr="00622B81">
        <w:rPr>
          <w:rFonts w:ascii="Segoe UI" w:hAnsi="Segoe UI" w:cs="Segoe UI"/>
          <w:lang w:val="en-US"/>
        </w:rPr>
        <w:t>cause upsets.</w:t>
      </w:r>
      <w:r w:rsidR="00F17E8E" w:rsidRPr="00622B81">
        <w:rPr>
          <w:rFonts w:ascii="Segoe UI" w:hAnsi="Segoe UI" w:cs="Segoe UI"/>
          <w:lang w:val="en-US"/>
        </w:rPr>
        <w:t xml:space="preserve"> </w:t>
      </w:r>
      <w:r w:rsidR="0003603A" w:rsidRPr="00622B81">
        <w:rPr>
          <w:rFonts w:ascii="Segoe UI" w:hAnsi="Segoe UI" w:cs="Segoe UI"/>
          <w:lang w:val="en-US"/>
        </w:rPr>
        <w:t>For this, using an Elo scoring to estimate the strength difference between teams, we could look at the games where the winner had a far greater chance of losing, and look for patterns</w:t>
      </w:r>
      <w:r>
        <w:rPr>
          <w:rFonts w:ascii="Segoe UI" w:hAnsi="Segoe UI" w:cs="Segoe UI"/>
          <w:lang w:val="en-US"/>
        </w:rPr>
        <w:t xml:space="preserve">. </w:t>
      </w:r>
      <w:r w:rsidR="006135F2">
        <w:rPr>
          <w:rFonts w:ascii="Segoe UI" w:hAnsi="Segoe UI" w:cs="Segoe UI"/>
          <w:lang w:val="en-US"/>
        </w:rPr>
        <w:t xml:space="preserve">An ELO style scoring system </w:t>
      </w:r>
      <w:r w:rsidR="000A6B74">
        <w:rPr>
          <w:rFonts w:ascii="Segoe UI" w:hAnsi="Segoe UI" w:cs="Segoe UI"/>
          <w:lang w:val="en-US"/>
        </w:rPr>
        <w:t>has as constraint that a 400 points difference means the better rated team wins 10 games out of 11 in a confrontation. We will select a difference in score that will enable us to have a large enough sample, maybe between 200 and 400.</w:t>
      </w:r>
    </w:p>
    <w:p w14:paraId="5A9BE6EC" w14:textId="48266946" w:rsidR="0003603A" w:rsidRPr="00622B81" w:rsidRDefault="000A6B74" w:rsidP="00622B81">
      <w:pPr>
        <w:jc w:val="both"/>
        <w:rPr>
          <w:rFonts w:ascii="Segoe UI" w:hAnsi="Segoe UI" w:cs="Segoe UI"/>
          <w:lang w:val="en-US"/>
        </w:rPr>
      </w:pPr>
      <w:r>
        <w:rPr>
          <w:rFonts w:ascii="Segoe UI" w:hAnsi="Segoe UI" w:cs="Segoe UI"/>
          <w:lang w:val="en-US"/>
        </w:rPr>
        <w:t xml:space="preserve">Next, we’ll use a </w:t>
      </w:r>
      <w:r w:rsidR="0003603A" w:rsidRPr="00622B81">
        <w:rPr>
          <w:rFonts w:ascii="Segoe UI" w:hAnsi="Segoe UI" w:cs="Segoe UI"/>
          <w:lang w:val="en-US"/>
        </w:rPr>
        <w:t xml:space="preserve">principal component analysis to reduce the amount of data and determine the number of variables that should be </w:t>
      </w:r>
      <w:r>
        <w:rPr>
          <w:rFonts w:ascii="Segoe UI" w:hAnsi="Segoe UI" w:cs="Segoe UI"/>
          <w:lang w:val="en-US"/>
        </w:rPr>
        <w:t>kept</w:t>
      </w:r>
      <w:r w:rsidR="0003603A" w:rsidRPr="00622B81">
        <w:rPr>
          <w:rFonts w:ascii="Segoe UI" w:hAnsi="Segoe UI" w:cs="Segoe UI"/>
          <w:lang w:val="en-US"/>
        </w:rPr>
        <w:t xml:space="preserve">. </w:t>
      </w:r>
      <w:r>
        <w:rPr>
          <w:rFonts w:ascii="Segoe UI" w:hAnsi="Segoe UI" w:cs="Segoe UI"/>
          <w:lang w:val="en-US"/>
        </w:rPr>
        <w:t>Can the teams be</w:t>
      </w:r>
      <w:r w:rsidR="0003603A" w:rsidRPr="00622B81">
        <w:rPr>
          <w:rFonts w:ascii="Segoe UI" w:hAnsi="Segoe UI" w:cs="Segoe UI"/>
          <w:lang w:val="en-US"/>
        </w:rPr>
        <w:t xml:space="preserve"> </w:t>
      </w:r>
      <w:r w:rsidR="00F86B27" w:rsidRPr="00622B81">
        <w:rPr>
          <w:rFonts w:ascii="Segoe UI" w:hAnsi="Segoe UI" w:cs="Segoe UI"/>
          <w:lang w:val="en-US"/>
        </w:rPr>
        <w:t>defined</w:t>
      </w:r>
      <w:r w:rsidR="0003603A" w:rsidRPr="00622B81">
        <w:rPr>
          <w:rFonts w:ascii="Segoe UI" w:hAnsi="Segoe UI" w:cs="Segoe UI"/>
          <w:lang w:val="en-US"/>
        </w:rPr>
        <w:t xml:space="preserve"> along a defense and attack axis</w:t>
      </w:r>
      <w:r w:rsidR="001D7E5A">
        <w:rPr>
          <w:rFonts w:ascii="Segoe UI" w:hAnsi="Segoe UI" w:cs="Segoe UI"/>
          <w:lang w:val="en-US"/>
        </w:rPr>
        <w:t>?</w:t>
      </w:r>
      <w:r w:rsidR="00F86B27">
        <w:rPr>
          <w:rFonts w:ascii="Segoe UI" w:hAnsi="Segoe UI" w:cs="Segoe UI"/>
          <w:lang w:val="en-US"/>
        </w:rPr>
        <w:t xml:space="preserve"> </w:t>
      </w:r>
      <w:r w:rsidR="0003603A" w:rsidRPr="00622B81">
        <w:rPr>
          <w:rFonts w:ascii="Segoe UI" w:hAnsi="Segoe UI" w:cs="Segoe UI"/>
          <w:lang w:val="en-US"/>
        </w:rPr>
        <w:t xml:space="preserve">Rojas-Valverde et al. </w:t>
      </w:r>
      <w:r w:rsidR="0003603A"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{"citationID":"9VCKupui","properties":{"formattedCitation":"[13]","plainCitation":"[13]","noteIndex":0},"citationItems":[{"id":41,"uris":["http://zotero.org/users/local/0PBsIbOz/items/9N5E3BRY"],"itemData":{"id":41,"type":"article-journal","abstract":"The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sidR="0003603A" w:rsidRPr="00622B81">
        <w:rPr>
          <w:rFonts w:ascii="Segoe UI" w:hAnsi="Segoe UI" w:cs="Segoe UI"/>
          <w:lang w:val="en-US"/>
        </w:rPr>
        <w:fldChar w:fldCharType="separate"/>
      </w:r>
      <w:r w:rsidR="0090427F" w:rsidRPr="0090427F">
        <w:rPr>
          <w:rFonts w:ascii="Segoe UI" w:hAnsi="Segoe UI" w:cs="Segoe UI"/>
        </w:rPr>
        <w:t>[13]</w:t>
      </w:r>
      <w:r w:rsidR="0003603A" w:rsidRPr="00622B81">
        <w:rPr>
          <w:rFonts w:ascii="Segoe UI" w:hAnsi="Segoe UI" w:cs="Segoe UI"/>
          <w:lang w:val="en-US"/>
        </w:rPr>
        <w:fldChar w:fldCharType="end"/>
      </w:r>
      <w:r w:rsidR="0003603A" w:rsidRPr="00622B81">
        <w:rPr>
          <w:rFonts w:ascii="Segoe UI" w:hAnsi="Segoe UI" w:cs="Segoe UI"/>
          <w:lang w:val="en-US"/>
        </w:rPr>
        <w:t xml:space="preserve"> 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The first step is to select only the uncorrelated variables. We will set a threshold favorability of 5, since some authors suggested that r &gt; 5 is practically significant. We will then test the suitability for factor analysis with KMO for sample adequacy and Bartlett's test for sphericity. We want KMO &gt; 5 and a significant Bartlett's test.</w:t>
      </w:r>
    </w:p>
    <w:p w14:paraId="7BD560C2" w14:textId="401E0C47"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Finally, for factor extraction, we will use Kaiser's criteria, considering an eigenvalue &gt; 0.75 as a rule. We aim to obtain vectors that could correlate with different team statistics. If possible, some defensive features could be extracted from the game description data; otherwise, all </w:t>
      </w:r>
      <w:r w:rsidRPr="00622B81">
        <w:rPr>
          <w:rFonts w:ascii="Segoe UI" w:hAnsi="Segoe UI" w:cs="Segoe UI"/>
          <w:lang w:val="en-US"/>
        </w:rPr>
        <w:lastRenderedPageBreak/>
        <w:t xml:space="preserve">variables will be pooled. The features </w:t>
      </w:r>
      <w:r w:rsidR="001D7E5A">
        <w:rPr>
          <w:rFonts w:ascii="Segoe UI" w:hAnsi="Segoe UI" w:cs="Segoe UI"/>
          <w:lang w:val="en-US"/>
        </w:rPr>
        <w:t>of interest</w:t>
      </w:r>
      <w:r w:rsidR="00F86B27">
        <w:rPr>
          <w:rFonts w:ascii="Segoe UI" w:hAnsi="Segoe UI" w:cs="Segoe UI"/>
          <w:lang w:val="en-US"/>
        </w:rPr>
        <w:t xml:space="preserve"> </w:t>
      </w:r>
      <w:r w:rsidRPr="00622B81">
        <w:rPr>
          <w:rFonts w:ascii="Segoe UI" w:hAnsi="Segoe UI" w:cs="Segoe UI"/>
          <w:lang w:val="en-US"/>
        </w:rPr>
        <w:t>are: lineouts stolen, number of scrums, number of free kicks.</w:t>
      </w:r>
    </w:p>
    <w:p w14:paraId="43EDFC6B" w14:textId="77777777" w:rsidR="0003603A" w:rsidRPr="00622B81" w:rsidRDefault="0003603A" w:rsidP="00622B81">
      <w:pPr>
        <w:jc w:val="both"/>
        <w:rPr>
          <w:rFonts w:ascii="Segoe UI" w:hAnsi="Segoe UI" w:cs="Segoe UI"/>
          <w:lang w:val="fr-CA"/>
        </w:rPr>
      </w:pPr>
      <w:r w:rsidRPr="00622B81">
        <w:rPr>
          <w:rFonts w:ascii="Segoe UI" w:hAnsi="Segoe UI" w:cs="Segoe UI"/>
          <w:lang w:val="fr-CA"/>
        </w:rPr>
        <w:t>Variables:</w:t>
      </w:r>
    </w:p>
    <w:p w14:paraId="1BF97E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Offensive: possession, territory, tries, meters, defenders beaten, clean breaks, gain line carries, passes, offloads, kicks from hand, rucks won.</w:t>
      </w:r>
    </w:p>
    <w:p w14:paraId="4D6933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Defensive: turnovers won, penalties, opponent points.</w:t>
      </w:r>
    </w:p>
    <w:p w14:paraId="39D249CB" w14:textId="77777777" w:rsidR="00A33D6C" w:rsidRDefault="0003603A" w:rsidP="00622B81">
      <w:pPr>
        <w:jc w:val="both"/>
        <w:rPr>
          <w:rFonts w:ascii="Segoe UI" w:hAnsi="Segoe UI" w:cs="Segoe UI"/>
          <w:lang w:val="en-US"/>
        </w:rPr>
      </w:pPr>
      <w:r w:rsidRPr="00622B81">
        <w:rPr>
          <w:rFonts w:ascii="Segoe UI" w:hAnsi="Segoe UI" w:cs="Segoe UI"/>
          <w:lang w:val="en-US"/>
        </w:rPr>
        <w:t>We will perform the analysis using R with the princomp() library and apply the verification steps described earlier.</w:t>
      </w:r>
      <w:r w:rsidR="001D7E5A">
        <w:rPr>
          <w:rFonts w:ascii="Segoe UI" w:hAnsi="Segoe UI" w:cs="Segoe UI"/>
          <w:lang w:val="en-US"/>
        </w:rPr>
        <w:t xml:space="preserve"> </w:t>
      </w:r>
      <w:r w:rsidRPr="00622B81">
        <w:rPr>
          <w:rFonts w:ascii="Segoe UI" w:hAnsi="Segoe UI" w:cs="Segoe UI"/>
          <w:lang w:val="en-US"/>
        </w:rPr>
        <w:t xml:space="preserve">Once armed with this knowledge, we will </w:t>
      </w:r>
      <w:r w:rsidR="001D7E5A">
        <w:rPr>
          <w:rFonts w:ascii="Segoe UI" w:hAnsi="Segoe UI" w:cs="Segoe UI"/>
          <w:lang w:val="en-US"/>
        </w:rPr>
        <w:t>look at upsets and look for similarities in the tactics of winning teams.</w:t>
      </w:r>
      <w:r w:rsidR="00A33D6C">
        <w:rPr>
          <w:rFonts w:ascii="Segoe UI" w:hAnsi="Segoe UI" w:cs="Segoe UI"/>
          <w:lang w:val="en-US"/>
        </w:rPr>
        <w:t xml:space="preserve"> </w:t>
      </w:r>
    </w:p>
    <w:p w14:paraId="2FF51EED" w14:textId="0F782ED4" w:rsidR="0003603A" w:rsidRPr="00622B81" w:rsidRDefault="00A33D6C" w:rsidP="00622B81">
      <w:pPr>
        <w:jc w:val="both"/>
        <w:rPr>
          <w:rFonts w:ascii="Segoe UI" w:hAnsi="Segoe UI" w:cs="Segoe UI"/>
          <w:lang w:val="en-US"/>
        </w:rPr>
      </w:pPr>
      <w:r>
        <w:rPr>
          <w:rFonts w:ascii="Segoe UI" w:hAnsi="Segoe UI" w:cs="Segoe UI"/>
          <w:lang w:val="en-US"/>
        </w:rPr>
        <w:t xml:space="preserve">We will also, as a side interrogation, </w:t>
      </w:r>
      <w:r w:rsidR="0003603A" w:rsidRPr="00622B81">
        <w:rPr>
          <w:rFonts w:ascii="Segoe UI" w:hAnsi="Segoe UI" w:cs="Segoe UI"/>
          <w:lang w:val="en-US"/>
        </w:rPr>
        <w:t>compare close games, with a gap of 2 possessions, and investigate if some styles have an advantage over others.</w:t>
      </w:r>
      <w:r w:rsidR="000B5221">
        <w:rPr>
          <w:rFonts w:ascii="Segoe UI" w:hAnsi="Segoe UI" w:cs="Segoe UI"/>
          <w:lang w:val="en-US"/>
        </w:rPr>
        <w:t xml:space="preserve"> We might not get positive results with the main question, however the framework if the study will enable other question to be investigate easily. </w:t>
      </w:r>
    </w:p>
    <w:p w14:paraId="542208FA" w14:textId="436965DA" w:rsidR="00E44038" w:rsidRPr="00622B81" w:rsidRDefault="00E44038" w:rsidP="000A59C9">
      <w:pPr>
        <w:pStyle w:val="Heading3"/>
        <w:rPr>
          <w:lang w:val="en-US"/>
        </w:rPr>
      </w:pPr>
      <w:r w:rsidRPr="00622B81">
        <w:rPr>
          <w:lang w:val="en-US"/>
        </w:rPr>
        <w:t>Modelling</w:t>
      </w:r>
    </w:p>
    <w:p w14:paraId="33BEE76E" w14:textId="5695AD71" w:rsidR="00304DAA" w:rsidRDefault="00083CDF" w:rsidP="00622B81">
      <w:pPr>
        <w:jc w:val="both"/>
        <w:rPr>
          <w:rFonts w:ascii="Segoe UI" w:hAnsi="Segoe UI" w:cs="Segoe UI"/>
        </w:rPr>
      </w:pPr>
      <w:r w:rsidRPr="00622B81">
        <w:rPr>
          <w:rFonts w:ascii="Segoe UI" w:hAnsi="Segoe UI" w:cs="Segoe UI"/>
        </w:rPr>
        <w:t>A previous interesting study utilized an artificial neural network (ANN) "to model game outcomes as a function of sequences of actions as well as the field locations where these occur" [8] in rugby union. The author argues it is a great tool to model non-linear behaviour. It has been used to model the outcome of sport events</w:t>
      </w:r>
      <w:r w:rsidR="001D49EE">
        <w:rPr>
          <w:rFonts w:ascii="Segoe UI" w:hAnsi="Segoe UI" w:cs="Segoe UI"/>
        </w:rPr>
        <w:t>.</w:t>
      </w:r>
    </w:p>
    <w:p w14:paraId="59089FBB" w14:textId="34D826B3" w:rsidR="00175585" w:rsidRDefault="009A746F" w:rsidP="00622B81">
      <w:pPr>
        <w:jc w:val="both"/>
        <w:rPr>
          <w:rFonts w:ascii="Segoe UI" w:hAnsi="Segoe UI" w:cs="Segoe UI"/>
        </w:rPr>
      </w:pPr>
      <w:r>
        <w:rPr>
          <w:rFonts w:ascii="Segoe UI" w:hAnsi="Segoe UI" w:cs="Segoe UI"/>
        </w:rPr>
        <w:t>H</w:t>
      </w:r>
      <w:r w:rsidR="00083CDF" w:rsidRPr="00622B81">
        <w:rPr>
          <w:rFonts w:ascii="Segoe UI" w:hAnsi="Segoe UI" w:cs="Segoe UI"/>
        </w:rPr>
        <w:t xml:space="preserve">owever, the goal of this project is to investigate if </w:t>
      </w:r>
      <w:r w:rsidR="00304DAA" w:rsidRPr="00622B81">
        <w:rPr>
          <w:rFonts w:ascii="Segoe UI" w:hAnsi="Segoe UI" w:cs="Segoe UI"/>
        </w:rPr>
        <w:t>some</w:t>
      </w:r>
      <w:r w:rsidR="00304DAA">
        <w:rPr>
          <w:rFonts w:ascii="Segoe UI" w:hAnsi="Segoe UI" w:cs="Segoe UI"/>
        </w:rPr>
        <w:t xml:space="preserve"> </w:t>
      </w:r>
      <w:r w:rsidR="00304DAA" w:rsidRPr="00622B81">
        <w:rPr>
          <w:rFonts w:ascii="Segoe UI" w:hAnsi="Segoe UI" w:cs="Segoe UI"/>
        </w:rPr>
        <w:t xml:space="preserve">outcomes </w:t>
      </w:r>
      <w:r w:rsidR="00304DAA">
        <w:rPr>
          <w:rFonts w:ascii="Segoe UI" w:hAnsi="Segoe UI" w:cs="Segoe UI"/>
        </w:rPr>
        <w:t xml:space="preserve">are </w:t>
      </w:r>
      <w:r w:rsidR="00304DAA" w:rsidRPr="00622B81">
        <w:rPr>
          <w:rFonts w:ascii="Segoe UI" w:hAnsi="Segoe UI" w:cs="Segoe UI"/>
        </w:rPr>
        <w:t xml:space="preserve">more likely </w:t>
      </w:r>
      <w:r w:rsidR="00083CDF" w:rsidRPr="00622B81">
        <w:rPr>
          <w:rFonts w:ascii="Segoe UI" w:hAnsi="Segoe UI" w:cs="Segoe UI"/>
        </w:rPr>
        <w:t>knowing the events occurring in a possession phase. We will define outcomes that are relevant to decision-makers, such as "Was a try scored?", "Was a penalty awarded?", or "Goal kick?"</w:t>
      </w:r>
      <w:r w:rsidR="00304DAA">
        <w:rPr>
          <w:rFonts w:ascii="Segoe UI" w:hAnsi="Segoe UI" w:cs="Segoe UI"/>
        </w:rPr>
        <w:t>.</w:t>
      </w:r>
      <w:r w:rsidR="00083CDF" w:rsidRPr="00622B81">
        <w:rPr>
          <w:rFonts w:ascii="Segoe UI" w:hAnsi="Segoe UI" w:cs="Segoe UI"/>
        </w:rPr>
        <w:t xml:space="preserve"> </w:t>
      </w:r>
      <w:r w:rsidR="00304DAA">
        <w:rPr>
          <w:rFonts w:ascii="Segoe UI" w:hAnsi="Segoe UI" w:cs="Segoe UI"/>
        </w:rPr>
        <w:t>We will then</w:t>
      </w:r>
      <w:r w:rsidR="00083CDF" w:rsidRPr="00622B81">
        <w:rPr>
          <w:rFonts w:ascii="Segoe UI" w:hAnsi="Segoe UI" w:cs="Segoe UI"/>
        </w:rPr>
        <w:t xml:space="preserve"> demonstrate how this method could yield useful information for coaches. We will aim to find tactics that are successful in achieving their desired outcomes. We will display the visualizations on heat maps to be able to easily convey a message. </w:t>
      </w:r>
      <w:r w:rsidR="00304DAA">
        <w:rPr>
          <w:rFonts w:ascii="Segoe UI" w:hAnsi="Segoe UI" w:cs="Segoe UI"/>
        </w:rPr>
        <w:t xml:space="preserve">As a follow up to the question asked in the first section, we will look at the composition of sequence with the greater probability to end in a try for teams that are in a disadvantage in a match. We ponder looking at other questions related to in-game decision making, such as: </w:t>
      </w:r>
      <w:r w:rsidR="00083CDF" w:rsidRPr="00622B81">
        <w:rPr>
          <w:rFonts w:ascii="Segoe UI" w:hAnsi="Segoe UI" w:cs="Segoe UI"/>
        </w:rPr>
        <w:t xml:space="preserve">if given the choice of a scrum or lineout in our half, which decision incurs less risk of a penalty? Can we discern offensive patterns that are more likely to ensure the possession is prolonged? </w:t>
      </w:r>
      <w:r w:rsidR="00175585" w:rsidRPr="00175585">
        <w:rPr>
          <w:rFonts w:ascii="Segoe UI" w:hAnsi="Segoe UI" w:cs="Segoe UI"/>
        </w:rPr>
        <w:t>Results from the first part could be integrated as parameters in those analyses. However, the author decided that looking at the same question but from different angles in the two parts of the project made for better reading. The sampling will be limited to international matches from the last four years. This time, we should select with a strength imbalance, similar to part one. However, we don't care if the underdog won, which should increase the sample size. This is an important consideration for neural networks, which require a large dataset to prevent overfitting. Then, suggest improvements.</w:t>
      </w:r>
    </w:p>
    <w:p w14:paraId="706E5904" w14:textId="3D67FAAD" w:rsidR="003B6D6E" w:rsidRPr="00622B81" w:rsidRDefault="003B6D6E" w:rsidP="00622B81">
      <w:pPr>
        <w:jc w:val="both"/>
        <w:rPr>
          <w:rFonts w:ascii="Segoe UI" w:hAnsi="Segoe UI" w:cs="Segoe UI"/>
          <w:lang w:val="en-US"/>
        </w:rPr>
      </w:pPr>
      <w:r w:rsidRPr="00622B81">
        <w:rPr>
          <w:rFonts w:ascii="Segoe UI" w:hAnsi="Segoe UI" w:cs="Segoe UI"/>
          <w:lang w:val="en-US"/>
        </w:rPr>
        <w:lastRenderedPageBreak/>
        <w:t>Sample: The most possible, from international rugby.</w:t>
      </w:r>
      <w:r w:rsidR="00E1312A" w:rsidRPr="00622B81">
        <w:rPr>
          <w:rFonts w:ascii="Segoe UI" w:hAnsi="Segoe UI" w:cs="Segoe UI"/>
          <w:lang w:val="en-US"/>
        </w:rPr>
        <w:t xml:space="preserve"> </w:t>
      </w:r>
    </w:p>
    <w:p w14:paraId="09EEFEAA" w14:textId="2841CE97" w:rsidR="003B6D6E" w:rsidRPr="00622B81" w:rsidRDefault="003B6D6E" w:rsidP="00622B81">
      <w:pPr>
        <w:jc w:val="both"/>
        <w:rPr>
          <w:rFonts w:ascii="Segoe UI" w:hAnsi="Segoe UI" w:cs="Segoe UI"/>
          <w:lang w:val="en-US"/>
        </w:rPr>
      </w:pPr>
      <w:r w:rsidRPr="00622B81">
        <w:rPr>
          <w:rFonts w:ascii="Segoe UI" w:hAnsi="Segoe UI" w:cs="Segoe UI"/>
          <w:lang w:val="en-US"/>
        </w:rPr>
        <w:t>Variable</w:t>
      </w:r>
      <w:r w:rsidR="00415CFB" w:rsidRPr="00622B81">
        <w:rPr>
          <w:rFonts w:ascii="Segoe UI" w:hAnsi="Segoe UI" w:cs="Segoe UI"/>
          <w:lang w:val="en-US"/>
        </w:rPr>
        <w:t>: Zone, Origin, Pass, Ruck, Clear, Contest.</w:t>
      </w:r>
    </w:p>
    <w:p w14:paraId="61F8FD63" w14:textId="77777777" w:rsidR="00083CDF" w:rsidRPr="00622B81" w:rsidRDefault="00415CFB" w:rsidP="00622B81">
      <w:pPr>
        <w:jc w:val="both"/>
        <w:rPr>
          <w:rFonts w:ascii="Segoe UI" w:hAnsi="Segoe UI" w:cs="Segoe UI"/>
          <w:lang w:val="en-US"/>
        </w:rPr>
      </w:pPr>
      <w:r w:rsidRPr="00622B81">
        <w:rPr>
          <w:rFonts w:ascii="Segoe UI" w:hAnsi="Segoe UI" w:cs="Segoe UI"/>
          <w:lang w:val="en-US"/>
        </w:rPr>
        <w:t xml:space="preserve">Outcomes: try, kick-out, turnover, penalty. </w:t>
      </w:r>
    </w:p>
    <w:p w14:paraId="0C7EF0BE" w14:textId="77777777" w:rsidR="009A746F" w:rsidRDefault="00083CDF" w:rsidP="00622B81">
      <w:pPr>
        <w:jc w:val="both"/>
        <w:rPr>
          <w:rFonts w:ascii="Segoe UI" w:hAnsi="Segoe UI" w:cs="Segoe UI"/>
          <w:lang w:val="en-US"/>
        </w:rPr>
      </w:pPr>
      <w:r w:rsidRPr="00622B81">
        <w:rPr>
          <w:rFonts w:ascii="Segoe UI" w:hAnsi="Segoe UI" w:cs="Segoe UI"/>
          <w:lang w:val="en-US"/>
        </w:rPr>
        <w:t xml:space="preserve">We will try to compare different ANN models able to model sequences: a convolutional neural network </w:t>
      </w:r>
      <w:r w:rsidR="00D627A4">
        <w:rPr>
          <w:rFonts w:ascii="Segoe UI" w:hAnsi="Segoe UI" w:cs="Segoe UI"/>
          <w:lang w:val="en-US"/>
        </w:rPr>
        <w:t>and</w:t>
      </w:r>
      <w:r w:rsidRPr="00622B81">
        <w:rPr>
          <w:rFonts w:ascii="Segoe UI" w:hAnsi="Segoe UI" w:cs="Segoe UI"/>
          <w:lang w:val="en-US"/>
        </w:rPr>
        <w:t xml:space="preserve">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t>
      </w:r>
    </w:p>
    <w:p w14:paraId="48B53EE1" w14:textId="6C3A1D32" w:rsidR="009A746F" w:rsidRDefault="00083CDF" w:rsidP="00622B81">
      <w:pPr>
        <w:jc w:val="both"/>
        <w:rPr>
          <w:rFonts w:ascii="Segoe UI" w:hAnsi="Segoe UI" w:cs="Segoe UI"/>
          <w:lang w:val="en-US"/>
        </w:rPr>
      </w:pPr>
      <w:r w:rsidRPr="00622B81">
        <w:rPr>
          <w:rFonts w:ascii="Segoe UI" w:hAnsi="Segoe UI" w:cs="Segoe UI"/>
          <w:lang w:val="en-US"/>
        </w:rPr>
        <w:t xml:space="preserve">We will 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w:t>
      </w:r>
      <w:r w:rsidRPr="009A1D20">
        <w:rPr>
          <w:rFonts w:ascii="Segoe UI" w:hAnsi="Segoe UI" w:cs="Segoe UI"/>
          <w:lang w:val="en-US"/>
        </w:rPr>
        <w:t xml:space="preserve">the decision tree, only the description of the sequences. </w:t>
      </w:r>
    </w:p>
    <w:p w14:paraId="7F4A0C87" w14:textId="63518056" w:rsidR="00083CDF" w:rsidRPr="00622B81" w:rsidRDefault="00083CDF" w:rsidP="00622B81">
      <w:pPr>
        <w:jc w:val="both"/>
        <w:rPr>
          <w:rFonts w:ascii="Segoe UI" w:hAnsi="Segoe UI" w:cs="Segoe UI"/>
          <w:lang w:val="en-US"/>
        </w:rPr>
      </w:pPr>
      <w:r w:rsidRPr="009A1D20">
        <w:rPr>
          <w:rFonts w:ascii="Segoe UI" w:hAnsi="Segoe UI" w:cs="Segoe UI"/>
          <w:lang w:val="en-US"/>
        </w:rPr>
        <w:t>We will, of course, fine-tune the following hyperparameters: dropout rate, embedding dimension, kernel size, batch size, and number of layers. We will then compare the models based on their error and improvement over the decision tree. We will compute for each passage the validation and training error, area under the receiver operator curve (AUC), as well as the F1-score, which is the harmonic mean of sensitivity and precision.</w:t>
      </w:r>
    </w:p>
    <w:p w14:paraId="2C15B092" w14:textId="77777777" w:rsidR="009A746F" w:rsidRDefault="00083CDF" w:rsidP="00622B81">
      <w:pPr>
        <w:jc w:val="both"/>
        <w:rPr>
          <w:rFonts w:ascii="Segoe UI" w:hAnsi="Segoe UI" w:cs="Segoe UI"/>
          <w:lang w:val="en-US"/>
        </w:rPr>
      </w:pPr>
      <w:r w:rsidRPr="00622B81">
        <w:rPr>
          <w:rFonts w:ascii="Segoe UI" w:hAnsi="Segoe UI" w:cs="Segoe UI"/>
          <w:lang w:val="en-US"/>
        </w:rPr>
        <w:t xml:space="preserve">Once armed with a model, we will evaluate different scenarios at different starting points and predict the probability for all outcomes. </w:t>
      </w:r>
      <w:r w:rsidR="009A1D20">
        <w:rPr>
          <w:rFonts w:ascii="Segoe UI" w:hAnsi="Segoe UI" w:cs="Segoe UI"/>
          <w:lang w:val="en-US"/>
        </w:rPr>
        <w:t xml:space="preserve">To answer the question asked, we will investigate the sequences leading to a try for weakest team, and look for method of starting the play, patterns, starting that have the highest probability to yield a try. </w:t>
      </w:r>
    </w:p>
    <w:p w14:paraId="7A495D39" w14:textId="7CE659F3" w:rsidR="000A59C9" w:rsidRDefault="00083CDF" w:rsidP="00622B81">
      <w:pPr>
        <w:jc w:val="both"/>
        <w:rPr>
          <w:rFonts w:ascii="Segoe UI" w:hAnsi="Segoe UI" w:cs="Segoe UI"/>
          <w:lang w:val="en-US"/>
        </w:rPr>
      </w:pPr>
      <w:r w:rsidRPr="00622B81">
        <w:rPr>
          <w:rFonts w:ascii="Segoe UI" w:hAnsi="Segoe UI" w:cs="Segoe UI"/>
          <w:lang w:val="en-US"/>
        </w:rPr>
        <w:t>We will then display a heatmap with the different outcomes' probability depending on the initial starting point and how the play started. The color of the map will represent probability.</w:t>
      </w:r>
      <w:r w:rsidR="009A1D20">
        <w:rPr>
          <w:rFonts w:ascii="Segoe UI" w:hAnsi="Segoe UI" w:cs="Segoe UI"/>
          <w:lang w:val="en-US"/>
        </w:rPr>
        <w:t xml:space="preserve"> A main point to resolve is how to convey the information about the sequence composition. Should the length be displayed? The percentage of rucks or pass? The absolute number of pass or contest? The exploration of the data will inform our choice.</w:t>
      </w:r>
    </w:p>
    <w:p w14:paraId="6EAA2B40" w14:textId="77777777" w:rsidR="000A59C9" w:rsidRDefault="000A59C9">
      <w:pPr>
        <w:spacing w:after="160" w:line="259" w:lineRule="auto"/>
        <w:rPr>
          <w:rFonts w:ascii="Segoe UI" w:hAnsi="Segoe UI" w:cs="Segoe UI"/>
          <w:lang w:val="en-US"/>
        </w:rPr>
      </w:pPr>
      <w:r>
        <w:rPr>
          <w:rFonts w:ascii="Segoe UI" w:hAnsi="Segoe UI" w:cs="Segoe UI"/>
          <w:lang w:val="en-US"/>
        </w:rPr>
        <w:br w:type="page"/>
      </w:r>
    </w:p>
    <w:p w14:paraId="0586AC71" w14:textId="73E6DA15" w:rsidR="004351AE" w:rsidRDefault="004351AE" w:rsidP="000A59C9">
      <w:pPr>
        <w:pStyle w:val="Heading1"/>
        <w:rPr>
          <w:lang w:val="en-US"/>
        </w:rPr>
      </w:pPr>
      <w:r>
        <w:rPr>
          <w:lang w:val="en-US"/>
        </w:rPr>
        <w:lastRenderedPageBreak/>
        <w:t>Time Planning</w:t>
      </w:r>
    </w:p>
    <w:tbl>
      <w:tblPr>
        <w:tblStyle w:val="TableGrid"/>
        <w:tblW w:w="10916" w:type="dxa"/>
        <w:tblInd w:w="-856" w:type="dxa"/>
        <w:tblLook w:val="04A0" w:firstRow="1" w:lastRow="0" w:firstColumn="1" w:lastColumn="0" w:noHBand="0" w:noVBand="1"/>
      </w:tblPr>
      <w:tblGrid>
        <w:gridCol w:w="731"/>
        <w:gridCol w:w="965"/>
        <w:gridCol w:w="3517"/>
        <w:gridCol w:w="1681"/>
        <w:gridCol w:w="1411"/>
        <w:gridCol w:w="921"/>
        <w:gridCol w:w="1690"/>
      </w:tblGrid>
      <w:tr w:rsidR="0090299B" w14:paraId="3FF0DF2D" w14:textId="7C2B1EFB" w:rsidTr="00505FA7">
        <w:tc>
          <w:tcPr>
            <w:tcW w:w="731" w:type="dxa"/>
          </w:tcPr>
          <w:p w14:paraId="1ABA4E86" w14:textId="432F2E9A" w:rsidR="00C961A4" w:rsidRDefault="00C961A4" w:rsidP="00083CDF">
            <w:pPr>
              <w:jc w:val="both"/>
              <w:rPr>
                <w:lang w:val="en-US"/>
              </w:rPr>
            </w:pPr>
            <w:r>
              <w:rPr>
                <w:lang w:val="en-US"/>
              </w:rPr>
              <w:t>Week</w:t>
            </w:r>
          </w:p>
        </w:tc>
        <w:tc>
          <w:tcPr>
            <w:tcW w:w="971" w:type="dxa"/>
          </w:tcPr>
          <w:p w14:paraId="78633AA0" w14:textId="0566C88A" w:rsidR="00C961A4" w:rsidRDefault="00C961A4" w:rsidP="00083CDF">
            <w:pPr>
              <w:jc w:val="both"/>
              <w:rPr>
                <w:lang w:val="en-US"/>
              </w:rPr>
            </w:pPr>
            <w:r>
              <w:rPr>
                <w:lang w:val="en-US"/>
              </w:rPr>
              <w:t>Date</w:t>
            </w:r>
          </w:p>
        </w:tc>
        <w:tc>
          <w:tcPr>
            <w:tcW w:w="3552" w:type="dxa"/>
          </w:tcPr>
          <w:p w14:paraId="11CD0510" w14:textId="61990DBC" w:rsidR="00C961A4" w:rsidRDefault="00C961A4" w:rsidP="00083CDF">
            <w:pPr>
              <w:jc w:val="both"/>
              <w:rPr>
                <w:lang w:val="en-US"/>
              </w:rPr>
            </w:pPr>
            <w:r>
              <w:rPr>
                <w:lang w:val="en-US"/>
              </w:rPr>
              <w:t>Goal</w:t>
            </w:r>
          </w:p>
        </w:tc>
        <w:tc>
          <w:tcPr>
            <w:tcW w:w="1693" w:type="dxa"/>
          </w:tcPr>
          <w:p w14:paraId="0147F0E3" w14:textId="450496A9" w:rsidR="00C961A4" w:rsidRDefault="00C961A4" w:rsidP="00083CDF">
            <w:pPr>
              <w:jc w:val="both"/>
              <w:rPr>
                <w:lang w:val="en-US"/>
              </w:rPr>
            </w:pPr>
            <w:r>
              <w:rPr>
                <w:lang w:val="en-US"/>
              </w:rPr>
              <w:t xml:space="preserve">Figures </w:t>
            </w:r>
          </w:p>
        </w:tc>
        <w:tc>
          <w:tcPr>
            <w:tcW w:w="1417" w:type="dxa"/>
          </w:tcPr>
          <w:p w14:paraId="45131502" w14:textId="7F2B8AB4" w:rsidR="00C961A4" w:rsidRDefault="00C961A4" w:rsidP="00083CDF">
            <w:pPr>
              <w:jc w:val="both"/>
              <w:rPr>
                <w:lang w:val="en-US"/>
              </w:rPr>
            </w:pPr>
            <w:r>
              <w:rPr>
                <w:lang w:val="en-US"/>
              </w:rPr>
              <w:t>Script</w:t>
            </w:r>
          </w:p>
        </w:tc>
        <w:tc>
          <w:tcPr>
            <w:tcW w:w="852" w:type="dxa"/>
          </w:tcPr>
          <w:p w14:paraId="222AEA78" w14:textId="047775A3" w:rsidR="00C961A4" w:rsidRDefault="00C961A4" w:rsidP="00083CDF">
            <w:pPr>
              <w:jc w:val="both"/>
              <w:rPr>
                <w:lang w:val="en-US"/>
              </w:rPr>
            </w:pPr>
            <w:r>
              <w:rPr>
                <w:lang w:val="en-US"/>
              </w:rPr>
              <w:t>Tables</w:t>
            </w:r>
          </w:p>
        </w:tc>
        <w:tc>
          <w:tcPr>
            <w:tcW w:w="1700" w:type="dxa"/>
          </w:tcPr>
          <w:p w14:paraId="1D50838A" w14:textId="7872234C" w:rsidR="00C961A4" w:rsidRDefault="00C961A4" w:rsidP="00083CDF">
            <w:pPr>
              <w:jc w:val="both"/>
              <w:rPr>
                <w:lang w:val="en-US"/>
              </w:rPr>
            </w:pPr>
            <w:r>
              <w:rPr>
                <w:lang w:val="en-US"/>
              </w:rPr>
              <w:t>Report</w:t>
            </w:r>
          </w:p>
        </w:tc>
      </w:tr>
      <w:tr w:rsidR="0090299B" w14:paraId="32650617" w14:textId="34D2FE74" w:rsidTr="00505FA7">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971"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3552"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693"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hbar</w:t>
            </w:r>
          </w:p>
        </w:tc>
        <w:tc>
          <w:tcPr>
            <w:tcW w:w="1417" w:type="dxa"/>
          </w:tcPr>
          <w:p w14:paraId="5FEFF883" w14:textId="785B31DC" w:rsidR="00C961A4" w:rsidRPr="00C961A4" w:rsidRDefault="00C961A4" w:rsidP="00083CDF">
            <w:pPr>
              <w:jc w:val="both"/>
              <w:rPr>
                <w:sz w:val="16"/>
                <w:szCs w:val="16"/>
                <w:lang w:val="en-US"/>
              </w:rPr>
            </w:pPr>
            <w:r w:rsidRPr="00C961A4">
              <w:rPr>
                <w:sz w:val="16"/>
                <w:szCs w:val="16"/>
                <w:lang w:val="en-US"/>
              </w:rPr>
              <w:t>ELOR + Scrap Wiki</w:t>
            </w:r>
          </w:p>
        </w:tc>
        <w:tc>
          <w:tcPr>
            <w:tcW w:w="852"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0"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90299B" w14:paraId="65C4B8E7" w14:textId="32DD2ED5" w:rsidTr="00505FA7">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971" w:type="dxa"/>
          </w:tcPr>
          <w:p w14:paraId="78BA87DB" w14:textId="0D822BFC" w:rsidR="00C961A4" w:rsidRPr="00C961A4" w:rsidRDefault="00C961A4" w:rsidP="00083CDF">
            <w:pPr>
              <w:jc w:val="both"/>
              <w:rPr>
                <w:sz w:val="16"/>
                <w:szCs w:val="16"/>
                <w:lang w:val="en-US"/>
              </w:rPr>
            </w:pPr>
            <w:r w:rsidRPr="00C961A4">
              <w:rPr>
                <w:sz w:val="16"/>
                <w:szCs w:val="16"/>
                <w:lang w:val="en-US"/>
              </w:rPr>
              <w:t>01-04-2024</w:t>
            </w:r>
          </w:p>
        </w:tc>
        <w:tc>
          <w:tcPr>
            <w:tcW w:w="3552" w:type="dxa"/>
          </w:tcPr>
          <w:p w14:paraId="26FACC47" w14:textId="2E1CBABD"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r w:rsidR="00505FA7">
              <w:rPr>
                <w:sz w:val="16"/>
                <w:szCs w:val="16"/>
                <w:lang w:val="en-US"/>
              </w:rPr>
              <w:t xml:space="preserve"> Preparation will be extracting the variables described earlier, selecting the time period. Here We need to think about how the whole game data while be inputted: percentage or raw values. Maybe it is even more meaningful to use the difference in performance between teams for a given indicator. </w:t>
            </w:r>
          </w:p>
        </w:tc>
        <w:tc>
          <w:tcPr>
            <w:tcW w:w="1693" w:type="dxa"/>
          </w:tcPr>
          <w:p w14:paraId="7E7B9309" w14:textId="396A86B7" w:rsidR="00C961A4" w:rsidRPr="00C961A4" w:rsidRDefault="00C961A4" w:rsidP="00083CDF">
            <w:pPr>
              <w:jc w:val="both"/>
              <w:rPr>
                <w:sz w:val="16"/>
                <w:szCs w:val="16"/>
                <w:lang w:val="en-US"/>
              </w:rPr>
            </w:pPr>
            <w:r>
              <w:rPr>
                <w:sz w:val="16"/>
                <w:szCs w:val="16"/>
                <w:lang w:val="en-US"/>
              </w:rPr>
              <w:t>Display the components selected.</w:t>
            </w:r>
            <w:r w:rsidR="00505FA7">
              <w:rPr>
                <w:sz w:val="16"/>
                <w:szCs w:val="16"/>
                <w:lang w:val="en-US"/>
              </w:rPr>
              <w:t xml:space="preserve"> Not sure how to display info: the goal would be to have 2 axes on which teams will be located. The closer they are, the more similar they should be.</w:t>
            </w:r>
          </w:p>
        </w:tc>
        <w:tc>
          <w:tcPr>
            <w:tcW w:w="1417" w:type="dxa"/>
          </w:tcPr>
          <w:p w14:paraId="4D6B979B" w14:textId="08F053E9" w:rsidR="00C961A4" w:rsidRPr="00C961A4" w:rsidRDefault="00C961A4" w:rsidP="00083CDF">
            <w:pPr>
              <w:jc w:val="both"/>
              <w:rPr>
                <w:sz w:val="16"/>
                <w:szCs w:val="16"/>
                <w:lang w:val="en-US"/>
              </w:rPr>
            </w:pPr>
            <w:r w:rsidRPr="00C961A4">
              <w:rPr>
                <w:sz w:val="16"/>
                <w:szCs w:val="16"/>
                <w:lang w:val="en-US"/>
              </w:rPr>
              <w:t>PCA – Data_prep</w:t>
            </w:r>
          </w:p>
        </w:tc>
        <w:tc>
          <w:tcPr>
            <w:tcW w:w="852"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0"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90299B" w14:paraId="1A052A16" w14:textId="2919A8D7" w:rsidTr="00505FA7">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971" w:type="dxa"/>
          </w:tcPr>
          <w:p w14:paraId="74EDF9A9" w14:textId="016A8737" w:rsidR="00C961A4" w:rsidRPr="00C961A4" w:rsidRDefault="00C961A4" w:rsidP="00083CDF">
            <w:pPr>
              <w:jc w:val="both"/>
              <w:rPr>
                <w:sz w:val="16"/>
                <w:szCs w:val="16"/>
                <w:lang w:val="en-US"/>
              </w:rPr>
            </w:pPr>
            <w:r w:rsidRPr="00C961A4">
              <w:rPr>
                <w:sz w:val="16"/>
                <w:szCs w:val="16"/>
                <w:lang w:val="en-US"/>
              </w:rPr>
              <w:t>08-04-2024</w:t>
            </w:r>
          </w:p>
        </w:tc>
        <w:tc>
          <w:tcPr>
            <w:tcW w:w="3552" w:type="dxa"/>
          </w:tcPr>
          <w:p w14:paraId="688FB543" w14:textId="70E8BBBC"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r w:rsidR="00505FA7">
              <w:rPr>
                <w:sz w:val="16"/>
                <w:szCs w:val="16"/>
                <w:lang w:val="en-US"/>
              </w:rPr>
              <w:t xml:space="preserve">. This </w:t>
            </w:r>
            <w:r w:rsidR="0090299B">
              <w:rPr>
                <w:sz w:val="16"/>
                <w:szCs w:val="16"/>
                <w:lang w:val="en-US"/>
              </w:rPr>
              <w:t>involves</w:t>
            </w:r>
            <w:r w:rsidR="00505FA7">
              <w:rPr>
                <w:sz w:val="16"/>
                <w:szCs w:val="16"/>
                <w:lang w:val="en-US"/>
              </w:rPr>
              <w:t xml:space="preserve"> finding a way to keep the order of sequence, had a column for total events in a play. Keep the most possible. </w:t>
            </w:r>
            <w:r w:rsidR="0090299B">
              <w:rPr>
                <w:sz w:val="16"/>
                <w:szCs w:val="16"/>
                <w:lang w:val="en-US"/>
              </w:rPr>
              <w:t xml:space="preserve">What could </w:t>
            </w:r>
            <w:r w:rsidR="00505FA7">
              <w:rPr>
                <w:sz w:val="16"/>
                <w:szCs w:val="16"/>
                <w:lang w:val="en-US"/>
              </w:rPr>
              <w:t>Data augmentation</w:t>
            </w:r>
            <w:r w:rsidR="0090299B">
              <w:rPr>
                <w:sz w:val="16"/>
                <w:szCs w:val="16"/>
                <w:lang w:val="en-US"/>
              </w:rPr>
              <w:t xml:space="preserve"> be</w:t>
            </w:r>
            <w:r w:rsidR="00505FA7">
              <w:rPr>
                <w:sz w:val="16"/>
                <w:szCs w:val="16"/>
                <w:lang w:val="en-US"/>
              </w:rPr>
              <w:t>?</w:t>
            </w:r>
          </w:p>
        </w:tc>
        <w:tc>
          <w:tcPr>
            <w:tcW w:w="1693"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417" w:type="dxa"/>
          </w:tcPr>
          <w:p w14:paraId="35BDD816" w14:textId="0D1A93D5"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r w:rsidR="0090299B">
              <w:rPr>
                <w:sz w:val="16"/>
                <w:szCs w:val="16"/>
                <w:lang w:val="en-US"/>
              </w:rPr>
              <w:t xml:space="preserve"> Do pretrained model exist? Would save time if only fine tuning is needed. Test multiple Neural </w:t>
            </w:r>
            <w:r w:rsidR="00555BFE">
              <w:rPr>
                <w:sz w:val="16"/>
                <w:szCs w:val="16"/>
                <w:lang w:val="en-US"/>
              </w:rPr>
              <w:t>networks</w:t>
            </w:r>
            <w:r w:rsidR="0090299B">
              <w:rPr>
                <w:sz w:val="16"/>
                <w:szCs w:val="16"/>
                <w:lang w:val="en-US"/>
              </w:rPr>
              <w:t>, find a good architecture.</w:t>
            </w:r>
          </w:p>
        </w:tc>
        <w:tc>
          <w:tcPr>
            <w:tcW w:w="852" w:type="dxa"/>
          </w:tcPr>
          <w:p w14:paraId="3114E38A" w14:textId="77777777" w:rsidR="00C961A4" w:rsidRPr="00C961A4" w:rsidRDefault="00C961A4" w:rsidP="00083CDF">
            <w:pPr>
              <w:jc w:val="both"/>
              <w:rPr>
                <w:sz w:val="16"/>
                <w:szCs w:val="16"/>
                <w:lang w:val="en-US"/>
              </w:rPr>
            </w:pPr>
          </w:p>
        </w:tc>
        <w:tc>
          <w:tcPr>
            <w:tcW w:w="1700"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90299B" w14:paraId="6F6B52F3" w14:textId="37CA9B87" w:rsidTr="00505FA7">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971" w:type="dxa"/>
          </w:tcPr>
          <w:p w14:paraId="643FE59C" w14:textId="32D54292" w:rsidR="00C961A4" w:rsidRPr="00C961A4" w:rsidRDefault="00C961A4" w:rsidP="00083CDF">
            <w:pPr>
              <w:jc w:val="both"/>
              <w:rPr>
                <w:sz w:val="16"/>
                <w:szCs w:val="16"/>
                <w:lang w:val="en-US"/>
              </w:rPr>
            </w:pPr>
            <w:r w:rsidRPr="00C961A4">
              <w:rPr>
                <w:sz w:val="16"/>
                <w:szCs w:val="16"/>
                <w:lang w:val="en-US"/>
              </w:rPr>
              <w:t>15-04-2024</w:t>
            </w:r>
          </w:p>
        </w:tc>
        <w:tc>
          <w:tcPr>
            <w:tcW w:w="3552" w:type="dxa"/>
          </w:tcPr>
          <w:p w14:paraId="02587029" w14:textId="0D0F367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 xml:space="preserve">Models. </w:t>
            </w:r>
            <w:r w:rsidR="0090299B">
              <w:rPr>
                <w:sz w:val="16"/>
                <w:szCs w:val="16"/>
                <w:lang w:val="en-US"/>
              </w:rPr>
              <w:t>Try</w:t>
            </w:r>
            <w:r w:rsidR="00E93D90">
              <w:rPr>
                <w:sz w:val="16"/>
                <w:szCs w:val="16"/>
                <w:lang w:val="en-US"/>
              </w:rPr>
              <w:t xml:space="preserve">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description+number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693"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417" w:type="dxa"/>
          </w:tcPr>
          <w:p w14:paraId="569636FE" w14:textId="5038CAB6" w:rsidR="00C961A4" w:rsidRPr="00C961A4" w:rsidRDefault="00C961A4" w:rsidP="00083CDF">
            <w:pPr>
              <w:jc w:val="both"/>
              <w:rPr>
                <w:sz w:val="16"/>
                <w:szCs w:val="16"/>
                <w:lang w:val="en-US"/>
              </w:rPr>
            </w:pPr>
          </w:p>
        </w:tc>
        <w:tc>
          <w:tcPr>
            <w:tcW w:w="852"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0" w:type="dxa"/>
          </w:tcPr>
          <w:p w14:paraId="72BD6634" w14:textId="73356E63" w:rsidR="00C961A4" w:rsidRPr="00C961A4" w:rsidRDefault="00E93D90" w:rsidP="00083CDF">
            <w:pPr>
              <w:jc w:val="both"/>
              <w:rPr>
                <w:sz w:val="16"/>
                <w:szCs w:val="16"/>
                <w:lang w:val="en-US"/>
              </w:rPr>
            </w:pPr>
            <w:r>
              <w:rPr>
                <w:sz w:val="16"/>
                <w:szCs w:val="16"/>
                <w:lang w:val="en-US"/>
              </w:rPr>
              <w:t xml:space="preserve">Add tuning results and model accuracy </w:t>
            </w:r>
            <w:r w:rsidR="00555BFE">
              <w:rPr>
                <w:sz w:val="16"/>
                <w:szCs w:val="16"/>
                <w:lang w:val="en-US"/>
              </w:rPr>
              <w:t>results (</w:t>
            </w:r>
            <w:r>
              <w:rPr>
                <w:sz w:val="16"/>
                <w:szCs w:val="16"/>
                <w:lang w:val="en-US"/>
              </w:rPr>
              <w:t>improvement over DT)</w:t>
            </w:r>
          </w:p>
        </w:tc>
      </w:tr>
      <w:tr w:rsidR="0090299B" w14:paraId="34D8E3DF" w14:textId="6706C2C3" w:rsidTr="00505FA7">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971" w:type="dxa"/>
          </w:tcPr>
          <w:p w14:paraId="360C6AE6" w14:textId="7EB26DB4" w:rsidR="00C961A4" w:rsidRPr="00C961A4" w:rsidRDefault="00C961A4" w:rsidP="00083CDF">
            <w:pPr>
              <w:jc w:val="both"/>
              <w:rPr>
                <w:sz w:val="16"/>
                <w:szCs w:val="16"/>
                <w:lang w:val="en-US"/>
              </w:rPr>
            </w:pPr>
            <w:r w:rsidRPr="00C961A4">
              <w:rPr>
                <w:sz w:val="16"/>
                <w:szCs w:val="16"/>
                <w:lang w:val="en-US"/>
              </w:rPr>
              <w:t>22-04-2024</w:t>
            </w:r>
          </w:p>
        </w:tc>
        <w:tc>
          <w:tcPr>
            <w:tcW w:w="3552" w:type="dxa"/>
          </w:tcPr>
          <w:p w14:paraId="156DC1CA" w14:textId="3B8671F4" w:rsidR="00C961A4" w:rsidRPr="00C961A4" w:rsidRDefault="00630EEF" w:rsidP="00083CDF">
            <w:pPr>
              <w:jc w:val="both"/>
              <w:rPr>
                <w:sz w:val="16"/>
                <w:szCs w:val="16"/>
                <w:lang w:val="en-US"/>
              </w:rPr>
            </w:pPr>
            <w:r>
              <w:rPr>
                <w:sz w:val="16"/>
                <w:szCs w:val="16"/>
                <w:lang w:val="en-US"/>
              </w:rPr>
              <w:t xml:space="preserve">Answer Main question. </w:t>
            </w:r>
            <w:r w:rsidR="0090299B">
              <w:rPr>
                <w:sz w:val="16"/>
                <w:szCs w:val="16"/>
                <w:lang w:val="en-US"/>
              </w:rPr>
              <w:t>If results are inconclusive, think of other questions to answer, or other method</w:t>
            </w:r>
          </w:p>
        </w:tc>
        <w:tc>
          <w:tcPr>
            <w:tcW w:w="1693"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417"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852" w:type="dxa"/>
          </w:tcPr>
          <w:p w14:paraId="252BDED5" w14:textId="77777777" w:rsidR="00C961A4" w:rsidRPr="00C961A4" w:rsidRDefault="00C961A4" w:rsidP="00083CDF">
            <w:pPr>
              <w:jc w:val="both"/>
              <w:rPr>
                <w:sz w:val="16"/>
                <w:szCs w:val="16"/>
                <w:lang w:val="en-US"/>
              </w:rPr>
            </w:pPr>
          </w:p>
        </w:tc>
        <w:tc>
          <w:tcPr>
            <w:tcW w:w="1700" w:type="dxa"/>
          </w:tcPr>
          <w:p w14:paraId="096AA602" w14:textId="020E9BE3" w:rsidR="00C961A4" w:rsidRPr="00C961A4" w:rsidRDefault="00C961A4" w:rsidP="00083CDF">
            <w:pPr>
              <w:jc w:val="both"/>
              <w:rPr>
                <w:sz w:val="16"/>
                <w:szCs w:val="16"/>
                <w:lang w:val="en-US"/>
              </w:rPr>
            </w:pPr>
          </w:p>
        </w:tc>
      </w:tr>
      <w:tr w:rsidR="0090299B" w14:paraId="784AF2C2" w14:textId="5B6F552B" w:rsidTr="00505FA7">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971" w:type="dxa"/>
          </w:tcPr>
          <w:p w14:paraId="5085D371" w14:textId="6F270347" w:rsidR="00C961A4" w:rsidRPr="00C961A4" w:rsidRDefault="00C961A4" w:rsidP="00083CDF">
            <w:pPr>
              <w:jc w:val="both"/>
              <w:rPr>
                <w:sz w:val="16"/>
                <w:szCs w:val="16"/>
                <w:lang w:val="en-US"/>
              </w:rPr>
            </w:pPr>
            <w:r w:rsidRPr="00C961A4">
              <w:rPr>
                <w:sz w:val="16"/>
                <w:szCs w:val="16"/>
                <w:lang w:val="en-US"/>
              </w:rPr>
              <w:t>29-04-2024</w:t>
            </w:r>
          </w:p>
        </w:tc>
        <w:tc>
          <w:tcPr>
            <w:tcW w:w="3552" w:type="dxa"/>
          </w:tcPr>
          <w:p w14:paraId="390D6A7F" w14:textId="5D459F05" w:rsidR="00C961A4" w:rsidRPr="00C961A4" w:rsidRDefault="0090299B" w:rsidP="00083CDF">
            <w:pPr>
              <w:jc w:val="both"/>
              <w:rPr>
                <w:sz w:val="16"/>
                <w:szCs w:val="16"/>
                <w:lang w:val="en-US"/>
              </w:rPr>
            </w:pPr>
            <w:r>
              <w:rPr>
                <w:sz w:val="16"/>
                <w:szCs w:val="16"/>
                <w:lang w:val="en-US"/>
              </w:rPr>
              <w:t xml:space="preserve">If </w:t>
            </w:r>
            <w:r w:rsidR="00555BFE">
              <w:rPr>
                <w:sz w:val="16"/>
                <w:szCs w:val="16"/>
                <w:lang w:val="en-US"/>
              </w:rPr>
              <w:t>up to date</w:t>
            </w:r>
            <w:r>
              <w:rPr>
                <w:sz w:val="16"/>
                <w:szCs w:val="16"/>
                <w:lang w:val="en-US"/>
              </w:rPr>
              <w:t xml:space="preserve">, create statistical model to predict match outcome and try to integrate results </w:t>
            </w:r>
            <w:r w:rsidR="00555BFE">
              <w:rPr>
                <w:sz w:val="16"/>
                <w:szCs w:val="16"/>
                <w:lang w:val="en-US"/>
              </w:rPr>
              <w:t>from</w:t>
            </w:r>
            <w:r>
              <w:rPr>
                <w:sz w:val="16"/>
                <w:szCs w:val="16"/>
                <w:lang w:val="en-US"/>
              </w:rPr>
              <w:t xml:space="preserve"> the 1 analysis in whole game data. </w:t>
            </w:r>
          </w:p>
        </w:tc>
        <w:tc>
          <w:tcPr>
            <w:tcW w:w="1693" w:type="dxa"/>
          </w:tcPr>
          <w:p w14:paraId="52BB58D0" w14:textId="77777777" w:rsidR="00C961A4" w:rsidRPr="00C961A4" w:rsidRDefault="00C961A4" w:rsidP="00083CDF">
            <w:pPr>
              <w:jc w:val="both"/>
              <w:rPr>
                <w:sz w:val="16"/>
                <w:szCs w:val="16"/>
                <w:lang w:val="en-US"/>
              </w:rPr>
            </w:pPr>
          </w:p>
        </w:tc>
        <w:tc>
          <w:tcPr>
            <w:tcW w:w="1417" w:type="dxa"/>
          </w:tcPr>
          <w:p w14:paraId="3D934274" w14:textId="77777777" w:rsidR="00C961A4" w:rsidRPr="00C961A4" w:rsidRDefault="00C961A4" w:rsidP="00083CDF">
            <w:pPr>
              <w:jc w:val="both"/>
              <w:rPr>
                <w:sz w:val="16"/>
                <w:szCs w:val="16"/>
                <w:lang w:val="en-US"/>
              </w:rPr>
            </w:pPr>
          </w:p>
        </w:tc>
        <w:tc>
          <w:tcPr>
            <w:tcW w:w="852" w:type="dxa"/>
          </w:tcPr>
          <w:p w14:paraId="53A9181E" w14:textId="77777777" w:rsidR="00C961A4" w:rsidRPr="00C961A4" w:rsidRDefault="00C961A4" w:rsidP="00083CDF">
            <w:pPr>
              <w:jc w:val="both"/>
              <w:rPr>
                <w:sz w:val="16"/>
                <w:szCs w:val="16"/>
                <w:lang w:val="en-US"/>
              </w:rPr>
            </w:pPr>
          </w:p>
        </w:tc>
        <w:tc>
          <w:tcPr>
            <w:tcW w:w="1700"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90299B" w14:paraId="756F7E89" w14:textId="3955CF89" w:rsidTr="00505FA7">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971" w:type="dxa"/>
          </w:tcPr>
          <w:p w14:paraId="0D94D146" w14:textId="15AB7798" w:rsidR="00C961A4" w:rsidRPr="00C961A4" w:rsidRDefault="00C961A4" w:rsidP="00083CDF">
            <w:pPr>
              <w:jc w:val="both"/>
              <w:rPr>
                <w:sz w:val="16"/>
                <w:szCs w:val="16"/>
                <w:lang w:val="en-US"/>
              </w:rPr>
            </w:pPr>
            <w:r w:rsidRPr="00C961A4">
              <w:rPr>
                <w:sz w:val="16"/>
                <w:szCs w:val="16"/>
                <w:lang w:val="en-US"/>
              </w:rPr>
              <w:t>06-05-2024</w:t>
            </w:r>
          </w:p>
        </w:tc>
        <w:tc>
          <w:tcPr>
            <w:tcW w:w="3552" w:type="dxa"/>
          </w:tcPr>
          <w:p w14:paraId="212D29E5" w14:textId="77777777" w:rsidR="00C961A4" w:rsidRPr="00C961A4" w:rsidRDefault="00C961A4" w:rsidP="00083CDF">
            <w:pPr>
              <w:jc w:val="both"/>
              <w:rPr>
                <w:sz w:val="16"/>
                <w:szCs w:val="16"/>
                <w:lang w:val="en-US"/>
              </w:rPr>
            </w:pPr>
          </w:p>
        </w:tc>
        <w:tc>
          <w:tcPr>
            <w:tcW w:w="1693" w:type="dxa"/>
          </w:tcPr>
          <w:p w14:paraId="5CAD0A42" w14:textId="77777777" w:rsidR="00C961A4" w:rsidRPr="00C961A4" w:rsidRDefault="00C961A4" w:rsidP="00083CDF">
            <w:pPr>
              <w:jc w:val="both"/>
              <w:rPr>
                <w:sz w:val="16"/>
                <w:szCs w:val="16"/>
                <w:lang w:val="en-US"/>
              </w:rPr>
            </w:pPr>
          </w:p>
        </w:tc>
        <w:tc>
          <w:tcPr>
            <w:tcW w:w="1417" w:type="dxa"/>
          </w:tcPr>
          <w:p w14:paraId="3F123DD3" w14:textId="77777777" w:rsidR="00C961A4" w:rsidRPr="00C961A4" w:rsidRDefault="00C961A4" w:rsidP="00083CDF">
            <w:pPr>
              <w:jc w:val="both"/>
              <w:rPr>
                <w:sz w:val="16"/>
                <w:szCs w:val="16"/>
                <w:lang w:val="en-US"/>
              </w:rPr>
            </w:pPr>
          </w:p>
        </w:tc>
        <w:tc>
          <w:tcPr>
            <w:tcW w:w="852" w:type="dxa"/>
          </w:tcPr>
          <w:p w14:paraId="75438ED3" w14:textId="77777777" w:rsidR="00C961A4" w:rsidRPr="00C961A4" w:rsidRDefault="00C961A4" w:rsidP="00083CDF">
            <w:pPr>
              <w:jc w:val="both"/>
              <w:rPr>
                <w:sz w:val="16"/>
                <w:szCs w:val="16"/>
                <w:lang w:val="en-US"/>
              </w:rPr>
            </w:pPr>
          </w:p>
        </w:tc>
        <w:tc>
          <w:tcPr>
            <w:tcW w:w="1700" w:type="dxa"/>
          </w:tcPr>
          <w:p w14:paraId="2C078579" w14:textId="77777777" w:rsidR="00C961A4" w:rsidRPr="00C961A4" w:rsidRDefault="00C961A4" w:rsidP="00083CDF">
            <w:pPr>
              <w:jc w:val="both"/>
              <w:rPr>
                <w:sz w:val="16"/>
                <w:szCs w:val="16"/>
                <w:lang w:val="en-US"/>
              </w:rPr>
            </w:pPr>
          </w:p>
        </w:tc>
      </w:tr>
      <w:tr w:rsidR="0090299B" w14:paraId="34090059" w14:textId="37985078" w:rsidTr="00505FA7">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12</w:t>
            </w:r>
          </w:p>
        </w:tc>
        <w:tc>
          <w:tcPr>
            <w:tcW w:w="971" w:type="dxa"/>
          </w:tcPr>
          <w:p w14:paraId="0B4F81CE" w14:textId="4B7449BE" w:rsidR="00C961A4" w:rsidRPr="00C961A4" w:rsidRDefault="00C961A4" w:rsidP="00083CDF">
            <w:pPr>
              <w:jc w:val="both"/>
              <w:rPr>
                <w:sz w:val="16"/>
                <w:szCs w:val="16"/>
                <w:lang w:val="en-US"/>
              </w:rPr>
            </w:pPr>
            <w:r w:rsidRPr="00C961A4">
              <w:rPr>
                <w:sz w:val="16"/>
                <w:szCs w:val="16"/>
                <w:lang w:val="en-US"/>
              </w:rPr>
              <w:t>13-05-2024</w:t>
            </w:r>
          </w:p>
        </w:tc>
        <w:tc>
          <w:tcPr>
            <w:tcW w:w="3552" w:type="dxa"/>
          </w:tcPr>
          <w:p w14:paraId="043373A9" w14:textId="77777777" w:rsidR="00C961A4" w:rsidRPr="00C961A4" w:rsidRDefault="00C961A4" w:rsidP="00083CDF">
            <w:pPr>
              <w:jc w:val="both"/>
              <w:rPr>
                <w:sz w:val="16"/>
                <w:szCs w:val="16"/>
                <w:lang w:val="en-US"/>
              </w:rPr>
            </w:pPr>
          </w:p>
        </w:tc>
        <w:tc>
          <w:tcPr>
            <w:tcW w:w="1693" w:type="dxa"/>
          </w:tcPr>
          <w:p w14:paraId="44E8DA3C" w14:textId="77777777" w:rsidR="00C961A4" w:rsidRPr="00C961A4" w:rsidRDefault="00C961A4" w:rsidP="00083CDF">
            <w:pPr>
              <w:jc w:val="both"/>
              <w:rPr>
                <w:sz w:val="16"/>
                <w:szCs w:val="16"/>
                <w:lang w:val="en-US"/>
              </w:rPr>
            </w:pPr>
          </w:p>
        </w:tc>
        <w:tc>
          <w:tcPr>
            <w:tcW w:w="1417" w:type="dxa"/>
          </w:tcPr>
          <w:p w14:paraId="11168B9B" w14:textId="77777777" w:rsidR="00C961A4" w:rsidRPr="00C961A4" w:rsidRDefault="00C961A4" w:rsidP="00083CDF">
            <w:pPr>
              <w:jc w:val="both"/>
              <w:rPr>
                <w:sz w:val="16"/>
                <w:szCs w:val="16"/>
                <w:lang w:val="en-US"/>
              </w:rPr>
            </w:pPr>
          </w:p>
        </w:tc>
        <w:tc>
          <w:tcPr>
            <w:tcW w:w="852" w:type="dxa"/>
          </w:tcPr>
          <w:p w14:paraId="7CC6122A" w14:textId="77777777" w:rsidR="00C961A4" w:rsidRPr="00C961A4" w:rsidRDefault="00C961A4" w:rsidP="00083CDF">
            <w:pPr>
              <w:jc w:val="both"/>
              <w:rPr>
                <w:sz w:val="16"/>
                <w:szCs w:val="16"/>
                <w:lang w:val="en-US"/>
              </w:rPr>
            </w:pPr>
          </w:p>
        </w:tc>
        <w:tc>
          <w:tcPr>
            <w:tcW w:w="1700" w:type="dxa"/>
          </w:tcPr>
          <w:p w14:paraId="6953D971" w14:textId="77777777" w:rsidR="00C961A4" w:rsidRPr="00C961A4" w:rsidRDefault="00C961A4" w:rsidP="00083CDF">
            <w:pPr>
              <w:jc w:val="both"/>
              <w:rPr>
                <w:sz w:val="16"/>
                <w:szCs w:val="16"/>
                <w:lang w:val="en-US"/>
              </w:rPr>
            </w:pPr>
          </w:p>
        </w:tc>
      </w:tr>
      <w:tr w:rsidR="0090299B" w14:paraId="43F199AE" w14:textId="50C9B9B0" w:rsidTr="00505FA7">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13</w:t>
            </w:r>
          </w:p>
        </w:tc>
        <w:tc>
          <w:tcPr>
            <w:tcW w:w="971" w:type="dxa"/>
          </w:tcPr>
          <w:p w14:paraId="38302776" w14:textId="53BCC28A" w:rsidR="00C961A4" w:rsidRPr="00C961A4" w:rsidRDefault="00C961A4" w:rsidP="00083CDF">
            <w:pPr>
              <w:jc w:val="both"/>
              <w:rPr>
                <w:sz w:val="16"/>
                <w:szCs w:val="16"/>
                <w:lang w:val="en-US"/>
              </w:rPr>
            </w:pPr>
            <w:r w:rsidRPr="00C961A4">
              <w:rPr>
                <w:sz w:val="16"/>
                <w:szCs w:val="16"/>
                <w:lang w:val="en-US"/>
              </w:rPr>
              <w:t>20-05-2024</w:t>
            </w:r>
          </w:p>
        </w:tc>
        <w:tc>
          <w:tcPr>
            <w:tcW w:w="3552"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693" w:type="dxa"/>
          </w:tcPr>
          <w:p w14:paraId="3DAD7F18" w14:textId="77777777" w:rsidR="00C961A4" w:rsidRPr="00C961A4" w:rsidRDefault="00C961A4" w:rsidP="00083CDF">
            <w:pPr>
              <w:jc w:val="both"/>
              <w:rPr>
                <w:sz w:val="16"/>
                <w:szCs w:val="16"/>
                <w:lang w:val="en-US"/>
              </w:rPr>
            </w:pPr>
          </w:p>
        </w:tc>
        <w:tc>
          <w:tcPr>
            <w:tcW w:w="1417" w:type="dxa"/>
          </w:tcPr>
          <w:p w14:paraId="13DD087C" w14:textId="77777777" w:rsidR="00C961A4" w:rsidRPr="00C961A4" w:rsidRDefault="00C961A4" w:rsidP="00083CDF">
            <w:pPr>
              <w:jc w:val="both"/>
              <w:rPr>
                <w:sz w:val="16"/>
                <w:szCs w:val="16"/>
                <w:lang w:val="en-US"/>
              </w:rPr>
            </w:pPr>
          </w:p>
        </w:tc>
        <w:tc>
          <w:tcPr>
            <w:tcW w:w="852" w:type="dxa"/>
          </w:tcPr>
          <w:p w14:paraId="702D74E2" w14:textId="77777777" w:rsidR="00C961A4" w:rsidRPr="00C961A4" w:rsidRDefault="00C961A4" w:rsidP="00083CDF">
            <w:pPr>
              <w:jc w:val="both"/>
              <w:rPr>
                <w:sz w:val="16"/>
                <w:szCs w:val="16"/>
                <w:lang w:val="en-US"/>
              </w:rPr>
            </w:pPr>
          </w:p>
        </w:tc>
        <w:tc>
          <w:tcPr>
            <w:tcW w:w="1700" w:type="dxa"/>
          </w:tcPr>
          <w:p w14:paraId="65E57585" w14:textId="77777777" w:rsidR="00C961A4" w:rsidRPr="00C961A4" w:rsidRDefault="00C961A4" w:rsidP="00083CDF">
            <w:pPr>
              <w:jc w:val="both"/>
              <w:rPr>
                <w:sz w:val="16"/>
                <w:szCs w:val="16"/>
                <w:lang w:val="en-US"/>
              </w:rPr>
            </w:pPr>
          </w:p>
        </w:tc>
      </w:tr>
      <w:tr w:rsidR="0090299B" w14:paraId="54339F79" w14:textId="2EDA4E54" w:rsidTr="00505FA7">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t>14</w:t>
            </w:r>
          </w:p>
        </w:tc>
        <w:tc>
          <w:tcPr>
            <w:tcW w:w="971" w:type="dxa"/>
          </w:tcPr>
          <w:p w14:paraId="1CDEB877" w14:textId="1CB24A35" w:rsidR="00C961A4" w:rsidRPr="00C961A4" w:rsidRDefault="00C961A4" w:rsidP="00083CDF">
            <w:pPr>
              <w:jc w:val="both"/>
              <w:rPr>
                <w:sz w:val="16"/>
                <w:szCs w:val="16"/>
                <w:lang w:val="en-US"/>
              </w:rPr>
            </w:pPr>
            <w:r w:rsidRPr="00C961A4">
              <w:rPr>
                <w:sz w:val="16"/>
                <w:szCs w:val="16"/>
                <w:lang w:val="en-US"/>
              </w:rPr>
              <w:t>27-05-2024</w:t>
            </w:r>
          </w:p>
        </w:tc>
        <w:tc>
          <w:tcPr>
            <w:tcW w:w="3552"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693" w:type="dxa"/>
          </w:tcPr>
          <w:p w14:paraId="5E67EE73" w14:textId="77777777" w:rsidR="00C961A4" w:rsidRPr="00C961A4" w:rsidRDefault="00C961A4" w:rsidP="00083CDF">
            <w:pPr>
              <w:jc w:val="both"/>
              <w:rPr>
                <w:sz w:val="16"/>
                <w:szCs w:val="16"/>
                <w:lang w:val="en-US"/>
              </w:rPr>
            </w:pPr>
          </w:p>
        </w:tc>
        <w:tc>
          <w:tcPr>
            <w:tcW w:w="1417" w:type="dxa"/>
          </w:tcPr>
          <w:p w14:paraId="591D1C4D" w14:textId="77777777" w:rsidR="00C961A4" w:rsidRPr="00C961A4" w:rsidRDefault="00C961A4" w:rsidP="00083CDF">
            <w:pPr>
              <w:jc w:val="both"/>
              <w:rPr>
                <w:sz w:val="16"/>
                <w:szCs w:val="16"/>
                <w:lang w:val="en-US"/>
              </w:rPr>
            </w:pPr>
          </w:p>
        </w:tc>
        <w:tc>
          <w:tcPr>
            <w:tcW w:w="852" w:type="dxa"/>
          </w:tcPr>
          <w:p w14:paraId="1CC66EEA" w14:textId="77777777" w:rsidR="00C961A4" w:rsidRPr="00C961A4" w:rsidRDefault="00C961A4" w:rsidP="00083CDF">
            <w:pPr>
              <w:jc w:val="both"/>
              <w:rPr>
                <w:sz w:val="16"/>
                <w:szCs w:val="16"/>
                <w:lang w:val="en-US"/>
              </w:rPr>
            </w:pPr>
          </w:p>
        </w:tc>
        <w:tc>
          <w:tcPr>
            <w:tcW w:w="1700" w:type="dxa"/>
          </w:tcPr>
          <w:p w14:paraId="07FBAC49" w14:textId="77777777" w:rsidR="00C961A4" w:rsidRPr="00C961A4" w:rsidRDefault="00C961A4" w:rsidP="00083CDF">
            <w:pPr>
              <w:jc w:val="both"/>
              <w:rPr>
                <w:sz w:val="16"/>
                <w:szCs w:val="16"/>
                <w:lang w:val="en-US"/>
              </w:rPr>
            </w:pPr>
          </w:p>
        </w:tc>
      </w:tr>
      <w:tr w:rsidR="0090299B" w14:paraId="68FFFACE" w14:textId="5D0D0FBC" w:rsidTr="00505FA7">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15</w:t>
            </w:r>
          </w:p>
        </w:tc>
        <w:tc>
          <w:tcPr>
            <w:tcW w:w="971" w:type="dxa"/>
          </w:tcPr>
          <w:p w14:paraId="1FDCF39C" w14:textId="1F7EFD2F" w:rsidR="00C961A4" w:rsidRPr="00C961A4" w:rsidRDefault="00C961A4" w:rsidP="00083CDF">
            <w:pPr>
              <w:jc w:val="both"/>
              <w:rPr>
                <w:sz w:val="16"/>
                <w:szCs w:val="16"/>
                <w:lang w:val="en-US"/>
              </w:rPr>
            </w:pPr>
            <w:r w:rsidRPr="00C961A4">
              <w:rPr>
                <w:sz w:val="16"/>
                <w:szCs w:val="16"/>
                <w:lang w:val="en-US"/>
              </w:rPr>
              <w:t>03-06-2024</w:t>
            </w:r>
          </w:p>
        </w:tc>
        <w:tc>
          <w:tcPr>
            <w:tcW w:w="3552"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693" w:type="dxa"/>
          </w:tcPr>
          <w:p w14:paraId="445AC337" w14:textId="77777777" w:rsidR="00C961A4" w:rsidRPr="00C961A4" w:rsidRDefault="00C961A4" w:rsidP="00083CDF">
            <w:pPr>
              <w:jc w:val="both"/>
              <w:rPr>
                <w:sz w:val="16"/>
                <w:szCs w:val="16"/>
                <w:lang w:val="en-US"/>
              </w:rPr>
            </w:pPr>
          </w:p>
        </w:tc>
        <w:tc>
          <w:tcPr>
            <w:tcW w:w="1417" w:type="dxa"/>
          </w:tcPr>
          <w:p w14:paraId="6AD974E3" w14:textId="77777777" w:rsidR="00C961A4" w:rsidRPr="00C961A4" w:rsidRDefault="00C961A4" w:rsidP="00083CDF">
            <w:pPr>
              <w:jc w:val="both"/>
              <w:rPr>
                <w:sz w:val="16"/>
                <w:szCs w:val="16"/>
                <w:lang w:val="en-US"/>
              </w:rPr>
            </w:pPr>
          </w:p>
        </w:tc>
        <w:tc>
          <w:tcPr>
            <w:tcW w:w="852" w:type="dxa"/>
          </w:tcPr>
          <w:p w14:paraId="3B299D81" w14:textId="77777777" w:rsidR="00C961A4" w:rsidRPr="00C961A4" w:rsidRDefault="00C961A4" w:rsidP="00083CDF">
            <w:pPr>
              <w:jc w:val="both"/>
              <w:rPr>
                <w:sz w:val="16"/>
                <w:szCs w:val="16"/>
                <w:lang w:val="en-US"/>
              </w:rPr>
            </w:pPr>
          </w:p>
        </w:tc>
        <w:tc>
          <w:tcPr>
            <w:tcW w:w="1700" w:type="dxa"/>
          </w:tcPr>
          <w:p w14:paraId="5921875F" w14:textId="77777777" w:rsidR="00C961A4" w:rsidRPr="00C961A4" w:rsidRDefault="00C961A4" w:rsidP="00083CDF">
            <w:pPr>
              <w:jc w:val="both"/>
              <w:rPr>
                <w:sz w:val="16"/>
                <w:szCs w:val="16"/>
                <w:lang w:val="en-US"/>
              </w:rPr>
            </w:pPr>
          </w:p>
        </w:tc>
      </w:tr>
      <w:tr w:rsidR="0090299B" w14:paraId="629B8AD9" w14:textId="76532CD0" w:rsidTr="00505FA7">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971"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3552" w:type="dxa"/>
          </w:tcPr>
          <w:p w14:paraId="2A5B6758" w14:textId="77777777" w:rsidR="00C961A4" w:rsidRPr="00C961A4" w:rsidRDefault="00C961A4" w:rsidP="00083CDF">
            <w:pPr>
              <w:jc w:val="both"/>
              <w:rPr>
                <w:sz w:val="16"/>
                <w:szCs w:val="16"/>
                <w:lang w:val="en-US"/>
              </w:rPr>
            </w:pPr>
          </w:p>
        </w:tc>
        <w:tc>
          <w:tcPr>
            <w:tcW w:w="1693" w:type="dxa"/>
          </w:tcPr>
          <w:p w14:paraId="0F985903" w14:textId="77777777" w:rsidR="00C961A4" w:rsidRPr="00C961A4" w:rsidRDefault="00C961A4" w:rsidP="00083CDF">
            <w:pPr>
              <w:jc w:val="both"/>
              <w:rPr>
                <w:sz w:val="16"/>
                <w:szCs w:val="16"/>
                <w:lang w:val="en-US"/>
              </w:rPr>
            </w:pPr>
          </w:p>
        </w:tc>
        <w:tc>
          <w:tcPr>
            <w:tcW w:w="1417" w:type="dxa"/>
          </w:tcPr>
          <w:p w14:paraId="705E436F" w14:textId="77777777" w:rsidR="00C961A4" w:rsidRPr="00C961A4" w:rsidRDefault="00C961A4" w:rsidP="00083CDF">
            <w:pPr>
              <w:jc w:val="both"/>
              <w:rPr>
                <w:sz w:val="16"/>
                <w:szCs w:val="16"/>
                <w:lang w:val="en-US"/>
              </w:rPr>
            </w:pPr>
          </w:p>
        </w:tc>
        <w:tc>
          <w:tcPr>
            <w:tcW w:w="852" w:type="dxa"/>
          </w:tcPr>
          <w:p w14:paraId="0C0B2886" w14:textId="77777777" w:rsidR="00C961A4" w:rsidRPr="00C961A4" w:rsidRDefault="00C961A4" w:rsidP="00083CDF">
            <w:pPr>
              <w:jc w:val="both"/>
              <w:rPr>
                <w:sz w:val="16"/>
                <w:szCs w:val="16"/>
                <w:lang w:val="en-US"/>
              </w:rPr>
            </w:pPr>
          </w:p>
        </w:tc>
        <w:tc>
          <w:tcPr>
            <w:tcW w:w="1700" w:type="dxa"/>
          </w:tcPr>
          <w:p w14:paraId="6FEB1794" w14:textId="77777777" w:rsidR="00C961A4" w:rsidRPr="00C961A4" w:rsidRDefault="00C961A4" w:rsidP="00083CDF">
            <w:pPr>
              <w:jc w:val="both"/>
              <w:rPr>
                <w:sz w:val="16"/>
                <w:szCs w:val="16"/>
                <w:lang w:val="en-US"/>
              </w:rPr>
            </w:pPr>
          </w:p>
        </w:tc>
      </w:tr>
    </w:tbl>
    <w:p w14:paraId="2498A81A" w14:textId="77777777" w:rsidR="00256692" w:rsidRDefault="00256692" w:rsidP="00256692">
      <w:pPr>
        <w:pStyle w:val="Heading1"/>
      </w:pPr>
      <w:r>
        <w:lastRenderedPageBreak/>
        <w:t>References</w:t>
      </w:r>
    </w:p>
    <w:p w14:paraId="3286F975" w14:textId="77777777" w:rsidR="0090427F" w:rsidRPr="0090427F" w:rsidRDefault="00256692" w:rsidP="0090427F">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90427F" w:rsidRPr="0090427F">
        <w:rPr>
          <w:rFonts w:ascii="Calibri" w:hAnsi="Calibri" w:cs="Calibri"/>
        </w:rPr>
        <w:t>[1]</w:t>
      </w:r>
      <w:r w:rsidR="0090427F" w:rsidRPr="0090427F">
        <w:rPr>
          <w:rFonts w:ascii="Calibri" w:hAnsi="Calibri" w:cs="Calibri"/>
        </w:rPr>
        <w:tab/>
        <w:t xml:space="preserve">H. Silyn-Roberts, </w:t>
      </w:r>
      <w:r w:rsidR="0090427F" w:rsidRPr="0090427F">
        <w:rPr>
          <w:rFonts w:ascii="Calibri" w:hAnsi="Calibri" w:cs="Calibri"/>
          <w:i/>
          <w:iCs/>
        </w:rPr>
        <w:t>Writing for science and engineering: papers, presentations, and reports</w:t>
      </w:r>
      <w:r w:rsidR="0090427F" w:rsidRPr="0090427F">
        <w:rPr>
          <w:rFonts w:ascii="Calibri" w:hAnsi="Calibri" w:cs="Calibri"/>
        </w:rPr>
        <w:t>, Second edition. in Elsevier insights. Amsterdam: Elsevier, 2013.</w:t>
      </w:r>
    </w:p>
    <w:p w14:paraId="7F1CC907" w14:textId="77777777" w:rsidR="0090427F" w:rsidRPr="0090427F" w:rsidRDefault="0090427F" w:rsidP="0090427F">
      <w:pPr>
        <w:pStyle w:val="Bibliography"/>
        <w:rPr>
          <w:rFonts w:ascii="Calibri" w:hAnsi="Calibri" w:cs="Calibri"/>
        </w:rPr>
      </w:pPr>
      <w:r w:rsidRPr="0090427F">
        <w:rPr>
          <w:rFonts w:ascii="Calibri" w:hAnsi="Calibri" w:cs="Calibri"/>
        </w:rPr>
        <w:t>[2]</w:t>
      </w:r>
      <w:r w:rsidRPr="0090427F">
        <w:rPr>
          <w:rFonts w:ascii="Calibri" w:hAnsi="Calibri" w:cs="Calibri"/>
        </w:rPr>
        <w:tab/>
        <w:t>E. Hintz, ‘Sports Analytics Before Moneyball’, Smithsonian, Museum of American History. [Online]. Available: https://invention.si.edu/sports-analytics-moneyball</w:t>
      </w:r>
    </w:p>
    <w:p w14:paraId="0E591558" w14:textId="77777777" w:rsidR="0090427F" w:rsidRPr="0090427F" w:rsidRDefault="0090427F" w:rsidP="0090427F">
      <w:pPr>
        <w:pStyle w:val="Bibliography"/>
        <w:rPr>
          <w:rFonts w:ascii="Calibri" w:hAnsi="Calibri" w:cs="Calibri"/>
        </w:rPr>
      </w:pPr>
      <w:r w:rsidRPr="0090427F">
        <w:rPr>
          <w:rFonts w:ascii="Calibri" w:hAnsi="Calibri" w:cs="Calibri"/>
        </w:rPr>
        <w:t>[3]</w:t>
      </w:r>
      <w:r w:rsidRPr="0090427F">
        <w:rPr>
          <w:rFonts w:ascii="Calibri" w:hAnsi="Calibri" w:cs="Calibri"/>
        </w:rPr>
        <w:tab/>
        <w:t xml:space="preserve">G. R. Lindsey, ‘Statistical Data Useful for the Operation of a Baseball Team’, </w:t>
      </w:r>
      <w:r w:rsidRPr="0090427F">
        <w:rPr>
          <w:rFonts w:ascii="Calibri" w:hAnsi="Calibri" w:cs="Calibri"/>
          <w:i/>
          <w:iCs/>
        </w:rPr>
        <w:t>Oper. Res.</w:t>
      </w:r>
      <w:r w:rsidRPr="0090427F">
        <w:rPr>
          <w:rFonts w:ascii="Calibri" w:hAnsi="Calibri" w:cs="Calibri"/>
        </w:rPr>
        <w:t>, vol. 7, no. 2, pp. 197–207, 1959.</w:t>
      </w:r>
    </w:p>
    <w:p w14:paraId="0A9497EE" w14:textId="77777777" w:rsidR="0090427F" w:rsidRPr="0090427F" w:rsidRDefault="0090427F" w:rsidP="0090427F">
      <w:pPr>
        <w:pStyle w:val="Bibliography"/>
        <w:rPr>
          <w:rFonts w:ascii="Calibri" w:hAnsi="Calibri" w:cs="Calibri"/>
        </w:rPr>
      </w:pPr>
      <w:r w:rsidRPr="0090427F">
        <w:rPr>
          <w:rFonts w:ascii="Calibri" w:hAnsi="Calibri" w:cs="Calibri"/>
        </w:rPr>
        <w:t>[4]</w:t>
      </w:r>
      <w:r w:rsidRPr="0090427F">
        <w:rPr>
          <w:rFonts w:ascii="Calibri" w:hAnsi="Calibri" w:cs="Calibri"/>
        </w:rPr>
        <w:tab/>
        <w:t xml:space="preserve">C. M. E. Colomer, D. B. Pyne, M. Mooney, A. McKune, and B. G. Serpell, ‘Performance Analysis in Rugby Union: a Critical Systematic Review’, </w:t>
      </w:r>
      <w:r w:rsidRPr="0090427F">
        <w:rPr>
          <w:rFonts w:ascii="Calibri" w:hAnsi="Calibri" w:cs="Calibri"/>
          <w:i/>
          <w:iCs/>
        </w:rPr>
        <w:t>Sports Med. - Open</w:t>
      </w:r>
      <w:r w:rsidRPr="0090427F">
        <w:rPr>
          <w:rFonts w:ascii="Calibri" w:hAnsi="Calibri" w:cs="Calibri"/>
        </w:rPr>
        <w:t>, vol. 6, no. 1, p. 4, Jan. 2020, doi: 10.1186/s40798-019-0232-x.</w:t>
      </w:r>
    </w:p>
    <w:p w14:paraId="01953977" w14:textId="77777777" w:rsidR="0090427F" w:rsidRPr="0090427F" w:rsidRDefault="0090427F" w:rsidP="0090427F">
      <w:pPr>
        <w:pStyle w:val="Bibliography"/>
        <w:rPr>
          <w:rFonts w:ascii="Calibri" w:hAnsi="Calibri" w:cs="Calibri"/>
        </w:rPr>
      </w:pPr>
      <w:r w:rsidRPr="0090427F">
        <w:rPr>
          <w:rFonts w:ascii="Calibri" w:hAnsi="Calibri" w:cs="Calibri"/>
        </w:rPr>
        <w:t>[5]</w:t>
      </w:r>
      <w:r w:rsidRPr="0090427F">
        <w:rPr>
          <w:rFonts w:ascii="Calibri" w:hAnsi="Calibri" w:cs="Calibri"/>
        </w:rPr>
        <w:tab/>
        <w:t xml:space="preserve">M. Bennett, N. Bezodis, D. A. Shearer, D. Locke, and L. P. Kilduff, ‘Descriptive conversion of performance indicators in rugby union.’, </w:t>
      </w:r>
      <w:r w:rsidRPr="0090427F">
        <w:rPr>
          <w:rFonts w:ascii="Calibri" w:hAnsi="Calibri" w:cs="Calibri"/>
          <w:i/>
          <w:iCs/>
        </w:rPr>
        <w:t>J. Sci. Med. Sport</w:t>
      </w:r>
      <w:r w:rsidRPr="0090427F">
        <w:rPr>
          <w:rFonts w:ascii="Calibri" w:hAnsi="Calibri" w:cs="Calibri"/>
        </w:rPr>
        <w:t>, vol. 22, no. 3, pp. 330–334, Mar. 2019, doi: 10.1016/j.jsams.2018.08.008.</w:t>
      </w:r>
    </w:p>
    <w:p w14:paraId="54CA3FF4" w14:textId="77777777" w:rsidR="0090427F" w:rsidRPr="0090427F" w:rsidRDefault="0090427F" w:rsidP="0090427F">
      <w:pPr>
        <w:pStyle w:val="Bibliography"/>
        <w:rPr>
          <w:rFonts w:ascii="Calibri" w:hAnsi="Calibri" w:cs="Calibri"/>
        </w:rPr>
      </w:pPr>
      <w:r w:rsidRPr="0090427F">
        <w:rPr>
          <w:rFonts w:ascii="Calibri" w:hAnsi="Calibri" w:cs="Calibri"/>
        </w:rPr>
        <w:t>[6]</w:t>
      </w:r>
      <w:r w:rsidRPr="0090427F">
        <w:rPr>
          <w:rFonts w:ascii="Calibri" w:hAnsi="Calibri" w:cs="Calibri"/>
        </w:rPr>
        <w:tab/>
        <w:t xml:space="preserve">M. G.-R. Carlos Lago-Peñas and G. Yang, ‘Styles of play in professional soccer: an approach of the Chinese Soccer Super League’, </w:t>
      </w:r>
      <w:r w:rsidRPr="0090427F">
        <w:rPr>
          <w:rFonts w:ascii="Calibri" w:hAnsi="Calibri" w:cs="Calibri"/>
          <w:i/>
          <w:iCs/>
        </w:rPr>
        <w:t>Int. J. Perform. Anal. Sport</w:t>
      </w:r>
      <w:r w:rsidRPr="0090427F">
        <w:rPr>
          <w:rFonts w:ascii="Calibri" w:hAnsi="Calibri" w:cs="Calibri"/>
        </w:rPr>
        <w:t>, vol. 17, no. 6, pp. 1073–1084, 2017, doi: 10.1080/24748668.2018.1431857.</w:t>
      </w:r>
    </w:p>
    <w:p w14:paraId="6E04568B" w14:textId="77777777" w:rsidR="0090427F" w:rsidRPr="0090427F" w:rsidRDefault="0090427F" w:rsidP="0090427F">
      <w:pPr>
        <w:pStyle w:val="Bibliography"/>
        <w:rPr>
          <w:rFonts w:ascii="Calibri" w:hAnsi="Calibri" w:cs="Calibri"/>
        </w:rPr>
      </w:pPr>
      <w:r w:rsidRPr="0090427F">
        <w:rPr>
          <w:rFonts w:ascii="Calibri" w:hAnsi="Calibri" w:cs="Calibri"/>
        </w:rPr>
        <w:t>[7]</w:t>
      </w:r>
      <w:r w:rsidRPr="0090427F">
        <w:rPr>
          <w:rFonts w:ascii="Calibri" w:hAnsi="Calibri" w:cs="Calibri"/>
        </w:rPr>
        <w:tab/>
        <w:t xml:space="preserve">C. J. Wedding, C. T. Woods, W. H. Sinclair, and A. S. Leicht, ‘Operational Insights into Analysing Team and Player Performance in Elite Rugby League: A Narrative Review with Case Examples’, </w:t>
      </w:r>
      <w:r w:rsidRPr="0090427F">
        <w:rPr>
          <w:rFonts w:ascii="Calibri" w:hAnsi="Calibri" w:cs="Calibri"/>
          <w:i/>
          <w:iCs/>
        </w:rPr>
        <w:t>Sports Med. - Open</w:t>
      </w:r>
      <w:r w:rsidRPr="0090427F">
        <w:rPr>
          <w:rFonts w:ascii="Calibri" w:hAnsi="Calibri" w:cs="Calibri"/>
        </w:rPr>
        <w:t>, vol. 8, no. 1, p. 140, Dec. 2022, doi: 10.1186/s40798-022-00535-7.</w:t>
      </w:r>
    </w:p>
    <w:p w14:paraId="3779152C" w14:textId="77777777" w:rsidR="0090427F" w:rsidRPr="0090427F" w:rsidRDefault="0090427F" w:rsidP="0090427F">
      <w:pPr>
        <w:pStyle w:val="Bibliography"/>
        <w:rPr>
          <w:rFonts w:ascii="Calibri" w:hAnsi="Calibri" w:cs="Calibri"/>
        </w:rPr>
      </w:pPr>
      <w:r w:rsidRPr="0090427F">
        <w:rPr>
          <w:rFonts w:ascii="Calibri" w:hAnsi="Calibri" w:cs="Calibri"/>
        </w:rPr>
        <w:t>[8]</w:t>
      </w:r>
      <w:r w:rsidRPr="0090427F">
        <w:rPr>
          <w:rFonts w:ascii="Calibri" w:hAnsi="Calibri" w:cs="Calibri"/>
        </w:rPr>
        <w:tab/>
        <w:t xml:space="preserve">T. S. Neil Watson Sharief Hendricks and I. Durbach, ‘Integrating machine learning and decision support in tactical decision-making in rugby union’, </w:t>
      </w:r>
      <w:r w:rsidRPr="0090427F">
        <w:rPr>
          <w:rFonts w:ascii="Calibri" w:hAnsi="Calibri" w:cs="Calibri"/>
          <w:i/>
          <w:iCs/>
        </w:rPr>
        <w:t>J. Oper. Res. Soc.</w:t>
      </w:r>
      <w:r w:rsidRPr="0090427F">
        <w:rPr>
          <w:rFonts w:ascii="Calibri" w:hAnsi="Calibri" w:cs="Calibri"/>
        </w:rPr>
        <w:t>, vol. 72, no. 10, pp. 2274–2285, 2021, doi: 10.1080/01605682.2020.1779624.</w:t>
      </w:r>
    </w:p>
    <w:p w14:paraId="3B2E0A6F" w14:textId="77777777" w:rsidR="0090427F" w:rsidRPr="0090427F" w:rsidRDefault="0090427F" w:rsidP="0090427F">
      <w:pPr>
        <w:pStyle w:val="Bibliography"/>
        <w:rPr>
          <w:rFonts w:ascii="Calibri" w:hAnsi="Calibri" w:cs="Calibri"/>
        </w:rPr>
      </w:pPr>
      <w:r w:rsidRPr="0090427F">
        <w:rPr>
          <w:rFonts w:ascii="Calibri" w:hAnsi="Calibri" w:cs="Calibri"/>
        </w:rPr>
        <w:t>[9]</w:t>
      </w:r>
      <w:r w:rsidRPr="0090427F">
        <w:rPr>
          <w:rFonts w:ascii="Calibri" w:hAnsi="Calibri" w:cs="Calibri"/>
        </w:rPr>
        <w:tab/>
        <w:t xml:space="preserve">P. O’Donoghue, D. Ball, J. Eustace, B. McFarlan, and M. Nisotaki, ‘Predictive models of the 2015 Rugby World Cup: accuracy and application’, </w:t>
      </w:r>
      <w:r w:rsidRPr="0090427F">
        <w:rPr>
          <w:rFonts w:ascii="Calibri" w:hAnsi="Calibri" w:cs="Calibri"/>
          <w:i/>
          <w:iCs/>
        </w:rPr>
        <w:t>Int. J. Comput. Sci. Sport</w:t>
      </w:r>
      <w:r w:rsidRPr="0090427F">
        <w:rPr>
          <w:rFonts w:ascii="Calibri" w:hAnsi="Calibri" w:cs="Calibri"/>
        </w:rPr>
        <w:t>, vol. 15, no. 1, pp. 37–58, 2016, doi: doi:10.1515/ijcss-2016-0003.</w:t>
      </w:r>
    </w:p>
    <w:p w14:paraId="705308CE" w14:textId="77777777" w:rsidR="0090427F" w:rsidRPr="0090427F" w:rsidRDefault="0090427F" w:rsidP="0090427F">
      <w:pPr>
        <w:pStyle w:val="Bibliography"/>
        <w:rPr>
          <w:rFonts w:ascii="Calibri" w:hAnsi="Calibri" w:cs="Calibri"/>
        </w:rPr>
      </w:pPr>
      <w:r w:rsidRPr="0090427F">
        <w:rPr>
          <w:rFonts w:ascii="Calibri" w:hAnsi="Calibri" w:cs="Calibri"/>
        </w:rPr>
        <w:t>[10]</w:t>
      </w:r>
      <w:r w:rsidRPr="0090427F">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90427F">
        <w:rPr>
          <w:rFonts w:ascii="Calibri" w:hAnsi="Calibri" w:cs="Calibri"/>
          <w:i/>
          <w:iCs/>
        </w:rPr>
        <w:t>Int. J. Environ. Res. Public. Health</w:t>
      </w:r>
      <w:r w:rsidRPr="0090427F">
        <w:rPr>
          <w:rFonts w:ascii="Calibri" w:hAnsi="Calibri" w:cs="Calibri"/>
        </w:rPr>
        <w:t>, vol. 18, no. 23, 2021, doi: 10.3390/ijerph182312711.</w:t>
      </w:r>
    </w:p>
    <w:p w14:paraId="3C85C7CA" w14:textId="77777777" w:rsidR="0090427F" w:rsidRPr="0090427F" w:rsidRDefault="0090427F" w:rsidP="0090427F">
      <w:pPr>
        <w:pStyle w:val="Bibliography"/>
        <w:rPr>
          <w:rFonts w:ascii="Calibri" w:hAnsi="Calibri" w:cs="Calibri"/>
        </w:rPr>
      </w:pPr>
      <w:r w:rsidRPr="0090427F">
        <w:rPr>
          <w:rFonts w:ascii="Calibri" w:hAnsi="Calibri" w:cs="Calibri"/>
        </w:rPr>
        <w:t>[11]</w:t>
      </w:r>
      <w:r w:rsidRPr="0090427F">
        <w:rPr>
          <w:rFonts w:ascii="Calibri" w:hAnsi="Calibri" w:cs="Calibri"/>
        </w:rPr>
        <w:tab/>
        <w:t xml:space="preserve">C. M. E. Colomer, D. B. Pyne, M. Mooney, A. McKune, and B. G. Serpell, ‘A qualitative study exploring tactical performance determinants from the perspective of three Rugby World Cup coaches’, </w:t>
      </w:r>
      <w:r w:rsidRPr="0090427F">
        <w:rPr>
          <w:rFonts w:ascii="Calibri" w:hAnsi="Calibri" w:cs="Calibri"/>
          <w:i/>
          <w:iCs/>
        </w:rPr>
        <w:t>Int. J. Sports Sci. Coach.</w:t>
      </w:r>
      <w:r w:rsidRPr="0090427F">
        <w:rPr>
          <w:rFonts w:ascii="Calibri" w:hAnsi="Calibri" w:cs="Calibri"/>
        </w:rPr>
        <w:t>, vol. 17, no. 4, pp. 734–741, Aug. 2022, doi: 10.1177/17479541221087384.</w:t>
      </w:r>
    </w:p>
    <w:p w14:paraId="734E5B15" w14:textId="77777777" w:rsidR="0090427F" w:rsidRPr="0090427F" w:rsidRDefault="0090427F" w:rsidP="0090427F">
      <w:pPr>
        <w:pStyle w:val="Bibliography"/>
        <w:rPr>
          <w:rFonts w:ascii="Calibri" w:hAnsi="Calibri" w:cs="Calibri"/>
        </w:rPr>
      </w:pPr>
      <w:r w:rsidRPr="0090427F">
        <w:rPr>
          <w:rFonts w:ascii="Calibri" w:hAnsi="Calibri" w:cs="Calibri"/>
        </w:rPr>
        <w:t>[12]</w:t>
      </w:r>
      <w:r w:rsidRPr="0090427F">
        <w:rPr>
          <w:rFonts w:ascii="Calibri" w:hAnsi="Calibri" w:cs="Calibri"/>
        </w:rPr>
        <w:tab/>
        <w:t xml:space="preserve">L. Vaz, M. V. Rooyen, and J. Sampaio, ‘Rugby Game-Related Statistics that Discriminate Between Winning and Losing Teams in Irb and Super Twelve Close Games.’, </w:t>
      </w:r>
      <w:r w:rsidRPr="0090427F">
        <w:rPr>
          <w:rFonts w:ascii="Calibri" w:hAnsi="Calibri" w:cs="Calibri"/>
          <w:i/>
          <w:iCs/>
        </w:rPr>
        <w:t>J. Sports Sci. Med.</w:t>
      </w:r>
      <w:r w:rsidRPr="0090427F">
        <w:rPr>
          <w:rFonts w:ascii="Calibri" w:hAnsi="Calibri" w:cs="Calibri"/>
        </w:rPr>
        <w:t>, vol. 9, no. 1, pp. 51–55, 2010.</w:t>
      </w:r>
    </w:p>
    <w:p w14:paraId="20093881" w14:textId="77777777" w:rsidR="0090427F" w:rsidRPr="0090427F" w:rsidRDefault="0090427F" w:rsidP="0090427F">
      <w:pPr>
        <w:pStyle w:val="Bibliography"/>
        <w:rPr>
          <w:rFonts w:ascii="Calibri" w:hAnsi="Calibri" w:cs="Calibri"/>
        </w:rPr>
      </w:pPr>
      <w:r w:rsidRPr="0090427F">
        <w:rPr>
          <w:rFonts w:ascii="Calibri" w:hAnsi="Calibri" w:cs="Calibri"/>
        </w:rPr>
        <w:t>[13]</w:t>
      </w:r>
      <w:r w:rsidRPr="0090427F">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90427F">
        <w:rPr>
          <w:rFonts w:ascii="Calibri" w:hAnsi="Calibri" w:cs="Calibri"/>
          <w:i/>
          <w:iCs/>
        </w:rPr>
        <w:t>Int. J. Environ. Res. Public. Health</w:t>
      </w:r>
      <w:r w:rsidRPr="0090427F">
        <w:rPr>
          <w:rFonts w:ascii="Calibri" w:hAnsi="Calibri" w:cs="Calibri"/>
        </w:rPr>
        <w:t>, vol. 17, no. 23, Nov. 2020, doi: 10.3390/ijerph17238712.</w:t>
      </w:r>
    </w:p>
    <w:p w14:paraId="6B338FE1" w14:textId="50CC05B2" w:rsidR="00256692" w:rsidRPr="00E52530" w:rsidRDefault="00256692" w:rsidP="007879A4">
      <w:r>
        <w:fldChar w:fldCharType="end"/>
      </w:r>
    </w:p>
    <w:sectPr w:rsidR="00256692" w:rsidRPr="00E52530" w:rsidSect="007E7476">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0D24"/>
    <w:rsid w:val="00083CDF"/>
    <w:rsid w:val="00091D11"/>
    <w:rsid w:val="000A59C9"/>
    <w:rsid w:val="000A6B74"/>
    <w:rsid w:val="000B5221"/>
    <w:rsid w:val="000C2621"/>
    <w:rsid w:val="000E668A"/>
    <w:rsid w:val="00132A5D"/>
    <w:rsid w:val="0015045D"/>
    <w:rsid w:val="00157F86"/>
    <w:rsid w:val="00175585"/>
    <w:rsid w:val="00180D96"/>
    <w:rsid w:val="001831B0"/>
    <w:rsid w:val="001A1E23"/>
    <w:rsid w:val="001A3860"/>
    <w:rsid w:val="001D49EE"/>
    <w:rsid w:val="001D7E5A"/>
    <w:rsid w:val="00247BA9"/>
    <w:rsid w:val="00256692"/>
    <w:rsid w:val="00285274"/>
    <w:rsid w:val="002B1B57"/>
    <w:rsid w:val="002B27D0"/>
    <w:rsid w:val="00304DAA"/>
    <w:rsid w:val="0034246E"/>
    <w:rsid w:val="00343461"/>
    <w:rsid w:val="00343C8A"/>
    <w:rsid w:val="003476F9"/>
    <w:rsid w:val="003B26B0"/>
    <w:rsid w:val="003B6D6E"/>
    <w:rsid w:val="003D059B"/>
    <w:rsid w:val="003F30CE"/>
    <w:rsid w:val="003F5C0B"/>
    <w:rsid w:val="00415CFB"/>
    <w:rsid w:val="004351AE"/>
    <w:rsid w:val="00443965"/>
    <w:rsid w:val="00446F67"/>
    <w:rsid w:val="004D3D07"/>
    <w:rsid w:val="00505FA7"/>
    <w:rsid w:val="005134AD"/>
    <w:rsid w:val="005212E0"/>
    <w:rsid w:val="00530F51"/>
    <w:rsid w:val="00555BFE"/>
    <w:rsid w:val="00577714"/>
    <w:rsid w:val="005D4A2B"/>
    <w:rsid w:val="006135F2"/>
    <w:rsid w:val="00614BAD"/>
    <w:rsid w:val="00622B81"/>
    <w:rsid w:val="00630EEF"/>
    <w:rsid w:val="006507C7"/>
    <w:rsid w:val="00650D01"/>
    <w:rsid w:val="00657857"/>
    <w:rsid w:val="006B75AD"/>
    <w:rsid w:val="007648C6"/>
    <w:rsid w:val="0076679E"/>
    <w:rsid w:val="007667CD"/>
    <w:rsid w:val="007761DC"/>
    <w:rsid w:val="0078705D"/>
    <w:rsid w:val="007879A4"/>
    <w:rsid w:val="007904CF"/>
    <w:rsid w:val="00796EE3"/>
    <w:rsid w:val="007A616D"/>
    <w:rsid w:val="00800162"/>
    <w:rsid w:val="008232F9"/>
    <w:rsid w:val="008D21BE"/>
    <w:rsid w:val="0090299B"/>
    <w:rsid w:val="0090427F"/>
    <w:rsid w:val="00946EB0"/>
    <w:rsid w:val="00955CF5"/>
    <w:rsid w:val="009635BD"/>
    <w:rsid w:val="00990ACD"/>
    <w:rsid w:val="009920B7"/>
    <w:rsid w:val="009A1D20"/>
    <w:rsid w:val="009A746F"/>
    <w:rsid w:val="009B00AB"/>
    <w:rsid w:val="009E3FA6"/>
    <w:rsid w:val="00A039C4"/>
    <w:rsid w:val="00A33D6C"/>
    <w:rsid w:val="00AA68BA"/>
    <w:rsid w:val="00AA74B1"/>
    <w:rsid w:val="00AB2B33"/>
    <w:rsid w:val="00AC613F"/>
    <w:rsid w:val="00AE503D"/>
    <w:rsid w:val="00B13A59"/>
    <w:rsid w:val="00B21CD6"/>
    <w:rsid w:val="00B44C82"/>
    <w:rsid w:val="00B656CE"/>
    <w:rsid w:val="00B96988"/>
    <w:rsid w:val="00BA3F84"/>
    <w:rsid w:val="00BA5754"/>
    <w:rsid w:val="00C961A4"/>
    <w:rsid w:val="00CB4545"/>
    <w:rsid w:val="00CB7E11"/>
    <w:rsid w:val="00CE6A65"/>
    <w:rsid w:val="00D323CF"/>
    <w:rsid w:val="00D37A39"/>
    <w:rsid w:val="00D44B96"/>
    <w:rsid w:val="00D627A4"/>
    <w:rsid w:val="00DE6B26"/>
    <w:rsid w:val="00E1312A"/>
    <w:rsid w:val="00E24359"/>
    <w:rsid w:val="00E24BD5"/>
    <w:rsid w:val="00E44038"/>
    <w:rsid w:val="00E93D90"/>
    <w:rsid w:val="00ED7643"/>
    <w:rsid w:val="00EE24AD"/>
    <w:rsid w:val="00EE371F"/>
    <w:rsid w:val="00F03FD2"/>
    <w:rsid w:val="00F17E8E"/>
    <w:rsid w:val="00F52EDF"/>
    <w:rsid w:val="00F53ACC"/>
    <w:rsid w:val="00F71896"/>
    <w:rsid w:val="00F86B27"/>
    <w:rsid w:val="00F923C1"/>
    <w:rsid w:val="00FA447A"/>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 w:id="21417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11</Pages>
  <Words>9204</Words>
  <Characters>50625</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60</cp:revision>
  <dcterms:created xsi:type="dcterms:W3CDTF">2021-02-22T11:41:00Z</dcterms:created>
  <dcterms:modified xsi:type="dcterms:W3CDTF">2024-03-26T09:53:00Z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id="lfyVmhle"/&gt;&lt;style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