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C0F2" w14:textId="1B0073B3" w:rsidR="00256692" w:rsidRDefault="002B1B57" w:rsidP="00EE371F">
      <w:pPr>
        <w:pStyle w:val="Title"/>
      </w:pPr>
      <w:r>
        <w:t>Slay the Dragon, a Study of Upsets in International Rugby Union</w:t>
      </w:r>
      <w:r w:rsidR="007A616D">
        <w:fldChar w:fldCharType="begin"/>
      </w:r>
      <w:r w:rsidR="0090427F">
        <w:instrText xml:space="preserve"> ADDIN ZOTERO_ITEM CSL_CITATION {"citationID":"jMhf28z6","properties":{"formattedCitation":"[1, p. 19]","plainCitation":"[1, p. 19]","noteIndex":0},"citationItems":[{"id":"lfyVmhle/jg4aPVTh","uris":["http://zotero.org/users/147989/items/M7BW238U",["http://zotero.org/users/147989/items/M7BW238U"]],"itemData":{"id":1910,"type":"book","call-number":"T11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rsidR="007A616D">
        <w:fldChar w:fldCharType="separate"/>
      </w:r>
      <w:r w:rsidR="007A616D" w:rsidRPr="007A616D">
        <w:rPr>
          <w:rFonts w:ascii="Calibri Light" w:hAnsi="Calibri Light" w:cs="Calibri Light"/>
        </w:rPr>
        <w:t>[1, p. 19]</w:t>
      </w:r>
      <w:r w:rsidR="007A616D">
        <w:fldChar w:fldCharType="end"/>
      </w:r>
    </w:p>
    <w:p w14:paraId="79364122" w14:textId="45208B5D" w:rsidR="00EE371F" w:rsidRDefault="00B13A59" w:rsidP="00EE371F">
      <w:pPr>
        <w:pStyle w:val="Subtitle"/>
      </w:pPr>
      <w:r>
        <w:t>Arthur</w:t>
      </w:r>
      <w:r w:rsidR="00EE371F">
        <w:t xml:space="preserve">, </w:t>
      </w:r>
      <w:r>
        <w:t>Guillaume</w:t>
      </w:r>
      <w:r w:rsidR="00EE371F">
        <w:t xml:space="preserve"> (</w:t>
      </w:r>
      <w:r>
        <w:t>N11371200</w:t>
      </w:r>
      <w:r w:rsidR="00EE371F">
        <w:t>)</w:t>
      </w:r>
      <w:r w:rsidR="00EE371F">
        <w:br/>
        <w:t>IFN703 Assessment 1</w:t>
      </w:r>
    </w:p>
    <w:p w14:paraId="6B38BF78" w14:textId="039D28D8" w:rsidR="00256692" w:rsidRDefault="00EE371F" w:rsidP="00AB2B33">
      <w:pPr>
        <w:pStyle w:val="Heading1"/>
      </w:pPr>
      <w:r w:rsidRPr="00AB2B33">
        <w:t>Abstract</w:t>
      </w:r>
      <w:r w:rsidR="007A616D" w:rsidRPr="00AB2B33">
        <w:t xml:space="preserve"> </w:t>
      </w:r>
      <w:r w:rsidR="007A616D" w:rsidRPr="00AB2B33">
        <w:fldChar w:fldCharType="begin"/>
      </w:r>
      <w:r w:rsidR="0090427F">
        <w:instrText xml:space="preserve"> ADDIN ZOTERO_ITEM CSL_CITATION {"citationID":"3o2F7qu1","properties":{"formattedCitation":"[1, Ch. 3]","plainCitation":"[1, Ch. 3]","noteIndex":0},"citationItems":[{"id":"lfyVmhle/jg4aPVTh","uris":["http://zotero.org/users/147989/items/M7BW238U",["http://zotero.org/users/147989/items/M7BW238U"]],"itemData":{"id":1910,"type":"book","call-number":"T11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rsidR="007A616D" w:rsidRPr="00AB2B33">
        <w:fldChar w:fldCharType="separate"/>
      </w:r>
      <w:r w:rsidR="007A616D" w:rsidRPr="00AB2B33">
        <w:t>[1, Ch. 3]</w:t>
      </w:r>
      <w:r w:rsidR="007A616D" w:rsidRPr="00AB2B33">
        <w:fldChar w:fldCharType="end"/>
      </w:r>
    </w:p>
    <w:p w14:paraId="5B7B6613" w14:textId="0976CFED" w:rsidR="007A616D" w:rsidRPr="001831B0" w:rsidRDefault="007667CD" w:rsidP="001831B0">
      <w:pPr>
        <w:jc w:val="both"/>
        <w:rPr>
          <w:rFonts w:ascii="Segoe UI" w:hAnsi="Segoe UI" w:cs="Segoe UI"/>
          <w:lang w:val="en-US"/>
        </w:rPr>
      </w:pPr>
      <w:r w:rsidRPr="001831B0">
        <w:rPr>
          <w:rFonts w:ascii="Segoe UI" w:hAnsi="Segoe UI" w:cs="Segoe UI"/>
        </w:rPr>
        <w:t xml:space="preserve">The World Cup of Rugby Union is the pinnacle of the sport. Every 4 years, 20 teams compete for the crown. It has been reported that most studies using performance indicators to predict match outcomes were too simplistic, relying mostly on univariate analyses. Moreover, few studies looked at the sequence of plays themselves. In knockout games, fine margins make a huge difference. Contrary to leagues where each team plays each other twice, tournaments are a fertile ground for upsets, and the </w:t>
      </w:r>
      <w:r w:rsidR="001831B0" w:rsidRPr="001831B0">
        <w:rPr>
          <w:rFonts w:ascii="Segoe UI" w:hAnsi="Segoe UI" w:cs="Segoe UI"/>
        </w:rPr>
        <w:t>favorited</w:t>
      </w:r>
      <w:r w:rsidRPr="001831B0">
        <w:rPr>
          <w:rFonts w:ascii="Segoe UI" w:hAnsi="Segoe UI" w:cs="Segoe UI"/>
        </w:rPr>
        <w:t xml:space="preserve"> team does not always triumph. We decided to investigate if certain tactics provide a better chance of winning for weaker teams playing against stronger opponents. First, we'll </w:t>
      </w:r>
      <w:r w:rsidR="001831B0" w:rsidRPr="001831B0">
        <w:rPr>
          <w:rFonts w:ascii="Segoe UI" w:hAnsi="Segoe UI" w:cs="Segoe UI"/>
        </w:rPr>
        <w:t>analyse</w:t>
      </w:r>
      <w:r w:rsidRPr="001831B0">
        <w:rPr>
          <w:rFonts w:ascii="Segoe UI" w:hAnsi="Segoe UI" w:cs="Segoe UI"/>
        </w:rPr>
        <w:t xml:space="preserve"> whole-game data and use Principal Component Analysis to define styles of play and correlate them with attributes. From that, we'll search for similarities in successful tactics used to defeat stronger opponents. Then, we will complement that analysis by demonstrating how in-game data can offer additional insights, studying if certain patterns of play are more likely to yield tries against stronger opponents, using Neural Networks. This study aims to demonstrate how data analysis can support on-field decisions by the coaching team.</w:t>
      </w:r>
    </w:p>
    <w:p w14:paraId="4976FA29" w14:textId="75E17B58" w:rsidR="00180D96" w:rsidRPr="003F5C0B" w:rsidRDefault="00B13A59" w:rsidP="00AB2B33">
      <w:pPr>
        <w:pStyle w:val="Heading1"/>
        <w:rPr>
          <w:lang w:val="fr-CA"/>
        </w:rPr>
      </w:pPr>
      <w:r w:rsidRPr="003F5C0B">
        <w:rPr>
          <w:lang w:val="fr-CA"/>
        </w:rPr>
        <w:t xml:space="preserve">Introduction </w:t>
      </w:r>
      <w:r>
        <w:fldChar w:fldCharType="begin"/>
      </w:r>
      <w:r w:rsidR="0090427F" w:rsidRPr="003F5C0B">
        <w:rPr>
          <w:lang w:val="fr-CA"/>
        </w:rPr>
        <w:instrText xml:space="preserve"> ADDIN ZOTERO_ITEM CSL_CITATION {"citationID":"OaiH5NQA","properties":{"formattedCitation":"[1, p. 28]","plainCitation":"[1, p. 28]","noteIndex":0},"citationItems":[{"id":"lfyVmhle/jg4aPVTh","uris":["http://zotero.org/users/147989/items/M7BW238U",["http://zotero.org/users/147989/items/M7BW238U"]],"itemData":{"id":1910,"type":"book","call-number":"T11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fldChar w:fldCharType="separate"/>
      </w:r>
      <w:r w:rsidRPr="003F5C0B">
        <w:rPr>
          <w:rFonts w:ascii="Calibri" w:hAnsi="Calibri" w:cs="Calibri"/>
          <w:lang w:val="fr-CA"/>
        </w:rPr>
        <w:t>[1, p. 28]</w:t>
      </w:r>
      <w:r>
        <w:fldChar w:fldCharType="end"/>
      </w:r>
    </w:p>
    <w:p w14:paraId="038B0A0A" w14:textId="77777777" w:rsidR="00622B81" w:rsidRPr="00990ACD" w:rsidRDefault="000106C7" w:rsidP="00622B81">
      <w:pPr>
        <w:jc w:val="both"/>
        <w:rPr>
          <w:rFonts w:ascii="Segoe UI" w:hAnsi="Segoe UI" w:cs="Segoe UI"/>
        </w:rPr>
      </w:pPr>
      <w:r w:rsidRPr="00990ACD">
        <w:rPr>
          <w:rFonts w:ascii="Segoe UI" w:hAnsi="Segoe UI" w:cs="Segoe UI"/>
        </w:rPr>
        <w:t xml:space="preserve">The continuous increase in computer capabilities has brought data analytics as a key companion for decision-makers in all areas of business and society. In the sports landscape, the study of on-the-field action reflects an increase in the adoption of data analysis. Sports have an important quantitative aspect. Be it in team or individual events, games are won or lost </w:t>
      </w:r>
      <w:r w:rsidR="001A1E23" w:rsidRPr="00990ACD">
        <w:rPr>
          <w:rFonts w:ascii="Segoe UI" w:hAnsi="Segoe UI" w:cs="Segoe UI"/>
        </w:rPr>
        <w:t>based on</w:t>
      </w:r>
      <w:r w:rsidRPr="00990ACD">
        <w:rPr>
          <w:rFonts w:ascii="Segoe UI" w:hAnsi="Segoe UI" w:cs="Segoe UI"/>
        </w:rPr>
        <w:t xml:space="preserve"> scores. Actions such as goals, tackles, and distance covered are all quantitative measures that help describe a game and the performance of a team or a player.</w:t>
      </w:r>
    </w:p>
    <w:p w14:paraId="783FF51C" w14:textId="5284D0F6" w:rsidR="000106C7" w:rsidRPr="00990ACD" w:rsidRDefault="000106C7" w:rsidP="00622B81">
      <w:pPr>
        <w:jc w:val="both"/>
        <w:rPr>
          <w:rFonts w:ascii="Segoe UI" w:hAnsi="Segoe UI" w:cs="Segoe UI"/>
        </w:rPr>
      </w:pPr>
      <w:r w:rsidRPr="00990ACD">
        <w:rPr>
          <w:rFonts w:ascii="Segoe UI" w:hAnsi="Segoe UI" w:cs="Segoe UI"/>
        </w:rPr>
        <w:t xml:space="preserve"> Data analytics takes such measurements and derives qualitative information that can then help inform game decisions. Instead of relying on general wisdom, it is now more common to apply the scientific method </w:t>
      </w:r>
      <w:r w:rsidR="001A1E23" w:rsidRPr="00990ACD">
        <w:rPr>
          <w:rFonts w:ascii="Segoe UI" w:hAnsi="Segoe UI" w:cs="Segoe UI"/>
        </w:rPr>
        <w:t>to</w:t>
      </w:r>
      <w:r w:rsidRPr="00990ACD">
        <w:rPr>
          <w:rFonts w:ascii="Segoe UI" w:hAnsi="Segoe UI" w:cs="Segoe UI"/>
        </w:rPr>
        <w:t xml:space="preserve"> </w:t>
      </w:r>
      <w:r w:rsidR="00990ACD" w:rsidRPr="00990ACD">
        <w:rPr>
          <w:rFonts w:ascii="Segoe UI" w:hAnsi="Segoe UI" w:cs="Segoe UI"/>
        </w:rPr>
        <w:t>gain a deeper understanding of a game</w:t>
      </w:r>
      <w:r w:rsidRPr="00990ACD">
        <w:rPr>
          <w:rFonts w:ascii="Segoe UI" w:hAnsi="Segoe UI" w:cs="Segoe UI"/>
        </w:rPr>
        <w:t>. Data collection and analysis are useful tools that can be used to inform decisions by multiple stakeholders, including coaches, trainers, managers, or even players.</w:t>
      </w:r>
    </w:p>
    <w:p w14:paraId="6F7AE34A" w14:textId="44FE12C9" w:rsidR="00622B81" w:rsidRDefault="000106C7" w:rsidP="00622B81">
      <w:pPr>
        <w:jc w:val="both"/>
        <w:rPr>
          <w:rFonts w:ascii="Segoe UI" w:hAnsi="Segoe UI" w:cs="Segoe UI"/>
          <w:color w:val="0D0D0D"/>
          <w:shd w:val="clear" w:color="auto" w:fill="FFFFFF"/>
        </w:rPr>
      </w:pPr>
      <w:r>
        <w:rPr>
          <w:rFonts w:ascii="Segoe UI" w:hAnsi="Segoe UI" w:cs="Segoe UI"/>
          <w:color w:val="0D0D0D"/>
          <w:shd w:val="clear" w:color="auto" w:fill="FFFFFF"/>
        </w:rPr>
        <w:t>The enthusiasm for sports analytics has been building since 1950 and emerged from distinct communities: operations researchers, freelance sports journalists, and internet hobbyists</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{"citationID":"ssj5jcgM","properties":{"formattedCitation":"[2]","plainCitation":"[2]","noteIndex":0},"citationItems":[{"id":29,"uris":["http://zotero.org/users/local/0PBsIbOz/items/TJGR2IJJ"],"itemData":{"id":29,"type":"post-weblog","abstract":"Long before the book Moneyball hit bestseller lists in 2003, sports analytics had emerged as a quirky pastime practiced by operations researchers, freelance sports journalists, and internet hobbyists.","container-title":"Smithsonian, Museum of American History","language":"English","title":"Sports Analytics Before Moneyball","URL":"https://invention.si.edu/sports-analytics-moneyball","author":[{"family":"Hintz","given":"Eric"}],"issued":{"date-parts":[["2022"]],"season":"01"}}}],"schema":"https://github.com/citation-style-language/schema/raw/master/csl-citation.json"}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[2]</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xml:space="preserve">. "Operations Research" was a new branch of warfare in which statisticians </w:t>
      </w:r>
      <w:r w:rsidR="00990ACD">
        <w:rPr>
          <w:rFonts w:ascii="Segoe UI" w:hAnsi="Segoe UI" w:cs="Segoe UI"/>
          <w:color w:val="0D0D0D"/>
          <w:shd w:val="clear" w:color="auto" w:fill="FFFFFF"/>
        </w:rPr>
        <w:t>analysed</w:t>
      </w:r>
      <w:r>
        <w:rPr>
          <w:rFonts w:ascii="Segoe UI" w:hAnsi="Segoe UI" w:cs="Segoe UI"/>
          <w:color w:val="0D0D0D"/>
          <w:shd w:val="clear" w:color="auto" w:fill="FFFFFF"/>
        </w:rPr>
        <w:t xml:space="preserve"> military </w:t>
      </w:r>
      <w:r>
        <w:rPr>
          <w:rFonts w:ascii="Segoe UI" w:hAnsi="Segoe UI" w:cs="Segoe UI"/>
          <w:color w:val="0D0D0D"/>
          <w:shd w:val="clear" w:color="auto" w:fill="FFFFFF"/>
        </w:rPr>
        <w:lastRenderedPageBreak/>
        <w:t xml:space="preserve">operations to improve their efficiency. And what better thing could those OR officers do </w:t>
      </w:r>
      <w:r w:rsidR="00990ACD">
        <w:rPr>
          <w:rFonts w:ascii="Segoe UI" w:hAnsi="Segoe UI" w:cs="Segoe UI"/>
          <w:color w:val="0D0D0D"/>
          <w:shd w:val="clear" w:color="auto" w:fill="FFFFFF"/>
        </w:rPr>
        <w:t xml:space="preserve">to relax </w:t>
      </w:r>
      <w:r>
        <w:rPr>
          <w:rFonts w:ascii="Segoe UI" w:hAnsi="Segoe UI" w:cs="Segoe UI"/>
          <w:color w:val="0D0D0D"/>
          <w:shd w:val="clear" w:color="auto" w:fill="FFFFFF"/>
        </w:rPr>
        <w:t>than apply their knowledge to various sports? A 1959 article from a Royal Canadian Air Force officer, for example, described how right-handed batters had a higher batting average against left-handed pitchers, and vice versa</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{"citationID":"bjaaqb0V","properties":{"formattedCitation":"[3]","plainCitation":"[3]","noteIndex":0},"citationItems":[{"id":30,"uris":["http://zotero.org/users/local/0PBsIbOz/items/GVKRSW3R"],"itemData":{"id":30,"type":"article-journal","abstract":"[Baseball is a game well suited for operations analysis, and is already well provided with statistical records of past performances of individuals. For the making of operational decisions before and during a game, the manager must use the existing records of past performances with caution, but he could derive considerable assistance from types of statistics not commonly collected. One such type would show the average performance of a large number of batters in selected circumstances. An example is given which shows that an advantage of 0.032 applies to the batter whose 'handedness' is opposite to that of the pitcher. The sampling error for a season's batting average is too great to permit much useful analysis of the proficiency of one individual in selected circumstances, although special records might be kept in batting practice. The sampling error should be allowed for when judging a new player before he has had several hundred times at bat. Aside from individual performance, data on the chances of a team in selected circumstances would be useful for deciding tactics and changes in the line-up. As an example, an analysis is given of the expectation of runs after a team has filled the bases, and its application to the choice of a defensive strategy.]","archive":"JSTOR","container-title":"Operations Research","ISSN":"0030364X, 15265463","issue":"2","note":"publisher: INFORMS","page":"197-207","title":"Statistical Data Useful for the Operation of a Baseball Team","volume":"7","author":[{"family":"Lindsey","given":"G. R."}],"issued":{"date-parts":[["1959"]]}}}],"schema":"https://github.com/citation-style-language/schema/raw/master/csl-citation.json"}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[3]</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xml:space="preserve">. He naturally suggested that managers should substitute a player depending on the handedness of the opposing pitcher. </w:t>
      </w:r>
    </w:p>
    <w:p w14:paraId="26F6FD6C" w14:textId="77777777" w:rsidR="00990ACD" w:rsidRDefault="000106C7" w:rsidP="00622B81">
      <w:pPr>
        <w:jc w:val="both"/>
        <w:rPr>
          <w:rFonts w:ascii="Segoe UI" w:hAnsi="Segoe UI" w:cs="Segoe UI"/>
          <w:color w:val="0D0D0D"/>
          <w:shd w:val="clear" w:color="auto" w:fill="FFFFFF"/>
        </w:rPr>
      </w:pPr>
      <w:r>
        <w:rPr>
          <w:rFonts w:ascii="Segoe UI" w:hAnsi="Segoe UI" w:cs="Segoe UI"/>
          <w:color w:val="0D0D0D"/>
          <w:shd w:val="clear" w:color="auto" w:fill="FFFFFF"/>
        </w:rPr>
        <w:t>Baseball focused a lot of interest from statisticians in the 1970s in the US through, not exclusively, the Society for Baseball Research founded in 1971, and the movement never lost momentum. In the nineties, it was the turn of American football with the publication of the pivotal work "The Hidden Game of Football" in 1988. This work illustrates the creation and use of performance metrics, such as expected points depending on the position on the field.</w:t>
      </w:r>
    </w:p>
    <w:p w14:paraId="77097BAF" w14:textId="77777777" w:rsidR="00990ACD" w:rsidRDefault="00F71896" w:rsidP="00622B81">
      <w:pPr>
        <w:jc w:val="both"/>
        <w:rPr>
          <w:rFonts w:ascii="Segoe UI" w:hAnsi="Segoe UI" w:cs="Segoe UI"/>
          <w:color w:val="0D0D0D"/>
          <w:shd w:val="clear" w:color="auto" w:fill="FFFFFF"/>
        </w:rPr>
      </w:pPr>
      <w:r w:rsidRPr="00F71896">
        <w:rPr>
          <w:rFonts w:ascii="Segoe UI" w:hAnsi="Segoe UI" w:cs="Segoe UI"/>
          <w:color w:val="0D0D0D"/>
          <w:shd w:val="clear" w:color="auto" w:fill="FFFFFF"/>
        </w:rPr>
        <w:br/>
        <w:t xml:space="preserve">Booming in North America, the rest of the world was not ignorant. Charles Reep, a former wing-commander in Britain’s Royal Air Force, dismayed by the poor performance of his beloved Swindon team, started recording game actions on a notepad. This led to the study of more than 578 soccer games between 1953 and 1967 and can be seen as the spark of game analysis in football. </w:t>
      </w:r>
    </w:p>
    <w:p w14:paraId="02B764E9" w14:textId="4A00DE1B" w:rsidR="00F71896" w:rsidRDefault="00F71896" w:rsidP="00622B81">
      <w:pPr>
        <w:jc w:val="both"/>
        <w:rPr>
          <w:rFonts w:ascii="Segoe UI" w:hAnsi="Segoe UI" w:cs="Segoe UI"/>
          <w:color w:val="0D0D0D"/>
          <w:shd w:val="clear" w:color="auto" w:fill="FFFFFF"/>
        </w:rPr>
      </w:pPr>
      <w:r w:rsidRPr="00F71896">
        <w:rPr>
          <w:rFonts w:ascii="Segoe UI" w:hAnsi="Segoe UI" w:cs="Segoe UI"/>
          <w:color w:val="0D0D0D"/>
          <w:shd w:val="clear" w:color="auto" w:fill="FFFFFF"/>
        </w:rPr>
        <w:t>Rugby is a close-contact team "invasion" sport, in which teams try to infiltrate the opposition’s territory to score a goal. A team is composed of 15 players, using an oval-shaped ball on a rectangular field. Born in 1845 in England, it was split into rugby league and rugby union in 1895.</w:t>
      </w:r>
      <w:r w:rsidR="00990ACD">
        <w:rPr>
          <w:rFonts w:ascii="Segoe UI" w:hAnsi="Segoe UI" w:cs="Segoe UI"/>
          <w:color w:val="0D0D0D"/>
          <w:shd w:val="clear" w:color="auto" w:fill="FFFFFF"/>
        </w:rPr>
        <w:t xml:space="preserve"> Contrary to its counterpart, there is no limit to the amount of time a team can keep possession of the ball.</w:t>
      </w:r>
      <w:r w:rsidRPr="00F71896">
        <w:rPr>
          <w:rFonts w:ascii="Segoe UI" w:hAnsi="Segoe UI" w:cs="Segoe UI"/>
          <w:color w:val="0D0D0D"/>
          <w:shd w:val="clear" w:color="auto" w:fill="FFFFFF"/>
        </w:rPr>
        <w:t xml:space="preserve"> Rugby Union remained an amateur sport until 1995</w:t>
      </w:r>
      <w:r w:rsidR="00990ACD">
        <w:rPr>
          <w:rFonts w:ascii="Segoe UI" w:hAnsi="Segoe UI" w:cs="Segoe UI"/>
          <w:color w:val="0D0D0D"/>
          <w:shd w:val="clear" w:color="auto" w:fill="FFFFFF"/>
        </w:rPr>
        <w:t>,</w:t>
      </w:r>
      <w:r w:rsidRPr="00F71896">
        <w:rPr>
          <w:rFonts w:ascii="Segoe UI" w:hAnsi="Segoe UI" w:cs="Segoe UI"/>
          <w:color w:val="0D0D0D"/>
          <w:shd w:val="clear" w:color="auto" w:fill="FFFFFF"/>
        </w:rPr>
        <w:t xml:space="preserve"> when the International Rugby Board declared it a professional sport.</w:t>
      </w:r>
    </w:p>
    <w:p w14:paraId="36C69521" w14:textId="60D26BF5" w:rsidR="00D37A39" w:rsidRPr="009635BD" w:rsidRDefault="00D37A39" w:rsidP="00622B81">
      <w:pPr>
        <w:jc w:val="both"/>
        <w:rPr>
          <w:rFonts w:ascii="Segoe UI" w:hAnsi="Segoe UI" w:cs="Segoe UI"/>
          <w:color w:val="0D0D0D"/>
          <w:shd w:val="clear" w:color="auto" w:fill="FFFFFF"/>
          <w:lang w:val="en-US"/>
        </w:rPr>
      </w:pPr>
      <w:r w:rsidRPr="009635BD">
        <w:rPr>
          <w:rFonts w:ascii="Segoe UI" w:hAnsi="Segoe UI" w:cs="Segoe UI"/>
          <w:color w:val="0D0D0D"/>
          <w:shd w:val="clear" w:color="auto" w:fill="FFFFFF"/>
          <w:lang w:val="en-US"/>
        </w:rPr>
        <w:t>Compared to the other sports mentioned previously, rugby is a relatively new federation. Since then, it has garnered interest worldwide, which has increased the need for performance analysis and game modeling.</w:t>
      </w:r>
    </w:p>
    <w:p w14:paraId="7B53D380" w14:textId="5A49618D" w:rsidR="00D37A39" w:rsidRPr="004D3D07" w:rsidRDefault="00D37A39" w:rsidP="00622B81">
      <w:pPr>
        <w:jc w:val="both"/>
        <w:rPr>
          <w:rFonts w:ascii="Segoe UI" w:hAnsi="Segoe UI" w:cs="Segoe UI"/>
          <w:color w:val="0D0D0D"/>
          <w:shd w:val="clear" w:color="auto" w:fill="FFFFFF"/>
          <w:lang w:val="en-US"/>
        </w:rPr>
      </w:pPr>
      <w:r w:rsidRPr="004D3D07">
        <w:rPr>
          <w:rFonts w:ascii="Segoe UI" w:hAnsi="Segoe UI" w:cs="Segoe UI"/>
          <w:color w:val="0D0D0D"/>
          <w:shd w:val="clear" w:color="auto" w:fill="FFFFFF"/>
          <w:lang w:val="en-US"/>
        </w:rPr>
        <w:t>Notational analyses</w:t>
      </w:r>
      <w:r w:rsidR="004D3D07" w:rsidRPr="004D3D07">
        <w:rPr>
          <w:rFonts w:ascii="Segoe UI" w:hAnsi="Segoe UI" w:cs="Segoe UI"/>
          <w:color w:val="0D0D0D"/>
          <w:shd w:val="clear" w:color="auto" w:fill="FFFFFF"/>
          <w:lang w:val="en-US"/>
        </w:rPr>
        <w:t xml:space="preserve"> refer to the identification of patterns and events in a match. The aim is to identify strengths and weaknesses by notating numerous events that take place in a field.</w:t>
      </w:r>
      <w:r w:rsidRPr="004D3D07">
        <w:rPr>
          <w:rFonts w:ascii="Segoe UI" w:hAnsi="Segoe UI" w:cs="Segoe UI"/>
          <w:color w:val="0D0D0D"/>
          <w:shd w:val="clear" w:color="auto" w:fill="FFFFFF"/>
          <w:lang w:val="en-US"/>
        </w:rPr>
        <w:t xml:space="preserve"> </w:t>
      </w:r>
      <w:r w:rsidR="004D3D07" w:rsidRPr="004D3D07">
        <w:rPr>
          <w:rFonts w:ascii="Segoe UI" w:hAnsi="Segoe UI" w:cs="Segoe UI"/>
          <w:color w:val="0D0D0D"/>
          <w:shd w:val="clear" w:color="auto" w:fill="FFFFFF"/>
          <w:lang w:val="en-US"/>
        </w:rPr>
        <w:t>A</w:t>
      </w:r>
      <w:r w:rsidRPr="004D3D07">
        <w:rPr>
          <w:rFonts w:ascii="Segoe UI" w:hAnsi="Segoe UI" w:cs="Segoe UI"/>
          <w:color w:val="0D0D0D"/>
          <w:shd w:val="clear" w:color="auto" w:fill="FFFFFF"/>
          <w:lang w:val="en-US"/>
        </w:rPr>
        <w:t>t the team level</w:t>
      </w:r>
      <w:r w:rsidR="004D3D07" w:rsidRPr="004D3D07">
        <w:rPr>
          <w:rFonts w:ascii="Segoe UI" w:hAnsi="Segoe UI" w:cs="Segoe UI"/>
          <w:color w:val="0D0D0D"/>
          <w:shd w:val="clear" w:color="auto" w:fill="FFFFFF"/>
          <w:lang w:val="en-US"/>
        </w:rPr>
        <w:t>, this form of analysis</w:t>
      </w:r>
      <w:r w:rsidRPr="004D3D07">
        <w:rPr>
          <w:rFonts w:ascii="Segoe UI" w:hAnsi="Segoe UI" w:cs="Segoe UI"/>
          <w:color w:val="0D0D0D"/>
          <w:shd w:val="clear" w:color="auto" w:fill="FFFFFF"/>
          <w:lang w:val="en-US"/>
        </w:rPr>
        <w:t xml:space="preserve"> can help describe collective behavior and outcomes</w:t>
      </w:r>
      <w:r w:rsidR="004D3D07">
        <w:rPr>
          <w:rFonts w:ascii="Segoe UI" w:hAnsi="Segoe UI" w:cs="Segoe UI"/>
          <w:color w:val="0D0D0D"/>
          <w:shd w:val="clear" w:color="auto" w:fill="FFFFFF"/>
          <w:lang w:val="en-US"/>
        </w:rPr>
        <w:t>.</w:t>
      </w:r>
    </w:p>
    <w:p w14:paraId="5DC63448" w14:textId="534ED69D" w:rsidR="00D37A39" w:rsidRPr="009635BD" w:rsidRDefault="00D37A39" w:rsidP="00622B81">
      <w:pPr>
        <w:jc w:val="both"/>
        <w:rPr>
          <w:rFonts w:ascii="Segoe UI" w:hAnsi="Segoe UI" w:cs="Segoe UI"/>
          <w:color w:val="0D0D0D"/>
          <w:shd w:val="clear" w:color="auto" w:fill="FFFFFF"/>
          <w:lang w:val="en-US"/>
        </w:rPr>
      </w:pPr>
      <w:r w:rsidRPr="004D3D07">
        <w:rPr>
          <w:rFonts w:ascii="Segoe UI" w:hAnsi="Segoe UI" w:cs="Segoe UI"/>
          <w:color w:val="0D0D0D"/>
          <w:shd w:val="clear" w:color="auto" w:fill="FFFFFF"/>
          <w:lang w:val="en-US"/>
        </w:rPr>
        <w:t>Modeling game outcomes is an increasingly popular endeavor, whether for managers or betting companies.</w:t>
      </w:r>
      <w:r w:rsidR="004D3D07" w:rsidRPr="004D3D07">
        <w:rPr>
          <w:rFonts w:ascii="Segoe UI" w:hAnsi="Segoe UI" w:cs="Segoe UI"/>
          <w:color w:val="0D0D0D"/>
          <w:shd w:val="clear" w:color="auto" w:fill="FFFFFF"/>
          <w:lang w:val="en-US"/>
        </w:rPr>
        <w:t xml:space="preserve"> Consumers are gaining wider</w:t>
      </w:r>
      <w:r w:rsidRPr="004D3D07">
        <w:rPr>
          <w:rFonts w:ascii="Segoe UI" w:hAnsi="Segoe UI" w:cs="Segoe UI"/>
          <w:color w:val="0D0D0D"/>
          <w:shd w:val="clear" w:color="auto" w:fill="FFFFFF"/>
          <w:lang w:val="en-US"/>
        </w:rPr>
        <w:t xml:space="preserve"> access to sports betting, which requires increasingly complex models</w:t>
      </w:r>
      <w:r w:rsidRPr="009635BD">
        <w:rPr>
          <w:rFonts w:ascii="Segoe UI" w:hAnsi="Segoe UI" w:cs="Segoe UI"/>
          <w:color w:val="0D0D0D"/>
          <w:shd w:val="clear" w:color="auto" w:fill="FFFFFF"/>
          <w:lang w:val="en-US"/>
        </w:rPr>
        <w:t xml:space="preserve"> to offer more intricate bets. However, little work has been done in rugby union to model game outcomes. This can be attributed to the lower amount of data available compared to other sports, such as soccer.</w:t>
      </w:r>
    </w:p>
    <w:p w14:paraId="781680F6" w14:textId="45414B72" w:rsidR="00B13A59" w:rsidRDefault="00CB7E11" w:rsidP="00AB2B33">
      <w:pPr>
        <w:pStyle w:val="Heading2"/>
      </w:pPr>
      <w:r>
        <w:t>Literature</w:t>
      </w:r>
      <w:r w:rsidR="00B13A59">
        <w:t xml:space="preserve"> Review </w:t>
      </w:r>
    </w:p>
    <w:p w14:paraId="7CB0FBF3" w14:textId="4CC3B057" w:rsidR="0034246E" w:rsidRPr="00622B81" w:rsidRDefault="0034246E" w:rsidP="00622B81">
      <w:pPr>
        <w:jc w:val="both"/>
        <w:rPr>
          <w:rFonts w:ascii="Segoe UI" w:hAnsi="Segoe UI" w:cs="Segoe UI"/>
          <w:lang w:val="en-US"/>
        </w:rPr>
      </w:pPr>
      <w:r w:rsidRPr="00622B81">
        <w:rPr>
          <w:rFonts w:ascii="Segoe UI" w:hAnsi="Segoe UI" w:cs="Segoe UI"/>
          <w:lang w:val="en-US"/>
        </w:rPr>
        <w:t>In Rugby, various approaches have been utilized to study the relationships between performance indicators and outcomes.</w:t>
      </w:r>
      <w:r w:rsidR="00955CF5">
        <w:rPr>
          <w:rFonts w:ascii="Segoe UI" w:hAnsi="Segoe UI" w:cs="Segoe UI"/>
          <w:lang w:val="en-US"/>
        </w:rPr>
        <w:t xml:space="preserve"> Performance indicators are quantifiable </w:t>
      </w:r>
      <w:r w:rsidR="0078705D">
        <w:rPr>
          <w:rFonts w:ascii="Segoe UI" w:hAnsi="Segoe UI" w:cs="Segoe UI"/>
          <w:lang w:val="en-US"/>
        </w:rPr>
        <w:t>metrics</w:t>
      </w:r>
      <w:r w:rsidR="00955CF5">
        <w:rPr>
          <w:rFonts w:ascii="Segoe UI" w:hAnsi="Segoe UI" w:cs="Segoe UI"/>
          <w:lang w:val="en-US"/>
        </w:rPr>
        <w:t xml:space="preserve"> used to assess performance of a player or team.</w:t>
      </w:r>
      <w:r w:rsidRPr="00622B81">
        <w:rPr>
          <w:rFonts w:ascii="Segoe UI" w:hAnsi="Segoe UI" w:cs="Segoe UI"/>
          <w:lang w:val="en-US"/>
        </w:rPr>
        <w:t xml:space="preserve"> In this review, our aim is twofold: first, to outline </w:t>
      </w:r>
      <w:r w:rsidRPr="00622B81">
        <w:rPr>
          <w:rFonts w:ascii="Segoe UI" w:hAnsi="Segoe UI" w:cs="Segoe UI"/>
          <w:lang w:val="en-US"/>
        </w:rPr>
        <w:lastRenderedPageBreak/>
        <w:t>the research done exploring the relationship between one or multiple performance indicator and a positive outcome.</w:t>
      </w:r>
    </w:p>
    <w:p w14:paraId="2CBE8EC4" w14:textId="1C64A3A7" w:rsidR="0034246E" w:rsidRPr="00622B81" w:rsidRDefault="0034246E" w:rsidP="00622B81">
      <w:pPr>
        <w:jc w:val="both"/>
        <w:rPr>
          <w:rFonts w:ascii="Segoe UI" w:hAnsi="Segoe UI" w:cs="Segoe UI"/>
          <w:lang w:val="en-US"/>
        </w:rPr>
      </w:pPr>
      <w:r w:rsidRPr="00622B81">
        <w:rPr>
          <w:rFonts w:ascii="Segoe UI" w:hAnsi="Segoe UI" w:cs="Segoe UI"/>
          <w:lang w:val="en-US"/>
        </w:rPr>
        <w:t>In a second time, we will compare the statistical models employed in rugby union with those used in other sports to predict match outcomes. Since we are given in game commentary, we will review how neural networks have been used to study sequences of plays.</w:t>
      </w:r>
    </w:p>
    <w:p w14:paraId="2577C7DA" w14:textId="77777777" w:rsidR="0034246E" w:rsidRPr="00622B81" w:rsidRDefault="0034246E" w:rsidP="00622B81">
      <w:pPr>
        <w:jc w:val="both"/>
        <w:rPr>
          <w:rFonts w:ascii="Segoe UI" w:hAnsi="Segoe UI" w:cs="Segoe UI"/>
          <w:lang w:val="en-US"/>
        </w:rPr>
      </w:pPr>
      <w:r w:rsidRPr="00622B81">
        <w:rPr>
          <w:rFonts w:ascii="Segoe UI" w:hAnsi="Segoe UI" w:cs="Segoe UI"/>
          <w:lang w:val="en-US"/>
        </w:rPr>
        <w:t>Our objective is to provide an overview of data analysis in rugby by showcasing results and highlighting potential unexplored paths.</w:t>
      </w:r>
    </w:p>
    <w:p w14:paraId="7EBD7A79" w14:textId="701B6685" w:rsidR="00CB4545" w:rsidRPr="00622B81" w:rsidRDefault="00E24359" w:rsidP="00AB2B33">
      <w:pPr>
        <w:pStyle w:val="Subtitle"/>
        <w:rPr>
          <w:lang w:val="en-US"/>
        </w:rPr>
      </w:pPr>
      <w:r w:rsidRPr="00622B81">
        <w:rPr>
          <w:lang w:val="en-US"/>
        </w:rPr>
        <w:t>Part one: Performance Indicators</w:t>
      </w:r>
    </w:p>
    <w:p w14:paraId="3A351B6D" w14:textId="30B9C8BD" w:rsidR="00E24359" w:rsidRPr="00622B81" w:rsidRDefault="00E24359" w:rsidP="00622B81">
      <w:pPr>
        <w:jc w:val="both"/>
        <w:rPr>
          <w:rFonts w:ascii="Segoe UI" w:hAnsi="Segoe UI" w:cs="Segoe UI"/>
          <w:lang w:val="en-US"/>
        </w:rPr>
      </w:pPr>
      <w:r w:rsidRPr="00622B81">
        <w:rPr>
          <w:rFonts w:ascii="Segoe UI" w:hAnsi="Segoe UI" w:cs="Segoe UI"/>
          <w:lang w:val="en-US"/>
        </w:rPr>
        <w:t>The research in rugby union has primarily focused on single or combinations of performance indicators deemed relevant to team success, such as tackle success, while other studies have concentrated on physical and technical requirements, such as running. These studies often assume a linear, causal, and direct relationship between the performance indicator and the outcome. However, there appears to be little implementation of the conclusions drawn from these studies in practice by coaches, which may indicate a potential reluctance to adopt performance analyses, or more realistically, a lack of strength and consensus in the observations made</w:t>
      </w:r>
      <w:r w:rsidR="0015045D">
        <w:rPr>
          <w:rFonts w:ascii="Segoe UI" w:hAnsi="Segoe UI" w:cs="Segoe UI"/>
          <w:lang w:val="en-US"/>
        </w:rPr>
        <w:t xml:space="preserve"> </w:t>
      </w:r>
      <w:r w:rsidR="0015045D">
        <w:rPr>
          <w:rFonts w:ascii="Segoe UI" w:hAnsi="Segoe UI" w:cs="Segoe UI"/>
          <w:lang w:val="en-US"/>
        </w:rPr>
        <w:fldChar w:fldCharType="begin"/>
      </w:r>
      <w:r w:rsidR="0015045D">
        <w:rPr>
          <w:rFonts w:ascii="Segoe UI" w:hAnsi="Segoe UI" w:cs="Segoe UI"/>
          <w:lang w:val="en-US"/>
        </w:rPr>
        <w:instrText xml:space="preserve"> ADDIN ZOTERO_ITEM CSL_CITATION {"citationID":"NCCBKarX","properties":{"formattedCitation":"[4]","plainCitation":"[4]","noteIndex":0},"citationItems":[{"id":35,"uris":["http://zotero.org/users/local/0PBsIbOz/items/XQFGZ9Y4"],"itemData":{"id":35,"type":"article-journal","abstract":"Performance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15045D">
        <w:rPr>
          <w:rFonts w:ascii="Segoe UI" w:hAnsi="Segoe UI" w:cs="Segoe UI"/>
          <w:lang w:val="en-US"/>
        </w:rPr>
        <w:fldChar w:fldCharType="separate"/>
      </w:r>
      <w:r w:rsidR="0015045D" w:rsidRPr="0015045D">
        <w:rPr>
          <w:rFonts w:ascii="Segoe UI" w:hAnsi="Segoe UI" w:cs="Segoe UI"/>
        </w:rPr>
        <w:t>[4]</w:t>
      </w:r>
      <w:r w:rsidR="0015045D">
        <w:rPr>
          <w:rFonts w:ascii="Segoe UI" w:hAnsi="Segoe UI" w:cs="Segoe UI"/>
          <w:lang w:val="en-US"/>
        </w:rPr>
        <w:fldChar w:fldCharType="end"/>
      </w:r>
      <w:r w:rsidRPr="00622B81">
        <w:rPr>
          <w:rFonts w:ascii="Segoe UI" w:hAnsi="Segoe UI" w:cs="Segoe UI"/>
          <w:lang w:val="en-US"/>
        </w:rPr>
        <w:t>.</w:t>
      </w:r>
    </w:p>
    <w:p w14:paraId="2269ECC1" w14:textId="3E0CEB96" w:rsidR="00E24359" w:rsidRPr="00622B81" w:rsidRDefault="00E24359" w:rsidP="00622B81">
      <w:pPr>
        <w:jc w:val="both"/>
        <w:rPr>
          <w:rFonts w:ascii="Segoe UI" w:hAnsi="Segoe UI" w:cs="Segoe UI"/>
          <w:lang w:val="en-US"/>
        </w:rPr>
      </w:pPr>
      <w:r w:rsidRPr="00622B81">
        <w:rPr>
          <w:rFonts w:ascii="Segoe UI" w:hAnsi="Segoe UI" w:cs="Segoe UI"/>
          <w:lang w:val="en-US"/>
        </w:rPr>
        <w:t>Research is often conducted without sufficient consideration of the applicability and utility of the findings. Rugby performance is complex and requires coordination between players as well as individual excellence. In a recent literature review published by Colomer et al.</w:t>
      </w:r>
      <w:r w:rsidR="0015045D">
        <w:rPr>
          <w:rFonts w:ascii="Segoe UI" w:hAnsi="Segoe UI" w:cs="Segoe UI"/>
          <w:lang w:val="en-US"/>
        </w:rPr>
        <w:t xml:space="preserve"> </w:t>
      </w:r>
      <w:r w:rsidR="0015045D">
        <w:rPr>
          <w:rFonts w:ascii="Segoe UI" w:hAnsi="Segoe UI" w:cs="Segoe UI"/>
          <w:lang w:val="en-US"/>
        </w:rPr>
        <w:fldChar w:fldCharType="begin"/>
      </w:r>
      <w:r w:rsidR="0015045D">
        <w:rPr>
          <w:rFonts w:ascii="Segoe UI" w:hAnsi="Segoe UI" w:cs="Segoe UI"/>
          <w:lang w:val="en-US"/>
        </w:rPr>
        <w:instrText xml:space="preserve"> ADDIN ZOTERO_ITEM CSL_CITATION {"citationID":"YYqRvqGz","properties":{"formattedCitation":"[4]","plainCitation":"[4]","noteIndex":0},"citationItems":[{"id":35,"uris":["http://zotero.org/users/local/0PBsIbOz/items/XQFGZ9Y4"],"itemData":{"id":35,"type":"article-journal","abstract":"Performance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15045D">
        <w:rPr>
          <w:rFonts w:ascii="Segoe UI" w:hAnsi="Segoe UI" w:cs="Segoe UI"/>
          <w:lang w:val="en-US"/>
        </w:rPr>
        <w:fldChar w:fldCharType="separate"/>
      </w:r>
      <w:r w:rsidR="0015045D" w:rsidRPr="0015045D">
        <w:rPr>
          <w:rFonts w:ascii="Segoe UI" w:hAnsi="Segoe UI" w:cs="Segoe UI"/>
        </w:rPr>
        <w:t>[4]</w:t>
      </w:r>
      <w:r w:rsidR="0015045D">
        <w:rPr>
          <w:rFonts w:ascii="Segoe UI" w:hAnsi="Segoe UI" w:cs="Segoe UI"/>
          <w:lang w:val="en-US"/>
        </w:rPr>
        <w:fldChar w:fldCharType="end"/>
      </w:r>
      <w:r w:rsidRPr="00622B81">
        <w:rPr>
          <w:rFonts w:ascii="Segoe UI" w:hAnsi="Segoe UI" w:cs="Segoe UI"/>
          <w:lang w:val="en-US"/>
        </w:rPr>
        <w:t>, it was noted that there is a lack of data available from the period between 1997 and 2019; only 41 studies were included after screening. Most of the data were collected from games played between 2000 and 2008, and various levels of play were studied. These factors make it challenging to reach a definitive consensus and raise doubts about tactical analyses, especially considering that sports strategies are rapidly evolving.</w:t>
      </w:r>
    </w:p>
    <w:p w14:paraId="229307A8" w14:textId="77777777" w:rsidR="00622B81" w:rsidRDefault="00E24359" w:rsidP="00622B81">
      <w:pPr>
        <w:jc w:val="both"/>
        <w:rPr>
          <w:rFonts w:ascii="Segoe UI" w:hAnsi="Segoe UI" w:cs="Segoe UI"/>
          <w:lang w:val="en-US"/>
        </w:rPr>
      </w:pPr>
      <w:r w:rsidRPr="00622B81">
        <w:rPr>
          <w:rFonts w:ascii="Segoe UI" w:hAnsi="Segoe UI" w:cs="Segoe UI"/>
          <w:lang w:val="en-US"/>
        </w:rPr>
        <w:t xml:space="preserve">Out of the 41 studies, only 22 contextualized the data, and a mere 5 utilized multiple variables, highlighting once again the lack of complex analyses. Most performance indicators could be classified as attacking. Overall, it is observed that little has changed over the covered time span regarding performance indicator analyses, with most studies relying on univariate measures of performance. </w:t>
      </w:r>
    </w:p>
    <w:p w14:paraId="54AC7EE1" w14:textId="308F3666" w:rsidR="00E24359" w:rsidRPr="00622B81" w:rsidRDefault="00E24359" w:rsidP="00622B81">
      <w:pPr>
        <w:jc w:val="both"/>
        <w:rPr>
          <w:rFonts w:ascii="Segoe UI" w:hAnsi="Segoe UI" w:cs="Segoe UI"/>
          <w:lang w:val="en-US"/>
        </w:rPr>
      </w:pPr>
      <w:r w:rsidRPr="00622B81">
        <w:rPr>
          <w:rFonts w:ascii="Segoe UI" w:hAnsi="Segoe UI" w:cs="Segoe UI"/>
          <w:lang w:val="en-US"/>
        </w:rPr>
        <w:t>However, it was suggested that match outcomes were better predicted by relative datasets. Bennett et al.</w:t>
      </w:r>
      <w:r w:rsidR="0015045D">
        <w:rPr>
          <w:rFonts w:ascii="Segoe UI" w:hAnsi="Segoe UI" w:cs="Segoe UI"/>
          <w:lang w:val="en-US"/>
        </w:rPr>
        <w:fldChar w:fldCharType="begin"/>
      </w:r>
      <w:r w:rsidR="0015045D">
        <w:rPr>
          <w:rFonts w:ascii="Segoe UI" w:hAnsi="Segoe UI" w:cs="Segoe UI"/>
          <w:lang w:val="en-US"/>
        </w:rPr>
        <w:instrText xml:space="preserve"> ADDIN ZOTERO_ITEM CSL_CITATION {"citationID":"zlJQpXs2","properties":{"formattedCitation":"[5]","plainCitation":"[5]","noteIndex":0},"citationItems":[{"id":36,"uris":["http://zotero.org/users/local/0PBsIbOz/items/FJGHCHCV"],"itemData":{"id":36,"type":"article-journal","abstract":"OBJECTIVES: The primary aim of this study was to examine whether accuracy of rugby union match prediction outcomes differed dependent on the method of data  analysis (i.e., isolated vs. descriptively converted or relative data). A  secondary aim was to then use the most appropriate method to investigate the  performance indicators (PI's) most relevant to match outcome. METHODS: Data was  16 PI's from 127 matches across the 2016-17 English Premiership rugby season.  Given the binary outcome (win/lose), a random forest classification model was  built using these data sets. Predictive ability of the models was further  assessed by predicting outcomes from data sets of 72 matches across the 2017-18  season. RESULTS: The relative data model attained a balanced prediction rate of  80% (95% CI - 75-85%) for 2016-17 data, whereas the isolated data model only  achieved 64% (95% CI - 58-70%). In addition, the relative data model correctly  predicted 76% (95% CI - 68-84%) of the 2017-18 data, compared with 70% (95% CI -  63-77%) for the isolated data model. From the relative data model, 10 PI's had  significant relationships with game outcome; kicks from hand, clean breaks,  average carry distance, penalties conceded when the opposition have the ball,  turnovers conceded, total metres carried, defenders beaten, ratio of tackles  missed to tackles made, total missed tackles, and turnovers won. CONCLUSIONS:  Outcomes of Premiership rugby matches are better predicted when relative data  sets are utilised. Basic open-field abilities based around an effective kicking  game, ball carrying abilities, and not conceding penalties when the opposition  are in possession are the most relevant predictors of success.","container-title":"Journal of science and medicine in sport","DOI":"10.1016/j.jsams.2018.08.008","ISSN":"1878-1861","issue":"3","journalAbbreviation":"J Sci Med Sport","language":"eng","license":"Copyright © 2018 Sports Medicine Australia. Published by Elsevier Ltd. All rights reserved.","note":"publisher-place: Australia\nPMID: 30146476","page":"330-334","title":"Descriptive conversion of performance indicators in rugby union.","volume":"22","author":[{"family":"Bennett","given":"Mark"},{"family":"Bezodis","given":"Neil"},{"family":"Shearer","given":"David A."},{"family":"Locke","given":"Duncan"},{"family":"Kilduff","given":"Liam P."}],"issued":{"date-parts":[["2019",3]]}}}],"schema":"https://github.com/citation-style-language/schema/raw/master/csl-citation.json"} </w:instrText>
      </w:r>
      <w:r w:rsidR="0015045D">
        <w:rPr>
          <w:rFonts w:ascii="Segoe UI" w:hAnsi="Segoe UI" w:cs="Segoe UI"/>
          <w:lang w:val="en-US"/>
        </w:rPr>
        <w:fldChar w:fldCharType="separate"/>
      </w:r>
      <w:r w:rsidR="0015045D" w:rsidRPr="0015045D">
        <w:rPr>
          <w:rFonts w:ascii="Segoe UI" w:hAnsi="Segoe UI" w:cs="Segoe UI"/>
        </w:rPr>
        <w:t>[5]</w:t>
      </w:r>
      <w:r w:rsidR="0015045D">
        <w:rPr>
          <w:rFonts w:ascii="Segoe UI" w:hAnsi="Segoe UI" w:cs="Segoe UI"/>
          <w:lang w:val="en-US"/>
        </w:rPr>
        <w:fldChar w:fldCharType="end"/>
      </w:r>
      <w:r w:rsidR="0015045D">
        <w:rPr>
          <w:rFonts w:ascii="Segoe UI" w:hAnsi="Segoe UI" w:cs="Segoe UI"/>
          <w:lang w:val="en-US"/>
        </w:rPr>
        <w:t xml:space="preserve"> </w:t>
      </w:r>
      <w:r w:rsidRPr="00622B81">
        <w:rPr>
          <w:rFonts w:ascii="Segoe UI" w:hAnsi="Segoe UI" w:cs="Segoe UI"/>
          <w:lang w:val="en-US"/>
        </w:rPr>
        <w:t xml:space="preserve">described a model consisting of 10 performance indicators that have a significant relationship with match outcomes: kicks from hand, clean breaks, average carry distance, penalties conceded when the opposition has the ball, turnovers conceded, total meters carried, defenders beaten, and the ratio of tackles. </w:t>
      </w:r>
      <w:r w:rsidR="00622B81">
        <w:rPr>
          <w:rFonts w:ascii="Segoe UI" w:hAnsi="Segoe UI" w:cs="Segoe UI"/>
          <w:lang w:val="en-US"/>
        </w:rPr>
        <w:t>T</w:t>
      </w:r>
      <w:r w:rsidRPr="00622B81">
        <w:rPr>
          <w:rFonts w:ascii="Segoe UI" w:hAnsi="Segoe UI" w:cs="Segoe UI"/>
          <w:lang w:val="en-US"/>
        </w:rPr>
        <w:t>heir models only predicted the results of the premier with 80% accuracy at best, suggesting that a good proportion of the complexity is not captured using these performance indicators.</w:t>
      </w:r>
      <w:r w:rsidR="00D323CF" w:rsidRPr="00622B81">
        <w:rPr>
          <w:rFonts w:ascii="Segoe UI" w:hAnsi="Segoe UI" w:cs="Segoe UI"/>
          <w:lang w:val="en-US"/>
        </w:rPr>
        <w:fldChar w:fldCharType="begin"/>
      </w:r>
      <w:r w:rsidR="00D323CF" w:rsidRPr="00622B81">
        <w:rPr>
          <w:rFonts w:ascii="Segoe UI" w:hAnsi="Segoe UI" w:cs="Segoe UI"/>
          <w:lang w:val="en-US"/>
        </w:rPr>
        <w:instrText xml:space="preserve"> ADDIN ZOTERO_ITEM CSL_CITATION {"citationID":"EWRbcRjr","properties":{"formattedCitation":"[4]","plainCitation":"[4]","noteIndex":0},"citationItems":[{"id":35,"uris":["http://zotero.org/users/local/0PBsIbOz/items/XQFGZ9Y4"],"itemData":{"id":35,"type":"article-journal","abstract":"Performance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D323CF" w:rsidRPr="00622B81">
        <w:rPr>
          <w:rFonts w:ascii="Segoe UI" w:hAnsi="Segoe UI" w:cs="Segoe UI"/>
          <w:lang w:val="en-US"/>
        </w:rPr>
        <w:fldChar w:fldCharType="separate"/>
      </w:r>
      <w:r w:rsidR="00D323CF" w:rsidRPr="00622B81">
        <w:rPr>
          <w:rFonts w:ascii="Segoe UI" w:hAnsi="Segoe UI" w:cs="Segoe UI"/>
        </w:rPr>
        <w:t>[4]</w:t>
      </w:r>
      <w:r w:rsidR="00D323CF" w:rsidRPr="00622B81">
        <w:rPr>
          <w:rFonts w:ascii="Segoe UI" w:hAnsi="Segoe UI" w:cs="Segoe UI"/>
          <w:lang w:val="en-US"/>
        </w:rPr>
        <w:fldChar w:fldCharType="end"/>
      </w:r>
    </w:p>
    <w:p w14:paraId="36C288BE" w14:textId="6596322A" w:rsidR="00D323CF" w:rsidRPr="00622B81" w:rsidRDefault="00D323CF" w:rsidP="00AB2B33">
      <w:pPr>
        <w:pStyle w:val="Subtitle"/>
        <w:rPr>
          <w:lang w:val="en-US"/>
        </w:rPr>
      </w:pPr>
      <w:r w:rsidRPr="00622B81">
        <w:rPr>
          <w:lang w:val="en-US"/>
        </w:rPr>
        <w:lastRenderedPageBreak/>
        <w:t xml:space="preserve">Part two: overview of technique used for performance </w:t>
      </w:r>
      <w:proofErr w:type="gramStart"/>
      <w:r w:rsidRPr="00622B81">
        <w:rPr>
          <w:lang w:val="en-US"/>
        </w:rPr>
        <w:t>Analyses</w:t>
      </w:r>
      <w:proofErr w:type="gramEnd"/>
    </w:p>
    <w:p w14:paraId="62DFB064" w14:textId="13C545B4" w:rsidR="001A1E23" w:rsidRPr="00622B81" w:rsidRDefault="001A1E23" w:rsidP="00622B81">
      <w:pPr>
        <w:jc w:val="both"/>
        <w:rPr>
          <w:rFonts w:ascii="Segoe UI" w:hAnsi="Segoe UI" w:cs="Segoe UI"/>
          <w:lang w:val="en-US"/>
        </w:rPr>
      </w:pPr>
      <w:r w:rsidRPr="00622B81">
        <w:rPr>
          <w:rFonts w:ascii="Segoe UI" w:hAnsi="Segoe UI" w:cs="Segoe UI"/>
          <w:lang w:val="en-US"/>
        </w:rPr>
        <w:t xml:space="preserve">Analysts can measure specific technical skills in each sport. These measurements help decision-makers understand different aspects of </w:t>
      </w:r>
      <w:r w:rsidRPr="003B26B0">
        <w:rPr>
          <w:rFonts w:ascii="Segoe UI" w:hAnsi="Segoe UI" w:cs="Segoe UI"/>
          <w:lang w:val="en-US"/>
        </w:rPr>
        <w:t>play. Further application of notational analysis can elucidate collective behavior, manifested in common styles of play, which can then model relative outcomes like match success. It</w:t>
      </w:r>
      <w:r w:rsidRPr="00622B81">
        <w:rPr>
          <w:rFonts w:ascii="Segoe UI" w:hAnsi="Segoe UI" w:cs="Segoe UI"/>
          <w:lang w:val="en-US"/>
        </w:rPr>
        <w:t xml:space="preserve"> was noted by Lago-</w:t>
      </w:r>
      <w:proofErr w:type="spellStart"/>
      <w:r w:rsidRPr="00622B81">
        <w:rPr>
          <w:rFonts w:ascii="Segoe UI" w:hAnsi="Segoe UI" w:cs="Segoe UI"/>
          <w:lang w:val="en-US"/>
        </w:rPr>
        <w:t>Peñas</w:t>
      </w:r>
      <w:proofErr w:type="spellEnd"/>
      <w:r w:rsidRPr="00622B81">
        <w:rPr>
          <w:rFonts w:ascii="Segoe UI" w:hAnsi="Segoe UI" w:cs="Segoe UI"/>
          <w:lang w:val="en-US"/>
        </w:rPr>
        <w:t xml:space="preserve"> et al.</w:t>
      </w:r>
      <w:r w:rsidR="0078705D">
        <w:rPr>
          <w:rFonts w:ascii="Segoe UI" w:hAnsi="Segoe UI" w:cs="Segoe UI"/>
          <w:lang w:val="en-US"/>
        </w:rPr>
        <w:fldChar w:fldCharType="begin"/>
      </w:r>
      <w:r w:rsidR="0078705D">
        <w:rPr>
          <w:rFonts w:ascii="Segoe UI" w:hAnsi="Segoe UI" w:cs="Segoe UI"/>
          <w:lang w:val="en-US"/>
        </w:rPr>
        <w:instrText xml:space="preserve"> ADDIN ZOTERO_ITEM CSL_CITATION {"citationID":"yS3lhczg","properties":{"formattedCitation":"[6]","plainCitation":"[6]","noteIndex":0},"citationItems":[{"id":33,"uris":["http://zotero.org/users/local/0PBsIbOz/items/PIKTYEY2"],"itemData":{"id":33,"type":"article-journal","container-title":"International Journal of Performance Analysis in Sport","DOI":"10.1080/24748668.2018.1431857","issue":"6","note":"publisher: Routledge\n_eprint: https://doi.org/10.1080/24748668.2018.1431857","page":"1073-1084","title":"Styles of play in professional soccer: an approach of the Chinese Soccer Super League","volume":"17","author":[{"family":"Carlos Lago-Peñas","given":"Miguel Gómez-Ruano"},{"family":"Yang","given":"Gai"}],"issued":{"date-parts":[["2017"]]}}}],"schema":"https://github.com/citation-style-language/schema/raw/master/csl-citation.json"} </w:instrText>
      </w:r>
      <w:r w:rsidR="0078705D">
        <w:rPr>
          <w:rFonts w:ascii="Segoe UI" w:hAnsi="Segoe UI" w:cs="Segoe UI"/>
          <w:lang w:val="en-US"/>
        </w:rPr>
        <w:fldChar w:fldCharType="separate"/>
      </w:r>
      <w:r w:rsidR="0078705D" w:rsidRPr="0078705D">
        <w:rPr>
          <w:rFonts w:ascii="Segoe UI" w:hAnsi="Segoe UI" w:cs="Segoe UI"/>
        </w:rPr>
        <w:t>[6]</w:t>
      </w:r>
      <w:r w:rsidR="0078705D">
        <w:rPr>
          <w:rFonts w:ascii="Segoe UI" w:hAnsi="Segoe UI" w:cs="Segoe UI"/>
          <w:lang w:val="en-US"/>
        </w:rPr>
        <w:fldChar w:fldCharType="end"/>
      </w:r>
      <w:r w:rsidRPr="00622B81">
        <w:rPr>
          <w:rFonts w:ascii="Segoe UI" w:hAnsi="Segoe UI" w:cs="Segoe UI"/>
          <w:lang w:val="en-US"/>
        </w:rPr>
        <w:t xml:space="preserve"> and argued that this information can be used by coaches to counter opposition. However, the amount of data being collected is enormous, and no consensual framework of analysis exists. How do we interpret the information we receive? Multiple techniques can be employed </w:t>
      </w:r>
      <w:r w:rsidRPr="00622B81">
        <w:rPr>
          <w:rFonts w:ascii="Segoe UI" w:hAnsi="Segoe UI" w:cs="Segoe UI"/>
          <w:lang w:val="en-US"/>
        </w:rPr>
        <w:fldChar w:fldCharType="begin"/>
      </w:r>
      <w:r w:rsidR="0078705D">
        <w:rPr>
          <w:rFonts w:ascii="Segoe UI" w:hAnsi="Segoe UI" w:cs="Segoe UI"/>
          <w:lang w:val="en-US"/>
        </w:rPr>
        <w:instrText xml:space="preserve"> ADDIN ZOTERO_ITEM CSL_CITATION {"citationID":"1IoTfbaF","properties":{"formattedCitation":"[7]","plainCitation":"[7]","noteIndex":0},"citationItems":[{"id":32,"uris":["http://zotero.org/users/local/0PBsIbOz/items/QRQ8JV8X"],"itemData":{"id":32,"type":"article-journal","abstract":"In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sidRPr="00622B81">
        <w:rPr>
          <w:rFonts w:ascii="Segoe UI" w:hAnsi="Segoe UI" w:cs="Segoe UI"/>
          <w:lang w:val="en-US"/>
        </w:rPr>
        <w:fldChar w:fldCharType="separate"/>
      </w:r>
      <w:r w:rsidR="0078705D" w:rsidRPr="0078705D">
        <w:rPr>
          <w:rFonts w:ascii="Segoe UI" w:hAnsi="Segoe UI" w:cs="Segoe UI"/>
        </w:rPr>
        <w:t>[7]</w:t>
      </w:r>
      <w:r w:rsidRPr="00622B81">
        <w:rPr>
          <w:rFonts w:ascii="Segoe UI" w:hAnsi="Segoe UI" w:cs="Segoe UI"/>
          <w:lang w:val="en-US"/>
        </w:rPr>
        <w:fldChar w:fldCharType="end"/>
      </w:r>
      <w:r w:rsidRPr="00622B81">
        <w:rPr>
          <w:rFonts w:ascii="Segoe UI" w:hAnsi="Segoe UI" w:cs="Segoe UI"/>
          <w:lang w:val="en-US"/>
        </w:rPr>
        <w:t>.</w:t>
      </w:r>
    </w:p>
    <w:p w14:paraId="31EEB2F6" w14:textId="67DC1DC3" w:rsidR="001A1E23" w:rsidRPr="00622B81" w:rsidRDefault="001A1E23" w:rsidP="00622B81">
      <w:pPr>
        <w:jc w:val="both"/>
        <w:rPr>
          <w:rFonts w:ascii="Segoe UI" w:hAnsi="Segoe UI" w:cs="Segoe UI"/>
          <w:lang w:val="en-US"/>
        </w:rPr>
      </w:pPr>
      <w:r w:rsidRPr="00622B81">
        <w:rPr>
          <w:rFonts w:ascii="Segoe UI" w:hAnsi="Segoe UI" w:cs="Segoe UI"/>
          <w:lang w:val="en-US"/>
        </w:rPr>
        <w:t>The first step is to reduce the amount of data treated by selecting meaningful predictors and filters. In this process, large multidimensional datasets are condensed into smaller sets without losing information. Techniques commonly used in sports include Principal Component Analysis</w:t>
      </w:r>
      <w:r w:rsidR="0078705D">
        <w:rPr>
          <w:rFonts w:ascii="Segoe UI" w:hAnsi="Segoe UI" w:cs="Segoe UI"/>
          <w:lang w:val="en-US"/>
        </w:rPr>
        <w:t xml:space="preserve"> (PCA)</w:t>
      </w:r>
      <w:r w:rsidRPr="00622B81">
        <w:rPr>
          <w:rFonts w:ascii="Segoe UI" w:hAnsi="Segoe UI" w:cs="Segoe UI"/>
          <w:lang w:val="en-US"/>
        </w:rPr>
        <w:t>and multidimensional scaling, both of which produce factors representing groups of similar variables and have been used to study performance indicators. Clustering, specifically two-step clustering, can also be utilized to reveal 'natural' groupings in a dataset, as seen in rugby league to establish groups of players for performance assessment.</w:t>
      </w:r>
    </w:p>
    <w:p w14:paraId="4144E4A9" w14:textId="138CDDBB" w:rsidR="001A1E23" w:rsidRPr="00622B81" w:rsidRDefault="001A1E23" w:rsidP="00622B81">
      <w:pPr>
        <w:jc w:val="both"/>
        <w:rPr>
          <w:rFonts w:ascii="Segoe UI" w:hAnsi="Segoe UI" w:cs="Segoe UI"/>
          <w:lang w:val="en-US"/>
        </w:rPr>
      </w:pPr>
      <w:r w:rsidRPr="00622B81">
        <w:rPr>
          <w:rFonts w:ascii="Segoe UI" w:hAnsi="Segoe UI" w:cs="Segoe UI"/>
          <w:lang w:val="en-US"/>
        </w:rPr>
        <w:t>Although these techniques help us understand successful performance, coaches and analysts are more interested in which features can be modified to achieve better outcomes</w:t>
      </w:r>
      <w:r w:rsidR="0078705D">
        <w:rPr>
          <w:rFonts w:ascii="Segoe UI" w:hAnsi="Segoe UI" w:cs="Segoe UI"/>
          <w:lang w:val="en-US"/>
        </w:rPr>
        <w:t>.</w:t>
      </w:r>
      <w:r w:rsidRPr="00622B81">
        <w:rPr>
          <w:rFonts w:ascii="Segoe UI" w:hAnsi="Segoe UI" w:cs="Segoe UI"/>
        </w:rPr>
        <w:t xml:space="preserve"> </w:t>
      </w:r>
      <w:r w:rsidRPr="00622B81">
        <w:rPr>
          <w:rFonts w:ascii="Segoe UI" w:hAnsi="Segoe UI" w:cs="Segoe UI"/>
          <w:lang w:val="en-US"/>
        </w:rPr>
        <w:t xml:space="preserve">Decision support analysis helps interveners identify interactions and factors, aiming to determine the probabilities of certain outcomes. </w:t>
      </w:r>
    </w:p>
    <w:p w14:paraId="77C8132C" w14:textId="769BE1D5" w:rsidR="00CB4545" w:rsidRPr="00622B81" w:rsidRDefault="001A1E23" w:rsidP="00622B81">
      <w:pPr>
        <w:jc w:val="both"/>
        <w:rPr>
          <w:rFonts w:ascii="Segoe UI" w:hAnsi="Segoe UI" w:cs="Segoe UI"/>
          <w:lang w:val="en-US"/>
        </w:rPr>
      </w:pPr>
      <w:r w:rsidRPr="00622B81">
        <w:rPr>
          <w:rFonts w:ascii="Segoe UI" w:hAnsi="Segoe UI" w:cs="Segoe UI"/>
          <w:lang w:val="en-US"/>
        </w:rPr>
        <w:t xml:space="preserve">Modeling the probability of events in a team match is an area of vivid interest. Being able to account for multiple variables is a powerful tool. Logistic regression is used to predict dichotomous events (two possible outcomes). A major advantage of regression is that it provides the direction and strength of interaction between the variables and the outcome event. Parmar et al. </w:t>
      </w:r>
      <w:r w:rsidR="003476F9">
        <w:rPr>
          <w:rFonts w:ascii="Segoe UI" w:hAnsi="Segoe UI" w:cs="Segoe UI"/>
          <w:lang w:val="en-US"/>
        </w:rPr>
        <w:fldChar w:fldCharType="begin"/>
      </w:r>
      <w:r w:rsidR="0090427F">
        <w:rPr>
          <w:rFonts w:ascii="Segoe UI" w:hAnsi="Segoe UI" w:cs="Segoe UI"/>
          <w:lang w:val="en-US"/>
        </w:rPr>
        <w:instrText xml:space="preserve"> ADDIN ZOTERO_ITEM CSL_CITATION {"citationID":"rV5RMUMV","properties":{"formattedCitation":"[8]","plainCitation":"[8]","noteIndex":0},"citationItems":[{"id":40,"uris":["http://zotero.org/users/local/0PBsIbOz/items/HJA3NARU"],"itemData":{"id":40,"type":"article-journal","container-title":"Journal of the Operational Research Society","DOI":"10.1080/01605682.2020.1779624","issue":"10","note":"publisher: Taylor &amp; Francis\n_eprint: https://doi.org/10.1080/01605682.2020.1779624","page":"2274-2285","title":"Integrating machine learning and decision support in tactical decision-making in rugby union","volume":"72","author":[{"family":"Neil Watson","given":"Theodor Stewart","suffix":"Sharief Hendricks"},{"family":"Durbach","given":"Ian"}],"issued":{"date-parts":[["2021"]]}}}],"schema":"https://github.com/citation-style-language/schema/raw/master/csl-citation.json"} </w:instrText>
      </w:r>
      <w:r w:rsidR="003476F9">
        <w:rPr>
          <w:rFonts w:ascii="Segoe UI" w:hAnsi="Segoe UI" w:cs="Segoe UI"/>
          <w:lang w:val="en-US"/>
        </w:rPr>
        <w:fldChar w:fldCharType="separate"/>
      </w:r>
      <w:r w:rsidR="0090427F" w:rsidRPr="0090427F">
        <w:rPr>
          <w:rFonts w:ascii="Segoe UI" w:hAnsi="Segoe UI" w:cs="Segoe UI"/>
        </w:rPr>
        <w:t>[8]</w:t>
      </w:r>
      <w:r w:rsidR="003476F9">
        <w:rPr>
          <w:rFonts w:ascii="Segoe UI" w:hAnsi="Segoe UI" w:cs="Segoe UI"/>
          <w:lang w:val="en-US"/>
        </w:rPr>
        <w:fldChar w:fldCharType="end"/>
      </w:r>
      <w:r w:rsidR="003476F9" w:rsidRPr="00622B81">
        <w:rPr>
          <w:rFonts w:ascii="Segoe UI" w:hAnsi="Segoe UI" w:cs="Segoe UI"/>
          <w:lang w:val="en-US"/>
        </w:rPr>
        <w:t xml:space="preserve"> </w:t>
      </w:r>
      <w:r w:rsidRPr="00622B81">
        <w:rPr>
          <w:rFonts w:ascii="Segoe UI" w:hAnsi="Segoe UI" w:cs="Segoe UI"/>
          <w:lang w:val="en-US"/>
        </w:rPr>
        <w:t xml:space="preserve">demonstrated how to combine PCA and logistic regression to model the probability of success in rugby league, noting that a team had a 91% chance of winning if outperforming its opponent on certain metrics </w:t>
      </w:r>
      <w:r w:rsidRPr="00622B81">
        <w:rPr>
          <w:rFonts w:ascii="Segoe UI" w:hAnsi="Segoe UI" w:cs="Segoe UI"/>
          <w:lang w:val="en-US"/>
        </w:rPr>
        <w:fldChar w:fldCharType="begin"/>
      </w:r>
      <w:r w:rsidR="0078705D">
        <w:rPr>
          <w:rFonts w:ascii="Segoe UI" w:hAnsi="Segoe UI" w:cs="Segoe UI"/>
          <w:lang w:val="en-US"/>
        </w:rPr>
        <w:instrText xml:space="preserve"> ADDIN ZOTERO_ITEM CSL_CITATION {"citationID":"4zUxP5kV","properties":{"formattedCitation":"[7]","plainCitation":"[7]","noteIndex":0},"citationItems":[{"id":32,"uris":["http://zotero.org/users/local/0PBsIbOz/items/QRQ8JV8X"],"itemData":{"id":32,"type":"article-journal","abstract":"In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sidRPr="00622B81">
        <w:rPr>
          <w:rFonts w:ascii="Segoe UI" w:hAnsi="Segoe UI" w:cs="Segoe UI"/>
          <w:lang w:val="en-US"/>
        </w:rPr>
        <w:fldChar w:fldCharType="separate"/>
      </w:r>
      <w:r w:rsidR="0078705D" w:rsidRPr="0078705D">
        <w:rPr>
          <w:rFonts w:ascii="Segoe UI" w:hAnsi="Segoe UI" w:cs="Segoe UI"/>
        </w:rPr>
        <w:t>[7]</w:t>
      </w:r>
      <w:r w:rsidRPr="00622B81">
        <w:rPr>
          <w:rFonts w:ascii="Segoe UI" w:hAnsi="Segoe UI" w:cs="Segoe UI"/>
          <w:lang w:val="en-US"/>
        </w:rPr>
        <w:fldChar w:fldCharType="end"/>
      </w:r>
      <w:r w:rsidRPr="00622B81">
        <w:rPr>
          <w:rFonts w:ascii="Segoe UI" w:hAnsi="Segoe UI" w:cs="Segoe UI"/>
          <w:lang w:val="en-US"/>
        </w:rPr>
        <w:t>.</w:t>
      </w:r>
    </w:p>
    <w:p w14:paraId="49FF5919" w14:textId="2424D47F" w:rsidR="0034246E" w:rsidRPr="00622B81" w:rsidRDefault="001A1E23" w:rsidP="00AB2B33">
      <w:pPr>
        <w:pStyle w:val="Subtitle"/>
        <w:rPr>
          <w:lang w:val="en-US"/>
        </w:rPr>
      </w:pPr>
      <w:r w:rsidRPr="00622B81">
        <w:rPr>
          <w:lang w:val="en-US"/>
        </w:rPr>
        <w:t>Part Three: Modelling game outcome in Sport</w:t>
      </w:r>
    </w:p>
    <w:p w14:paraId="2263C322" w14:textId="5768071D" w:rsidR="004351AE" w:rsidRDefault="004351AE" w:rsidP="00622B81">
      <w:pPr>
        <w:jc w:val="both"/>
        <w:rPr>
          <w:rFonts w:ascii="Segoe UI" w:hAnsi="Segoe UI" w:cs="Segoe UI"/>
          <w:lang w:val="en-US"/>
        </w:rPr>
      </w:pPr>
      <w:r w:rsidRPr="00622B81">
        <w:rPr>
          <w:rFonts w:ascii="Segoe UI" w:hAnsi="Segoe UI" w:cs="Segoe UI"/>
          <w:lang w:val="en-US"/>
        </w:rPr>
        <w:t>The method described above for modeling the complex game of rugby is just a small sample of what is available to statisticians. Attempts to model rugby union are rare and challenging. Multiple modeling techniques can be employed, including statistical models, simulation systems, and artificial neural networks. Analyzing the model parameters as well as the model's use provides insights into the strengths and limitations of this approach.</w:t>
      </w:r>
    </w:p>
    <w:p w14:paraId="6841B4CF" w14:textId="38FE0085" w:rsidR="004351AE" w:rsidRPr="00622B81" w:rsidRDefault="004351AE" w:rsidP="00622B81">
      <w:pPr>
        <w:jc w:val="both"/>
        <w:rPr>
          <w:rFonts w:ascii="Segoe UI" w:hAnsi="Segoe UI" w:cs="Segoe UI"/>
          <w:lang w:val="en-US"/>
        </w:rPr>
      </w:pPr>
      <w:r w:rsidRPr="00622B81">
        <w:rPr>
          <w:rFonts w:ascii="Segoe UI" w:hAnsi="Segoe UI" w:cs="Segoe UI"/>
          <w:lang w:val="en-US"/>
        </w:rPr>
        <w:t>O’Donoghue et al.</w:t>
      </w:r>
      <w:r w:rsidRPr="00622B81">
        <w:rPr>
          <w:rFonts w:ascii="Segoe UI" w:hAnsi="Segoe UI" w:cs="Segoe UI"/>
          <w:lang w:val="en-US"/>
        </w:rPr>
        <w:fldChar w:fldCharType="begin"/>
      </w:r>
      <w:r w:rsidR="0090427F">
        <w:rPr>
          <w:rFonts w:ascii="Segoe UI" w:hAnsi="Segoe UI" w:cs="Segoe UI"/>
          <w:lang w:val="en-US"/>
        </w:rPr>
        <w:instrText xml:space="preserve"> ADDIN ZOTERO_ITEM CSL_CITATION {"citationID":"M5pbkiEx","properties":{"formattedCitation":"[9]","plainCitation":"[9]","noteIndex":0},"citationItems":[{"id":37,"uris":["http://zotero.org/users/local/0PBsIbOz/items/32ACFI8K"],"itemData":{"id":37,"type":"article-journal","container-title":"International Journal of Computer Science in Sport","DOI":"doi:10.1515/ijcss-2016-0003","issue":"1","page":"37–58","title":"Predictive models of the 2015 Rugby World Cup: accuracy and application","volume":"15","author":[{"family":"O’Donoghue","given":"P."},{"family":"Ball","given":"D."},{"family":"Eustace","given":"J."},{"family":"McFarlan","given":"B."},{"family":"Nisotaki","given":"M."}],"issued":{"date-parts":[["2016"]]}}}],"schema":"https://github.com/citation-style-language/schema/raw/master/csl-citation.json"} </w:instrText>
      </w:r>
      <w:r w:rsidRPr="00622B81">
        <w:rPr>
          <w:rFonts w:ascii="Segoe UI" w:hAnsi="Segoe UI" w:cs="Segoe UI"/>
          <w:lang w:val="en-US"/>
        </w:rPr>
        <w:fldChar w:fldCharType="separate"/>
      </w:r>
      <w:r w:rsidR="0090427F" w:rsidRPr="0090427F">
        <w:rPr>
          <w:rFonts w:ascii="Segoe UI" w:hAnsi="Segoe UI" w:cs="Segoe UI"/>
        </w:rPr>
        <w:t>[9]</w:t>
      </w:r>
      <w:r w:rsidRPr="00622B81">
        <w:rPr>
          <w:rFonts w:ascii="Segoe UI" w:hAnsi="Segoe UI" w:cs="Segoe UI"/>
          <w:lang w:val="en-US"/>
        </w:rPr>
        <w:fldChar w:fldCharType="end"/>
      </w:r>
      <w:r w:rsidRPr="00622B81">
        <w:rPr>
          <w:rFonts w:ascii="Segoe UI" w:hAnsi="Segoe UI" w:cs="Segoe UI"/>
          <w:lang w:val="en-US"/>
        </w:rPr>
        <w:t xml:space="preserve"> compared different linear regression models to predict the results of the Rugby World Cup 2015 matches and ranked the models based on the percentage of simulations yielding accurate results over the 48 matches of the tournament. Results showed that incorporating the results of previous World Cups to represent relative team strength improved accuracy, while separating pool and knockout games had no impact. However, it is </w:t>
      </w:r>
      <w:r w:rsidRPr="00622B81">
        <w:rPr>
          <w:rFonts w:ascii="Segoe UI" w:hAnsi="Segoe UI" w:cs="Segoe UI"/>
          <w:lang w:val="en-US"/>
        </w:rPr>
        <w:lastRenderedPageBreak/>
        <w:t>noteworthy that the best accuracy achieved was 74.4%, which is lower than the results from a similar model published in 2004 on the games of WCR 2003, with an accuracy of 92.7%, suggesting that these tournaments have become harder to predict. Overall, statistical models may not be the best choice.</w:t>
      </w:r>
    </w:p>
    <w:p w14:paraId="0DF6DE31" w14:textId="47BF00FC" w:rsidR="003476F9" w:rsidRPr="00622B81" w:rsidRDefault="004351AE" w:rsidP="003476F9">
      <w:pPr>
        <w:jc w:val="both"/>
        <w:rPr>
          <w:rFonts w:ascii="Segoe UI" w:hAnsi="Segoe UI" w:cs="Segoe UI"/>
          <w:lang w:val="en-US"/>
        </w:rPr>
      </w:pPr>
      <w:r w:rsidRPr="00622B81">
        <w:rPr>
          <w:rFonts w:ascii="Segoe UI" w:hAnsi="Segoe UI" w:cs="Segoe UI"/>
          <w:lang w:val="en-US"/>
        </w:rPr>
        <w:t xml:space="preserve">Rugby Union is a sequential game, and examining the sequence of play may yield important information for decision-makers. </w:t>
      </w:r>
      <w:r w:rsidR="003476F9" w:rsidRPr="00622B81">
        <w:rPr>
          <w:rFonts w:ascii="Segoe UI" w:hAnsi="Segoe UI" w:cs="Segoe UI"/>
          <w:lang w:val="en-US"/>
        </w:rPr>
        <w:t xml:space="preserve">Decision trees are commonly used because they can be easily understood by coaches when kept simple and offer heuristics easy to </w:t>
      </w:r>
      <w:r w:rsidR="003476F9" w:rsidRPr="003476F9">
        <w:rPr>
          <w:rFonts w:ascii="Segoe UI" w:hAnsi="Segoe UI" w:cs="Segoe UI"/>
          <w:lang w:val="en-US"/>
        </w:rPr>
        <w:t>follow. CHAID (Chi-squared Automatic Interaction Detection), for example</w:t>
      </w:r>
      <w:r w:rsidR="003476F9" w:rsidRPr="00622B81">
        <w:rPr>
          <w:rFonts w:ascii="Segoe UI" w:hAnsi="Segoe UI" w:cs="Segoe UI"/>
          <w:lang w:val="en-US"/>
        </w:rPr>
        <w:t xml:space="preserve">, has been used to model non-binary outcomes, such as phases of play. </w:t>
      </w:r>
      <w:r w:rsidR="003476F9">
        <w:rPr>
          <w:rFonts w:ascii="Segoe UI" w:hAnsi="Segoe UI" w:cs="Segoe UI"/>
          <w:lang w:val="en-US"/>
        </w:rPr>
        <w:t>I</w:t>
      </w:r>
      <w:r w:rsidR="003476F9" w:rsidRPr="00622B81">
        <w:rPr>
          <w:rFonts w:ascii="Segoe UI" w:hAnsi="Segoe UI" w:cs="Segoe UI"/>
          <w:lang w:val="en-US"/>
        </w:rPr>
        <w:t xml:space="preserve">t was used to predict the outcome of closely contested games during COVID-19 in different elite leagues and study the impact of playing at home </w:t>
      </w:r>
      <w:r w:rsidR="003476F9" w:rsidRPr="00622B81">
        <w:rPr>
          <w:rFonts w:ascii="Segoe UI" w:hAnsi="Segoe UI" w:cs="Segoe UI"/>
          <w:lang w:val="en-US"/>
        </w:rPr>
        <w:fldChar w:fldCharType="begin"/>
      </w:r>
      <w:r w:rsidR="0090427F">
        <w:rPr>
          <w:rFonts w:ascii="Segoe UI" w:hAnsi="Segoe UI" w:cs="Segoe UI"/>
          <w:lang w:val="en-US"/>
        </w:rPr>
        <w:instrText xml:space="preserve"> ADDIN ZOTERO_ITEM CSL_CITATION {"citationID":"9d7SwenL","properties":{"formattedCitation":"[10]","plainCitation":"[10]","noteIndex":0},"citationItems":[{"id":34,"uris":["http://zotero.org/users/local/0PBsIbOz/items/7GUR5L49"],"itemData":{"id":34,"type":"article-journal","abstract":"Home advantage (HA) is the tendency for sporting teams to perform better at their home ground than away from home, it is also influenced by the crowd support, and its existence has been well established in a wide range of team sports including rugby union. Among all the HA determinants, the positive contribute of the crowd support on the game outcome can be analyzed in the unique pandemic situation of COVID-19. Therefore, the aim of the present study was to analyze the HA of professional high-level rugby club competition from a complex dynamical system perspective before and during the COVID-19 pandemic. HA was analyzed in northern and southern hemisphere rugby tournaments with (2013–2019) and without (2020/21) crowd support by the means of the exhaustive chi-square automatic interaction detection (CHAID) decision trees (DT). HA was mitigated by the crowd absence especially in closed games, although differences between tournaments emerged. Both for northern and southern hemisphere, the effect of playing without the crowd support had a negative impact on the home team advantage. These findings evidenced that in ghost games, where differences in the final score were less than a converted try (7 points), HA has disappeared.","container-title":"International Journal of Environmental Research and Public Health","DOI":"10.3390/ijerph182312711","ISSN":"1660-4601","issue":"23","title":"A Machine Learning Approach to Analyze Home Advantage during COVID-19 Pandemic Period with Regards to Margin of Victory and to Different Tournaments in Professional Rugby Union Competitions","volume":"18","author":[{"family":"Ungureanu","given":"Alexandru N."},{"family":"Lupo","given":"Corrado"},{"family":"Brustio","given":"Paolo R."}],"issued":{"date-parts":[["2021"]]}}}],"schema":"https://github.com/citation-style-language/schema/raw/master/csl-citation.json"} </w:instrText>
      </w:r>
      <w:r w:rsidR="003476F9" w:rsidRPr="00622B81">
        <w:rPr>
          <w:rFonts w:ascii="Segoe UI" w:hAnsi="Segoe UI" w:cs="Segoe UI"/>
          <w:lang w:val="en-US"/>
        </w:rPr>
        <w:fldChar w:fldCharType="separate"/>
      </w:r>
      <w:r w:rsidR="0090427F" w:rsidRPr="0090427F">
        <w:rPr>
          <w:rFonts w:ascii="Segoe UI" w:hAnsi="Segoe UI" w:cs="Segoe UI"/>
        </w:rPr>
        <w:t>[10]</w:t>
      </w:r>
      <w:r w:rsidR="003476F9" w:rsidRPr="00622B81">
        <w:rPr>
          <w:rFonts w:ascii="Segoe UI" w:hAnsi="Segoe UI" w:cs="Segoe UI"/>
          <w:lang w:val="en-US"/>
        </w:rPr>
        <w:fldChar w:fldCharType="end"/>
      </w:r>
      <w:r w:rsidR="003476F9" w:rsidRPr="00622B81">
        <w:rPr>
          <w:rFonts w:ascii="Segoe UI" w:hAnsi="Segoe UI" w:cs="Segoe UI"/>
          <w:lang w:val="en-US"/>
        </w:rPr>
        <w:t>.</w:t>
      </w:r>
    </w:p>
    <w:p w14:paraId="3BC251A6" w14:textId="12887720" w:rsidR="004351AE" w:rsidRPr="00622B81" w:rsidRDefault="004351AE" w:rsidP="00622B81">
      <w:pPr>
        <w:jc w:val="both"/>
        <w:rPr>
          <w:rFonts w:ascii="Segoe UI" w:hAnsi="Segoe UI" w:cs="Segoe UI"/>
          <w:lang w:val="en-US"/>
        </w:rPr>
      </w:pPr>
      <w:r w:rsidRPr="00622B81">
        <w:rPr>
          <w:rFonts w:ascii="Segoe UI" w:hAnsi="Segoe UI" w:cs="Segoe UI"/>
          <w:lang w:val="en-US"/>
        </w:rPr>
        <w:t xml:space="preserve">Artificial Neural Networks (ANN) are intriguing due to their capacity to model non-linear behavior. Watson et al. used action sequence descriptions to predict the outcome of sequences of play, based on ordered action sequences and where these actions occur. However, as reported by the authors, a common argument against the use of neural networks in sport performance analysis is the challenge in making actionable recommendations since we don’t know which parameters are used. To address this issue, </w:t>
      </w:r>
      <w:r w:rsidR="00F923C1">
        <w:rPr>
          <w:rFonts w:ascii="Segoe UI" w:hAnsi="Segoe UI" w:cs="Segoe UI"/>
          <w:lang w:val="en-US"/>
        </w:rPr>
        <w:t xml:space="preserve">it could be interesting to </w:t>
      </w:r>
      <w:r w:rsidRPr="00622B81">
        <w:rPr>
          <w:rFonts w:ascii="Segoe UI" w:hAnsi="Segoe UI" w:cs="Segoe UI"/>
          <w:lang w:val="en-US"/>
        </w:rPr>
        <w:t xml:space="preserve">integrate Operations Research and Machine Learning. In the previous study, the trained model was used to predict the probabilities of hypothetical sequences of actions. Predictions were visualized on a heat map. This method would enable stakeholders to assess any sequence of play </w:t>
      </w:r>
      <w:r w:rsidRPr="00622B81">
        <w:rPr>
          <w:rFonts w:ascii="Segoe UI" w:hAnsi="Segoe UI" w:cs="Segoe UI"/>
          <w:lang w:val="en-US"/>
        </w:rPr>
        <w:fldChar w:fldCharType="begin"/>
      </w:r>
      <w:r w:rsidR="0090427F">
        <w:rPr>
          <w:rFonts w:ascii="Segoe UI" w:hAnsi="Segoe UI" w:cs="Segoe UI"/>
          <w:lang w:val="en-US"/>
        </w:rPr>
        <w:instrText xml:space="preserve"> ADDIN ZOTERO_ITEM CSL_CITATION {"citationID":"ICAhIzLk","properties":{"formattedCitation":"[8]","plainCitation":"[8]","noteIndex":0},"citationItems":[{"id":40,"uris":["http://zotero.org/users/local/0PBsIbOz/items/HJA3NARU"],"itemData":{"id":40,"type":"article-journal","container-title":"Journal of the Operational Research Society","DOI":"10.1080/01605682.2020.1779624","issue":"10","note":"publisher: Taylor &amp; Francis\n_eprint: https://doi.org/10.1080/01605682.2020.1779624","page":"2274-2285","title":"Integrating machine learning and decision support in tactical decision-making in rugby union","volume":"72","author":[{"family":"Neil Watson","given":"Theodor Stewart","suffix":"Sharief Hendricks"},{"family":"Durbach","given":"Ian"}],"issued":{"date-parts":[["2021"]]}}}],"schema":"https://github.com/citation-style-language/schema/raw/master/csl-citation.json"} </w:instrText>
      </w:r>
      <w:r w:rsidRPr="00622B81">
        <w:rPr>
          <w:rFonts w:ascii="Segoe UI" w:hAnsi="Segoe UI" w:cs="Segoe UI"/>
          <w:lang w:val="en-US"/>
        </w:rPr>
        <w:fldChar w:fldCharType="separate"/>
      </w:r>
      <w:r w:rsidR="0090427F" w:rsidRPr="0090427F">
        <w:rPr>
          <w:rFonts w:ascii="Segoe UI" w:hAnsi="Segoe UI" w:cs="Segoe UI"/>
        </w:rPr>
        <w:t>[8]</w:t>
      </w:r>
      <w:r w:rsidRPr="00622B81">
        <w:rPr>
          <w:rFonts w:ascii="Segoe UI" w:hAnsi="Segoe UI" w:cs="Segoe UI"/>
          <w:lang w:val="en-US"/>
        </w:rPr>
        <w:fldChar w:fldCharType="end"/>
      </w:r>
      <w:r w:rsidRPr="00622B81">
        <w:rPr>
          <w:rFonts w:ascii="Segoe UI" w:hAnsi="Segoe UI" w:cs="Segoe UI"/>
          <w:lang w:val="en-US"/>
        </w:rPr>
        <w:t>.</w:t>
      </w:r>
    </w:p>
    <w:p w14:paraId="011A14C2" w14:textId="77777777" w:rsidR="00F923C1" w:rsidRDefault="004351AE" w:rsidP="00622B81">
      <w:pPr>
        <w:jc w:val="both"/>
        <w:rPr>
          <w:rFonts w:ascii="Segoe UI" w:hAnsi="Segoe UI" w:cs="Segoe UI"/>
          <w:lang w:val="en-US"/>
        </w:rPr>
      </w:pPr>
      <w:r w:rsidRPr="00622B81">
        <w:rPr>
          <w:rFonts w:ascii="Segoe UI" w:hAnsi="Segoe UI" w:cs="Segoe UI"/>
          <w:lang w:val="en-US"/>
        </w:rPr>
        <w:t xml:space="preserve">It is exciting for performance analysts to work in rugby, as the field is wide open and the challenge of such a complex sport is enticing for all aspiring data analysts. In this project, we hope to shed light on a small corner of that sport. </w:t>
      </w:r>
    </w:p>
    <w:p w14:paraId="4E5048C9" w14:textId="77777777" w:rsidR="00EE24AD" w:rsidRDefault="00EE24AD" w:rsidP="00622B81">
      <w:pPr>
        <w:jc w:val="both"/>
        <w:rPr>
          <w:rFonts w:ascii="Segoe UI" w:hAnsi="Segoe UI" w:cs="Segoe UI"/>
          <w:lang w:val="en-US"/>
        </w:rPr>
      </w:pPr>
      <w:r w:rsidRPr="00EE24AD">
        <w:rPr>
          <w:rFonts w:ascii="Segoe UI" w:hAnsi="Segoe UI" w:cs="Segoe UI"/>
          <w:lang w:val="en-US"/>
        </w:rPr>
        <w:t>International competition is a different beast compared to national leagues. The tournament format makes it harder for the favorite teams to prevail in the end; the knockout format makes upsets more likely. The winning team needs to finish among the best teams of its group in the knockout stage. The five teams of each group play only four games at that stage. Three direct elimination games follow before the best team can be crowned champion. Gaining a tactical advantage against a specific opponent therefore holds a lot of value.</w:t>
      </w:r>
    </w:p>
    <w:p w14:paraId="53A536C9" w14:textId="0347209B" w:rsidR="00EE24AD" w:rsidRDefault="00446F67" w:rsidP="00622B81">
      <w:pPr>
        <w:jc w:val="both"/>
        <w:rPr>
          <w:rFonts w:ascii="Segoe UI" w:hAnsi="Segoe UI" w:cs="Segoe UI"/>
          <w:lang w:val="en-US"/>
        </w:rPr>
      </w:pPr>
      <w:r w:rsidRPr="00446F67">
        <w:rPr>
          <w:rFonts w:ascii="Segoe UI" w:hAnsi="Segoe UI" w:cs="Segoe UI"/>
          <w:lang w:val="en-US"/>
        </w:rPr>
        <w:t xml:space="preserve">Exploration of tactical performance has been conducted qualitatively, and three Rugby World Cup coaches reported unsuccessful performance connected with an irrational kicking game, weak defensive line, and losing possession of set-piece play </w:t>
      </w:r>
      <w:r w:rsidR="00EE24AD">
        <w:rPr>
          <w:rFonts w:ascii="Segoe UI" w:hAnsi="Segoe UI" w:cs="Segoe UI"/>
          <w:lang w:val="en-US"/>
        </w:rPr>
        <w:fldChar w:fldCharType="begin"/>
      </w:r>
      <w:r w:rsidR="0090427F">
        <w:rPr>
          <w:rFonts w:ascii="Segoe UI" w:hAnsi="Segoe UI" w:cs="Segoe UI"/>
          <w:lang w:val="en-US"/>
        </w:rPr>
        <w:instrText xml:space="preserve"> ADDIN ZOTERO_ITEM CSL_CITATION {"citationID":"aAadSqiZ","properties":{"formattedCitation":"[11]","plainCitation":"[11]","noteIndex":0},"citationItems":[{"id":44,"uris":["http://zotero.org/users/local/0PBsIbOz/items/AZJADSKE"],"itemData":{"id":44,"type":"article-journal","abstract":"Experiential knowledge of elite international coaches was investigated to reveal insights on successful rugby union strategies and tactics required to prevail in international competition. Three elite coaches who coached at a Rugby World Cup were interviewed using an in-depth, semi-structured approach. They were asked about specific strategies and tactics which they believed were required to be successful in an upcoming international tournament and a thematic analysis of qualitative data followed. Particular interest was paid to the influence of potential constraints and how these factors impact performance behaviours over time. The importance of an effective tactical kicking game in attacking strategies was highlighted, along with an adaptable defensive structure following a turnover. Unsuccessful performance behaviours in international rugby were reported to be connected with an irrational kicking game, a weak defensive line and losing possession off set-piece plays. These results support the need for a multidisciplinary approach, where exploring coaches? knowledge presents an opportunity to enhance understanding across the performance analysis field. Further research is needed to complement experiential knowledge with quantitative research in rugby performance analysis.","container-title":"International Journal of Sports Science &amp; Coaching","DOI":"10.1177/17479541221087384","ISSN":"1747-9541","issue":"4","note":"publisher: SAGE Publications","page":"734-741","title":"A qualitative study exploring tactical performance determinants from the perspective of three Rugby World Cup coaches","volume":"17","author":[{"family":"Colomer","given":"Carmen M. E."},{"family":"Pyne","given":"David B."},{"family":"Mooney","given":"Mitch"},{"family":"McKune","given":"Andrew"},{"family":"Serpell","given":"Benjamin G."}],"issued":{"date-parts":[["2022",8,1]]}}}],"schema":"https://github.com/citation-style-language/schema/raw/master/csl-citation.json"} </w:instrText>
      </w:r>
      <w:r w:rsidR="00EE24AD">
        <w:rPr>
          <w:rFonts w:ascii="Segoe UI" w:hAnsi="Segoe UI" w:cs="Segoe UI"/>
          <w:lang w:val="en-US"/>
        </w:rPr>
        <w:fldChar w:fldCharType="separate"/>
      </w:r>
      <w:r w:rsidR="0090427F" w:rsidRPr="0090427F">
        <w:rPr>
          <w:rFonts w:ascii="Segoe UI" w:hAnsi="Segoe UI" w:cs="Segoe UI"/>
        </w:rPr>
        <w:t>[11]</w:t>
      </w:r>
      <w:r w:rsidR="00EE24AD">
        <w:rPr>
          <w:rFonts w:ascii="Segoe UI" w:hAnsi="Segoe UI" w:cs="Segoe UI"/>
          <w:lang w:val="en-US"/>
        </w:rPr>
        <w:fldChar w:fldCharType="end"/>
      </w:r>
      <w:r w:rsidR="0090427F">
        <w:rPr>
          <w:rFonts w:ascii="Segoe UI" w:hAnsi="Segoe UI" w:cs="Segoe UI"/>
          <w:lang w:val="en-US"/>
        </w:rPr>
        <w:t xml:space="preserve">. </w:t>
      </w:r>
      <w:r w:rsidRPr="00446F67">
        <w:rPr>
          <w:rFonts w:ascii="Segoe UI" w:hAnsi="Segoe UI" w:cs="Segoe UI"/>
          <w:lang w:val="en-US"/>
        </w:rPr>
        <w:t>Vaz et al. hypothesized that in a close game in the Super Twelve, a kicking-based game supported by an effective defensive structure is more likely to win than a possession-based one</w:t>
      </w:r>
      <w:r w:rsidR="0090427F">
        <w:rPr>
          <w:rFonts w:ascii="Segoe UI" w:hAnsi="Segoe UI" w:cs="Segoe UI"/>
          <w:lang w:val="en-US"/>
        </w:rPr>
        <w:t xml:space="preserve"> </w:t>
      </w:r>
      <w:r w:rsidR="0090427F">
        <w:rPr>
          <w:rFonts w:ascii="Segoe UI" w:hAnsi="Segoe UI" w:cs="Segoe UI"/>
          <w:lang w:val="en-US"/>
        </w:rPr>
        <w:fldChar w:fldCharType="begin"/>
      </w:r>
      <w:r w:rsidR="0090427F">
        <w:rPr>
          <w:rFonts w:ascii="Segoe UI" w:hAnsi="Segoe UI" w:cs="Segoe UI"/>
          <w:lang w:val="en-US"/>
        </w:rPr>
        <w:instrText xml:space="preserve"> ADDIN ZOTERO_ITEM CSL_CITATION {"citationID":"NkXsmaSx","properties":{"formattedCitation":"[12]","plainCitation":"[12]","noteIndex":0},"citationItems":[{"id":46,"uris":["http://zotero.org/users/local/0PBsIbOz/items/34F2U6PR"],"itemData":{"id":46,"type":"article-journal","abstract":"The aim of the current study was to identify the Rugby game- related statistics that discriminated between winning and losing teams in IRB and S12 close games.  Archival data reported to game-related statistics from 120 IRB games and 204  Super Twelve games played between 2003 and 2006. Afterwards, a cluster analysis  was conducted to establish, according to game final score differences, three  different match groups. Only the close games group was selected for further  analysis (IRB n = 64 under 15 points difference and Super Twelve n = 95 under 11  points difference). An analysis to the structure coefficients (SC) obtained  through a discriminant analysis allowed to identify the most powerful  game-related statistics in discriminating between winning and losing teams. The  discriminant functions were statistically significant for Super Twelve games  (Chi-square = 33.8, p &lt; 0.01), but not for IRB games (Chi- square = 9.4, p =  n.s.). In the first case, winners and losers were discriminated by possessions  kicked (SC = 0.48), tackles made (SC = 0.45), rucks and pass (SC = -0.40), passes  completed (SC = 0. 39), mauls won (SC = -0.36), turnovers won (SC = -0.33), kicks  to touch (SC = 0.32) and errors made (SC = -0.32). The minus sign denotes higher  values in losing teams. Rugby game-related statistics were able to discriminate  between winners and losers in Super Twelve close games and suggest that a kicking  based game supported by an effective defensive structure is more likely to win  matches than a possession based one. Key pointsWinning teams made fewer passes  and won fewer turnovers on their opposition's possession.International  competitions that include teams from all nations are unlikely to show  statistically significant differences between winning and losing teams when the  difference between the final score is 15 points or less.Regional competitions do  elicit significant differences between winning and losing teams and suggest that  a kicking based game plan is a more effective style of play during the S12  competition than an open running possession dominated game.","container-title":"Journal of sports science &amp; medicine","ISSN":"1303-2968","issue":"1","journalAbbreviation":"J Sports Sci Med","language":"eng","note":"publisher-place: Turkey\nPMID: 24149385 \nPMCID: PMC3737978","page":"51-55","title":"Rugby Game-Related Statistics that Discriminate Between Winning and Losing Teams in Irb and Super Twelve Close Games.","volume":"9","author":[{"family":"Vaz","given":"Luis"},{"family":"Rooyen","given":"Michele Van"},{"family":"Sampaio","given":"Jaime"}],"issued":{"date-parts":[["2010"]]}}}],"schema":"https://github.com/citation-style-language/schema/raw/master/csl-citation.json"} </w:instrText>
      </w:r>
      <w:r w:rsidR="0090427F">
        <w:rPr>
          <w:rFonts w:ascii="Segoe UI" w:hAnsi="Segoe UI" w:cs="Segoe UI"/>
          <w:lang w:val="en-US"/>
        </w:rPr>
        <w:fldChar w:fldCharType="separate"/>
      </w:r>
      <w:r w:rsidR="0090427F" w:rsidRPr="0090427F">
        <w:rPr>
          <w:rFonts w:ascii="Segoe UI" w:hAnsi="Segoe UI" w:cs="Segoe UI"/>
        </w:rPr>
        <w:t>[12]</w:t>
      </w:r>
      <w:r w:rsidR="0090427F">
        <w:rPr>
          <w:rFonts w:ascii="Segoe UI" w:hAnsi="Segoe UI" w:cs="Segoe UI"/>
          <w:lang w:val="en-US"/>
        </w:rPr>
        <w:fldChar w:fldCharType="end"/>
      </w:r>
      <w:r w:rsidR="0090427F">
        <w:rPr>
          <w:rFonts w:ascii="Segoe UI" w:hAnsi="Segoe UI" w:cs="Segoe UI"/>
          <w:lang w:val="en-US"/>
        </w:rPr>
        <w:t>.</w:t>
      </w:r>
      <w:r>
        <w:rPr>
          <w:rFonts w:ascii="Segoe UI" w:hAnsi="Segoe UI" w:cs="Segoe UI"/>
          <w:lang w:val="en-US"/>
        </w:rPr>
        <w:t xml:space="preserve"> </w:t>
      </w:r>
      <w:r w:rsidRPr="00446F67">
        <w:rPr>
          <w:rFonts w:ascii="Segoe UI" w:hAnsi="Segoe UI" w:cs="Segoe UI"/>
          <w:lang w:val="en-US"/>
        </w:rPr>
        <w:t xml:space="preserve">These studies hint at the necessity of a better understanding of tactical analysis in Rugby Union. We will therefore try to develop an approach to use whole-game and in-game performance indicators to study if </w:t>
      </w:r>
      <w:r w:rsidRPr="00446F67">
        <w:rPr>
          <w:rFonts w:ascii="Segoe UI" w:hAnsi="Segoe UI" w:cs="Segoe UI"/>
          <w:lang w:val="en-US"/>
        </w:rPr>
        <w:lastRenderedPageBreak/>
        <w:t>tactics are detectable in international rugby, and how this knowledge can be used by coaches of weaker teams to help progress in a knockout tournament</w:t>
      </w:r>
      <w:r>
        <w:rPr>
          <w:rFonts w:ascii="Segoe UI" w:hAnsi="Segoe UI" w:cs="Segoe UI"/>
          <w:lang w:val="en-US"/>
        </w:rPr>
        <w:t>.</w:t>
      </w:r>
    </w:p>
    <w:p w14:paraId="34DCDE35" w14:textId="0F425DFE" w:rsidR="00F923C1" w:rsidRDefault="007761DC" w:rsidP="00622B81">
      <w:pPr>
        <w:jc w:val="both"/>
        <w:rPr>
          <w:rFonts w:ascii="Segoe UI" w:hAnsi="Segoe UI" w:cs="Segoe UI"/>
          <w:lang w:val="en-US"/>
        </w:rPr>
      </w:pPr>
      <w:r>
        <w:rPr>
          <w:rFonts w:ascii="Segoe UI" w:hAnsi="Segoe UI" w:cs="Segoe UI"/>
          <w:lang w:val="en-US"/>
        </w:rPr>
        <w:t xml:space="preserve">How to slay the giants? </w:t>
      </w:r>
      <w:r w:rsidR="00F923C1">
        <w:rPr>
          <w:rFonts w:ascii="Segoe UI" w:hAnsi="Segoe UI" w:cs="Segoe UI"/>
          <w:lang w:val="en-US"/>
        </w:rPr>
        <w:t xml:space="preserve">The overarching try of this </w:t>
      </w:r>
      <w:r>
        <w:rPr>
          <w:rFonts w:ascii="Segoe UI" w:hAnsi="Segoe UI" w:cs="Segoe UI"/>
          <w:lang w:val="en-US"/>
        </w:rPr>
        <w:t>study is</w:t>
      </w:r>
      <w:r w:rsidR="00F923C1">
        <w:rPr>
          <w:rFonts w:ascii="Segoe UI" w:hAnsi="Segoe UI" w:cs="Segoe UI"/>
          <w:lang w:val="en-US"/>
        </w:rPr>
        <w:t xml:space="preserve"> to look at </w:t>
      </w:r>
      <w:r w:rsidR="00446F67">
        <w:rPr>
          <w:rFonts w:ascii="Segoe UI" w:hAnsi="Segoe UI" w:cs="Segoe UI"/>
          <w:lang w:val="en-US"/>
        </w:rPr>
        <w:t>whole game</w:t>
      </w:r>
      <w:r w:rsidR="007904CF">
        <w:rPr>
          <w:rFonts w:ascii="Segoe UI" w:hAnsi="Segoe UI" w:cs="Segoe UI"/>
          <w:lang w:val="en-US"/>
        </w:rPr>
        <w:t xml:space="preserve"> data</w:t>
      </w:r>
      <w:r w:rsidR="00446F67">
        <w:rPr>
          <w:rFonts w:ascii="Segoe UI" w:hAnsi="Segoe UI" w:cs="Segoe UI"/>
          <w:lang w:val="en-US"/>
        </w:rPr>
        <w:t xml:space="preserve"> and in</w:t>
      </w:r>
      <w:r w:rsidR="007904CF">
        <w:rPr>
          <w:rFonts w:ascii="Segoe UI" w:hAnsi="Segoe UI" w:cs="Segoe UI"/>
          <w:lang w:val="en-US"/>
        </w:rPr>
        <w:t>-</w:t>
      </w:r>
      <w:r w:rsidR="00446F67">
        <w:rPr>
          <w:rFonts w:ascii="Segoe UI" w:hAnsi="Segoe UI" w:cs="Segoe UI"/>
          <w:lang w:val="en-US"/>
        </w:rPr>
        <w:t xml:space="preserve">game </w:t>
      </w:r>
      <w:r w:rsidR="00F923C1">
        <w:rPr>
          <w:rFonts w:ascii="Segoe UI" w:hAnsi="Segoe UI" w:cs="Segoe UI"/>
          <w:lang w:val="en-US"/>
        </w:rPr>
        <w:t xml:space="preserve">play </w:t>
      </w:r>
      <w:r>
        <w:rPr>
          <w:rFonts w:ascii="Segoe UI" w:hAnsi="Segoe UI" w:cs="Segoe UI"/>
          <w:lang w:val="en-US"/>
        </w:rPr>
        <w:t xml:space="preserve">patterns </w:t>
      </w:r>
      <w:r w:rsidR="007904CF">
        <w:rPr>
          <w:rFonts w:ascii="Segoe UI" w:hAnsi="Segoe UI" w:cs="Segoe UI"/>
          <w:lang w:val="en-US"/>
        </w:rPr>
        <w:t>to</w:t>
      </w:r>
      <w:r>
        <w:rPr>
          <w:rFonts w:ascii="Segoe UI" w:hAnsi="Segoe UI" w:cs="Segoe UI"/>
          <w:lang w:val="en-US"/>
        </w:rPr>
        <w:t xml:space="preserve"> investigate if certain tactics are more efficient at creating upset.</w:t>
      </w:r>
    </w:p>
    <w:p w14:paraId="64BC1F51" w14:textId="1C965C09" w:rsidR="00B21CD6" w:rsidRPr="00622B81" w:rsidRDefault="004351AE" w:rsidP="00AB2B33">
      <w:pPr>
        <w:pStyle w:val="Heading1"/>
        <w:rPr>
          <w:lang w:val="en-US"/>
        </w:rPr>
      </w:pPr>
      <w:r w:rsidRPr="00622B81">
        <w:rPr>
          <w:lang w:val="en-US"/>
        </w:rPr>
        <w:t>The Project</w:t>
      </w:r>
    </w:p>
    <w:p w14:paraId="7936A457" w14:textId="61684F39" w:rsidR="004351AE" w:rsidRPr="00622B81" w:rsidRDefault="004351AE" w:rsidP="00AB2B33">
      <w:pPr>
        <w:pStyle w:val="Heading2"/>
        <w:rPr>
          <w:lang w:val="en-US"/>
        </w:rPr>
      </w:pPr>
      <w:r w:rsidRPr="00622B81">
        <w:rPr>
          <w:lang w:val="en-US"/>
        </w:rPr>
        <w:t>Definition</w:t>
      </w:r>
    </w:p>
    <w:p w14:paraId="103A3F9F" w14:textId="168691FA" w:rsidR="007761DC" w:rsidRPr="00622B81" w:rsidRDefault="007761DC" w:rsidP="007761DC">
      <w:pPr>
        <w:jc w:val="both"/>
        <w:rPr>
          <w:rFonts w:ascii="Segoe UI" w:hAnsi="Segoe UI" w:cs="Segoe UI"/>
          <w:lang w:val="en-US"/>
        </w:rPr>
      </w:pPr>
      <w:r w:rsidRPr="00622B81">
        <w:rPr>
          <w:rFonts w:ascii="Segoe UI" w:hAnsi="Segoe UI" w:cs="Segoe UI"/>
          <w:lang w:val="en-US"/>
        </w:rPr>
        <w:t xml:space="preserve">Our goal will be to look for identifiable playing styles in the Rugby League World Cup 2023. Firstly, we will examine the whole game data for common behaviors. Secondly, we will study the game description to characterize what makes for a scoring sequence, considering different styles of </w:t>
      </w:r>
      <w:r w:rsidR="000C2621" w:rsidRPr="00622B81">
        <w:rPr>
          <w:rFonts w:ascii="Segoe UI" w:hAnsi="Segoe UI" w:cs="Segoe UI"/>
          <w:lang w:val="en-US"/>
        </w:rPr>
        <w:t>play.</w:t>
      </w:r>
    </w:p>
    <w:p w14:paraId="7D4070A3" w14:textId="01B37DE5" w:rsidR="00343C8A" w:rsidRPr="00343C8A" w:rsidRDefault="00343C8A" w:rsidP="00622B81">
      <w:pPr>
        <w:jc w:val="both"/>
        <w:rPr>
          <w:rFonts w:ascii="Segoe UI" w:hAnsi="Segoe UI" w:cs="Segoe UI"/>
          <w:lang w:val="en-US"/>
        </w:rPr>
      </w:pPr>
      <w:r w:rsidRPr="00343C8A">
        <w:rPr>
          <w:rFonts w:ascii="Segoe UI" w:hAnsi="Segoe UI" w:cs="Segoe UI"/>
          <w:lang w:val="en-US"/>
        </w:rPr>
        <w:t>The primary objective of this project is to illustrate how multivariate analysis and neural networks can be used in conjunction to assist coaches in their in-game decision-making. Reviewing existing literature, we can conclude that a common flaw in many studies is focusing solely on the relationships between single performance indicators and match outcomes. Such an approach often lacks depth and fails to capture the nuanced complexities of the game.</w:t>
      </w:r>
    </w:p>
    <w:p w14:paraId="2C2E07FD" w14:textId="77777777"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In international rugby, a sport characterized by multiple tiers and significant disparities in team strength, defining distinct team styles of play may provide insights into whether certain tactics confer advantages over others. </w:t>
      </w:r>
      <w:r w:rsidRPr="00343C8A">
        <w:rPr>
          <w:rFonts w:ascii="Segoe UI" w:hAnsi="Segoe UI" w:cs="Segoe UI"/>
          <w:b/>
          <w:bCs/>
          <w:lang w:val="en-US"/>
        </w:rPr>
        <w:t>Our first question aims to investigate if specific strategies offer a better chance of victory in mismatched games at the international level</w:t>
      </w:r>
      <w:r w:rsidRPr="00343C8A">
        <w:rPr>
          <w:rFonts w:ascii="Segoe UI" w:hAnsi="Segoe UI" w:cs="Segoe UI"/>
          <w:lang w:val="en-US"/>
        </w:rPr>
        <w:t>. Understanding this could greatly aid coaches of weaker teams in devising approaches to face stronger opponents.</w:t>
      </w:r>
    </w:p>
    <w:p w14:paraId="7CF5489A" w14:textId="5C10611D"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While assisting in pregame preparations is undoubtedly valuable, providing real-time insights during critical moments of play could be equally vital. While much research has focused on modeling expected points based primarily on field position, we advocate for extending this approach to consider outcomes beyond scoring. </w:t>
      </w:r>
      <w:r w:rsidR="006B75AD" w:rsidRPr="00343C8A">
        <w:rPr>
          <w:rFonts w:ascii="Segoe UI" w:hAnsi="Segoe UI" w:cs="Segoe UI"/>
          <w:lang w:val="en-US"/>
        </w:rPr>
        <w:t>Helping</w:t>
      </w:r>
      <w:r w:rsidRPr="00343C8A">
        <w:rPr>
          <w:rFonts w:ascii="Segoe UI" w:hAnsi="Segoe UI" w:cs="Segoe UI"/>
          <w:lang w:val="en-US"/>
        </w:rPr>
        <w:t xml:space="preserve"> at crucial junctures on the field regarding the likelihood of various outcomes could empower coaches to make more precise decisions.</w:t>
      </w:r>
    </w:p>
    <w:p w14:paraId="68EF3806" w14:textId="7D095AAD" w:rsidR="00343C8A" w:rsidRPr="00343C8A" w:rsidRDefault="00F53ACC" w:rsidP="00622B81">
      <w:pPr>
        <w:jc w:val="both"/>
        <w:rPr>
          <w:rFonts w:ascii="Segoe UI" w:hAnsi="Segoe UI" w:cs="Segoe UI"/>
          <w:lang w:val="en-US"/>
        </w:rPr>
      </w:pPr>
      <w:r>
        <w:rPr>
          <w:rFonts w:ascii="Segoe UI" w:hAnsi="Segoe UI" w:cs="Segoe UI"/>
          <w:lang w:val="en-US"/>
        </w:rPr>
        <w:t>T</w:t>
      </w:r>
      <w:r w:rsidR="00343C8A" w:rsidRPr="00343C8A">
        <w:rPr>
          <w:rFonts w:ascii="Segoe UI" w:hAnsi="Segoe UI" w:cs="Segoe UI"/>
          <w:lang w:val="en-US"/>
        </w:rPr>
        <w:t xml:space="preserve">he nonlinear nature of rugby poses challenges to this analysis, </w:t>
      </w:r>
      <w:r>
        <w:rPr>
          <w:rFonts w:ascii="Segoe UI" w:hAnsi="Segoe UI" w:cs="Segoe UI"/>
          <w:lang w:val="en-US"/>
        </w:rPr>
        <w:t>and</w:t>
      </w:r>
      <w:r w:rsidR="00343C8A" w:rsidRPr="00343C8A">
        <w:rPr>
          <w:rFonts w:ascii="Segoe UI" w:hAnsi="Segoe UI" w:cs="Segoe UI"/>
          <w:lang w:val="en-US"/>
        </w:rPr>
        <w:t xml:space="preserve"> neural networks </w:t>
      </w:r>
      <w:r>
        <w:rPr>
          <w:rFonts w:ascii="Segoe UI" w:hAnsi="Segoe UI" w:cs="Segoe UI"/>
          <w:lang w:val="en-US"/>
        </w:rPr>
        <w:t xml:space="preserve">seem an </w:t>
      </w:r>
      <w:r w:rsidR="00343C8A" w:rsidRPr="00343C8A">
        <w:rPr>
          <w:rFonts w:ascii="Segoe UI" w:hAnsi="Segoe UI" w:cs="Segoe UI"/>
          <w:lang w:val="en-US"/>
        </w:rPr>
        <w:t xml:space="preserve">appropriate approach. </w:t>
      </w:r>
      <w:r w:rsidR="00343C8A" w:rsidRPr="00800162">
        <w:rPr>
          <w:rFonts w:ascii="Segoe UI" w:hAnsi="Segoe UI" w:cs="Segoe UI"/>
          <w:b/>
          <w:bCs/>
          <w:lang w:val="en-US"/>
        </w:rPr>
        <w:t>As a follow-up to the first question, we aim to investigate whether certain sequences of play are more likely to result in a try</w:t>
      </w:r>
      <w:r>
        <w:rPr>
          <w:rFonts w:ascii="Segoe UI" w:hAnsi="Segoe UI" w:cs="Segoe UI"/>
          <w:b/>
          <w:bCs/>
          <w:lang w:val="en-US"/>
        </w:rPr>
        <w:t xml:space="preserve"> for weaker teams</w:t>
      </w:r>
      <w:r w:rsidR="00343C8A" w:rsidRPr="00343C8A">
        <w:rPr>
          <w:rFonts w:ascii="Segoe UI" w:hAnsi="Segoe UI" w:cs="Segoe UI"/>
          <w:lang w:val="en-US"/>
        </w:rPr>
        <w:t>. This inquiry complements our initial question and could provide valuable insights into whether different styles of play exhibit distinct patterns that are more conducive to scoring</w:t>
      </w:r>
      <w:r w:rsidR="006B75AD">
        <w:rPr>
          <w:rFonts w:ascii="Segoe UI" w:hAnsi="Segoe UI" w:cs="Segoe UI"/>
          <w:lang w:val="en-US"/>
        </w:rPr>
        <w:t>.</w:t>
      </w:r>
    </w:p>
    <w:p w14:paraId="3C453697" w14:textId="77777777"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Our analysis will focus on possessions gained in the opposition half, and through simulation, we will evaluate the probabilities of success for different sequences of play, considering factors such as rucks and passes. A significant challenge will be determining the most effective way to </w:t>
      </w:r>
      <w:r w:rsidRPr="00343C8A">
        <w:rPr>
          <w:rFonts w:ascii="Segoe UI" w:hAnsi="Segoe UI" w:cs="Segoe UI"/>
          <w:lang w:val="en-US"/>
        </w:rPr>
        <w:lastRenderedPageBreak/>
        <w:t xml:space="preserve">present these results comprehensively. Diagrams illustrating probabilities of success may not suffice; therefore, identifying the optimal representation is a </w:t>
      </w:r>
      <w:r w:rsidRPr="000C2621">
        <w:rPr>
          <w:rFonts w:ascii="Segoe UI" w:hAnsi="Segoe UI" w:cs="Segoe UI"/>
          <w:lang w:val="en-US"/>
        </w:rPr>
        <w:t>key consideration at this stage.</w:t>
      </w:r>
    </w:p>
    <w:p w14:paraId="0F456D06" w14:textId="54BE3561" w:rsidR="004351AE" w:rsidRPr="00622B81" w:rsidRDefault="004351AE" w:rsidP="00AB2B33">
      <w:pPr>
        <w:pStyle w:val="Heading2"/>
        <w:rPr>
          <w:lang w:val="en-US"/>
        </w:rPr>
      </w:pPr>
      <w:r w:rsidRPr="00622B81">
        <w:rPr>
          <w:lang w:val="en-US"/>
        </w:rPr>
        <w:t>Plan</w:t>
      </w:r>
    </w:p>
    <w:p w14:paraId="53F4A7F6" w14:textId="38AD86A8" w:rsidR="00E44038" w:rsidRPr="00622B81" w:rsidRDefault="00E44038" w:rsidP="000A59C9">
      <w:pPr>
        <w:pStyle w:val="Heading3"/>
        <w:rPr>
          <w:lang w:val="en-US"/>
        </w:rPr>
      </w:pPr>
      <w:r w:rsidRPr="00622B81">
        <w:rPr>
          <w:lang w:val="en-US"/>
        </w:rPr>
        <w:t>Performance Indicators Study</w:t>
      </w:r>
    </w:p>
    <w:p w14:paraId="3D8B562A" w14:textId="77777777" w:rsidR="0003603A" w:rsidRPr="00622B81" w:rsidRDefault="0003603A" w:rsidP="00622B81">
      <w:pPr>
        <w:jc w:val="both"/>
        <w:rPr>
          <w:rFonts w:ascii="Segoe UI" w:hAnsi="Segoe UI" w:cs="Segoe UI"/>
          <w:lang w:val="en-US"/>
        </w:rPr>
      </w:pPr>
      <w:r w:rsidRPr="00622B81">
        <w:rPr>
          <w:rFonts w:ascii="Segoe UI" w:hAnsi="Segoe UI" w:cs="Segoe UI"/>
          <w:lang w:val="en-US"/>
        </w:rPr>
        <w:t>In rugby, the athletic makeup of a team dictates how it should play. We could even suggest that the style is embedded in the team's identity for certain countries. Do some teams play a more pass-heavy game? Do others put a greater emphasis on good defense and avoiding penalties? Do others try to kick the opponent to death? Here, the amount of available data will be key.</w:t>
      </w:r>
    </w:p>
    <w:p w14:paraId="625D7DC9" w14:textId="0C7BBFBD" w:rsidR="00B656CE" w:rsidRDefault="0003603A" w:rsidP="00622B81">
      <w:pPr>
        <w:jc w:val="both"/>
        <w:rPr>
          <w:rFonts w:ascii="Segoe UI" w:hAnsi="Segoe UI" w:cs="Segoe UI"/>
          <w:lang w:val="en-US"/>
        </w:rPr>
      </w:pPr>
      <w:r w:rsidRPr="00622B81">
        <w:rPr>
          <w:rFonts w:ascii="Segoe UI" w:hAnsi="Segoe UI" w:cs="Segoe UI"/>
          <w:lang w:val="en-US"/>
        </w:rPr>
        <w:t xml:space="preserve">To isolate potential tactical choices, </w:t>
      </w:r>
      <w:r w:rsidR="006135F2">
        <w:rPr>
          <w:rFonts w:ascii="Segoe UI" w:hAnsi="Segoe UI" w:cs="Segoe UI"/>
          <w:lang w:val="en-US"/>
        </w:rPr>
        <w:t>we could</w:t>
      </w:r>
      <w:r w:rsidRPr="00622B81">
        <w:rPr>
          <w:rFonts w:ascii="Segoe UI" w:hAnsi="Segoe UI" w:cs="Segoe UI"/>
          <w:lang w:val="en-US"/>
        </w:rPr>
        <w:t xml:space="preserve"> </w:t>
      </w:r>
      <w:r w:rsidR="00443965">
        <w:rPr>
          <w:rFonts w:ascii="Segoe UI" w:hAnsi="Segoe UI" w:cs="Segoe UI"/>
          <w:lang w:val="en-US"/>
        </w:rPr>
        <w:t>sample</w:t>
      </w:r>
      <w:r w:rsidRPr="00622B81">
        <w:rPr>
          <w:rFonts w:ascii="Segoe UI" w:hAnsi="Segoe UI" w:cs="Segoe UI"/>
          <w:lang w:val="en-US"/>
        </w:rPr>
        <w:t xml:space="preserve"> games where the score is close (</w:t>
      </w:r>
      <w:r w:rsidR="006B75AD">
        <w:rPr>
          <w:rFonts w:ascii="Segoe UI" w:hAnsi="Segoe UI" w:cs="Segoe UI"/>
          <w:lang w:val="en-US"/>
        </w:rPr>
        <w:t>2</w:t>
      </w:r>
      <w:r w:rsidRPr="00622B81">
        <w:rPr>
          <w:rFonts w:ascii="Segoe UI" w:hAnsi="Segoe UI" w:cs="Segoe UI"/>
          <w:lang w:val="en-US"/>
        </w:rPr>
        <w:t xml:space="preserve"> possession</w:t>
      </w:r>
      <w:r w:rsidR="006B75AD">
        <w:rPr>
          <w:rFonts w:ascii="Segoe UI" w:hAnsi="Segoe UI" w:cs="Segoe UI"/>
          <w:lang w:val="en-US"/>
        </w:rPr>
        <w:t>s</w:t>
      </w:r>
      <w:r w:rsidRPr="00622B81">
        <w:rPr>
          <w:rFonts w:ascii="Segoe UI" w:hAnsi="Segoe UI" w:cs="Segoe UI"/>
          <w:lang w:val="en-US"/>
        </w:rPr>
        <w:t xml:space="preserve">, or </w:t>
      </w:r>
      <w:r w:rsidR="006B75AD">
        <w:rPr>
          <w:rFonts w:ascii="Segoe UI" w:hAnsi="Segoe UI" w:cs="Segoe UI"/>
          <w:lang w:val="en-US"/>
        </w:rPr>
        <w:t>less than</w:t>
      </w:r>
      <w:r w:rsidR="000C2621">
        <w:rPr>
          <w:rFonts w:ascii="Segoe UI" w:hAnsi="Segoe UI" w:cs="Segoe UI"/>
          <w:lang w:val="en-US"/>
        </w:rPr>
        <w:t xml:space="preserve"> </w:t>
      </w:r>
      <w:r w:rsidR="006B75AD">
        <w:rPr>
          <w:rFonts w:ascii="Segoe UI" w:hAnsi="Segoe UI" w:cs="Segoe UI"/>
          <w:lang w:val="en-US"/>
        </w:rPr>
        <w:t>14</w:t>
      </w:r>
      <w:r w:rsidRPr="00622B81">
        <w:rPr>
          <w:rFonts w:ascii="Segoe UI" w:hAnsi="Segoe UI" w:cs="Segoe UI"/>
          <w:lang w:val="en-US"/>
        </w:rPr>
        <w:t xml:space="preserve"> point</w:t>
      </w:r>
      <w:r w:rsidR="006B75AD">
        <w:rPr>
          <w:rFonts w:ascii="Segoe UI" w:hAnsi="Segoe UI" w:cs="Segoe UI"/>
          <w:lang w:val="en-US"/>
        </w:rPr>
        <w:t>s</w:t>
      </w:r>
      <w:r w:rsidRPr="00622B81">
        <w:rPr>
          <w:rFonts w:ascii="Segoe UI" w:hAnsi="Segoe UI" w:cs="Segoe UI"/>
          <w:lang w:val="en-US"/>
        </w:rPr>
        <w:t>).</w:t>
      </w:r>
      <w:r w:rsidR="00B656CE">
        <w:rPr>
          <w:rFonts w:ascii="Segoe UI" w:hAnsi="Segoe UI" w:cs="Segoe UI"/>
          <w:lang w:val="en-US"/>
        </w:rPr>
        <w:t xml:space="preserve"> </w:t>
      </w:r>
      <w:r w:rsidR="006135F2">
        <w:rPr>
          <w:rFonts w:ascii="Segoe UI" w:hAnsi="Segoe UI" w:cs="Segoe UI"/>
          <w:lang w:val="en-US"/>
        </w:rPr>
        <w:t xml:space="preserve">Keeping only the close games might enable us to dissociate tactic and sheer strength. </w:t>
      </w:r>
      <w:r w:rsidR="00B656CE">
        <w:rPr>
          <w:rFonts w:ascii="Segoe UI" w:hAnsi="Segoe UI" w:cs="Segoe UI"/>
          <w:lang w:val="en-US"/>
        </w:rPr>
        <w:t xml:space="preserve">The downside of this approach is the possible low number of games available matching that condition. Moreover, we potentially remove games where the tactical advantage </w:t>
      </w:r>
      <w:r w:rsidR="00443965">
        <w:rPr>
          <w:rFonts w:ascii="Segoe UI" w:hAnsi="Segoe UI" w:cs="Segoe UI"/>
          <w:lang w:val="en-US"/>
        </w:rPr>
        <w:t>was</w:t>
      </w:r>
      <w:r w:rsidR="00B656CE">
        <w:rPr>
          <w:rFonts w:ascii="Segoe UI" w:hAnsi="Segoe UI" w:cs="Segoe UI"/>
          <w:lang w:val="en-US"/>
        </w:rPr>
        <w:t xml:space="preserve"> so overwhelming that it resulted in a blowout.</w:t>
      </w:r>
      <w:r w:rsidR="006135F2">
        <w:rPr>
          <w:rFonts w:ascii="Segoe UI" w:hAnsi="Segoe UI" w:cs="Segoe UI"/>
          <w:lang w:val="en-US"/>
        </w:rPr>
        <w:t xml:space="preserve"> We will instead analyze the higher number of games available, </w:t>
      </w:r>
      <w:proofErr w:type="gramStart"/>
      <w:r w:rsidR="006135F2">
        <w:rPr>
          <w:rFonts w:ascii="Segoe UI" w:hAnsi="Segoe UI" w:cs="Segoe UI"/>
          <w:lang w:val="en-US"/>
        </w:rPr>
        <w:t>in a given</w:t>
      </w:r>
      <w:proofErr w:type="gramEnd"/>
      <w:r w:rsidR="006135F2">
        <w:rPr>
          <w:rFonts w:ascii="Segoe UI" w:hAnsi="Segoe UI" w:cs="Segoe UI"/>
          <w:lang w:val="en-US"/>
        </w:rPr>
        <w:t xml:space="preserve"> period of time (the last </w:t>
      </w:r>
      <w:r w:rsidR="000C2621">
        <w:rPr>
          <w:rFonts w:ascii="Segoe UI" w:hAnsi="Segoe UI" w:cs="Segoe UI"/>
          <w:lang w:val="en-US"/>
        </w:rPr>
        <w:t>3-4</w:t>
      </w:r>
      <w:r w:rsidR="006135F2">
        <w:rPr>
          <w:rFonts w:ascii="Segoe UI" w:hAnsi="Segoe UI" w:cs="Segoe UI"/>
          <w:lang w:val="en-US"/>
        </w:rPr>
        <w:t xml:space="preserve"> years?) to be sure that samples are related. A long period of time means more occasion for changes in styles and personnel. </w:t>
      </w:r>
    </w:p>
    <w:p w14:paraId="22BB0F84" w14:textId="55FC797E" w:rsidR="0003603A" w:rsidRPr="00622B81" w:rsidRDefault="00B656CE" w:rsidP="00622B81">
      <w:pPr>
        <w:jc w:val="both"/>
        <w:rPr>
          <w:rFonts w:ascii="Segoe UI" w:hAnsi="Segoe UI" w:cs="Segoe UI"/>
          <w:lang w:val="en-US"/>
        </w:rPr>
      </w:pPr>
      <w:r>
        <w:rPr>
          <w:rFonts w:ascii="Segoe UI" w:hAnsi="Segoe UI" w:cs="Segoe UI"/>
          <w:lang w:val="en-US"/>
        </w:rPr>
        <w:t xml:space="preserve">Are some </w:t>
      </w:r>
      <w:r w:rsidR="000A6B74" w:rsidRPr="00622B81">
        <w:rPr>
          <w:rFonts w:ascii="Segoe UI" w:hAnsi="Segoe UI" w:cs="Segoe UI"/>
          <w:lang w:val="en-US"/>
        </w:rPr>
        <w:t>styles</w:t>
      </w:r>
      <w:r w:rsidR="0003603A" w:rsidRPr="00622B81">
        <w:rPr>
          <w:rFonts w:ascii="Segoe UI" w:hAnsi="Segoe UI" w:cs="Segoe UI"/>
          <w:lang w:val="en-US"/>
        </w:rPr>
        <w:t xml:space="preserve"> of play </w:t>
      </w:r>
      <w:r>
        <w:rPr>
          <w:rFonts w:ascii="Segoe UI" w:hAnsi="Segoe UI" w:cs="Segoe UI"/>
          <w:lang w:val="en-US"/>
        </w:rPr>
        <w:t xml:space="preserve">more likely to </w:t>
      </w:r>
      <w:r w:rsidR="0003603A" w:rsidRPr="00622B81">
        <w:rPr>
          <w:rFonts w:ascii="Segoe UI" w:hAnsi="Segoe UI" w:cs="Segoe UI"/>
          <w:lang w:val="en-US"/>
        </w:rPr>
        <w:t>cause upsets.</w:t>
      </w:r>
      <w:r w:rsidR="00F17E8E" w:rsidRPr="00622B81">
        <w:rPr>
          <w:rFonts w:ascii="Segoe UI" w:hAnsi="Segoe UI" w:cs="Segoe UI"/>
          <w:lang w:val="en-US"/>
        </w:rPr>
        <w:t xml:space="preserve"> </w:t>
      </w:r>
      <w:r w:rsidR="0003603A" w:rsidRPr="00622B81">
        <w:rPr>
          <w:rFonts w:ascii="Segoe UI" w:hAnsi="Segoe UI" w:cs="Segoe UI"/>
          <w:lang w:val="en-US"/>
        </w:rPr>
        <w:t>For this, using an Elo scoring to estimate the strength difference between teams, we could look at the games where the winner had a far greater chance of losing, and look for patterns</w:t>
      </w:r>
      <w:r>
        <w:rPr>
          <w:rFonts w:ascii="Segoe UI" w:hAnsi="Segoe UI" w:cs="Segoe UI"/>
          <w:lang w:val="en-US"/>
        </w:rPr>
        <w:t xml:space="preserve">. </w:t>
      </w:r>
      <w:r w:rsidR="006135F2">
        <w:rPr>
          <w:rFonts w:ascii="Segoe UI" w:hAnsi="Segoe UI" w:cs="Segoe UI"/>
          <w:lang w:val="en-US"/>
        </w:rPr>
        <w:t xml:space="preserve">An ELO style scoring system </w:t>
      </w:r>
      <w:r w:rsidR="000A6B74">
        <w:rPr>
          <w:rFonts w:ascii="Segoe UI" w:hAnsi="Segoe UI" w:cs="Segoe UI"/>
          <w:lang w:val="en-US"/>
        </w:rPr>
        <w:t>has as constraint that a 400 points difference means the better rated team wins 10 games out of 11 in a confrontation. We will select a difference in score that will enable us to have a large enough sample, maybe between 200 and 400.</w:t>
      </w:r>
    </w:p>
    <w:p w14:paraId="5A9BE6EC" w14:textId="48266946" w:rsidR="0003603A" w:rsidRPr="00622B81" w:rsidRDefault="000A6B74" w:rsidP="00622B81">
      <w:pPr>
        <w:jc w:val="both"/>
        <w:rPr>
          <w:rFonts w:ascii="Segoe UI" w:hAnsi="Segoe UI" w:cs="Segoe UI"/>
          <w:lang w:val="en-US"/>
        </w:rPr>
      </w:pPr>
      <w:r>
        <w:rPr>
          <w:rFonts w:ascii="Segoe UI" w:hAnsi="Segoe UI" w:cs="Segoe UI"/>
          <w:lang w:val="en-US"/>
        </w:rPr>
        <w:t xml:space="preserve">Next, we’ll use a </w:t>
      </w:r>
      <w:r w:rsidR="0003603A" w:rsidRPr="00622B81">
        <w:rPr>
          <w:rFonts w:ascii="Segoe UI" w:hAnsi="Segoe UI" w:cs="Segoe UI"/>
          <w:lang w:val="en-US"/>
        </w:rPr>
        <w:t xml:space="preserve">principal component analysis to reduce the amount of data and determine the number of variables that should be </w:t>
      </w:r>
      <w:r>
        <w:rPr>
          <w:rFonts w:ascii="Segoe UI" w:hAnsi="Segoe UI" w:cs="Segoe UI"/>
          <w:lang w:val="en-US"/>
        </w:rPr>
        <w:t>kept</w:t>
      </w:r>
      <w:r w:rsidR="0003603A" w:rsidRPr="00622B81">
        <w:rPr>
          <w:rFonts w:ascii="Segoe UI" w:hAnsi="Segoe UI" w:cs="Segoe UI"/>
          <w:lang w:val="en-US"/>
        </w:rPr>
        <w:t xml:space="preserve">. </w:t>
      </w:r>
      <w:r>
        <w:rPr>
          <w:rFonts w:ascii="Segoe UI" w:hAnsi="Segoe UI" w:cs="Segoe UI"/>
          <w:lang w:val="en-US"/>
        </w:rPr>
        <w:t>Can the teams be</w:t>
      </w:r>
      <w:r w:rsidR="0003603A" w:rsidRPr="00622B81">
        <w:rPr>
          <w:rFonts w:ascii="Segoe UI" w:hAnsi="Segoe UI" w:cs="Segoe UI"/>
          <w:lang w:val="en-US"/>
        </w:rPr>
        <w:t xml:space="preserve"> </w:t>
      </w:r>
      <w:r w:rsidR="00F86B27" w:rsidRPr="00622B81">
        <w:rPr>
          <w:rFonts w:ascii="Segoe UI" w:hAnsi="Segoe UI" w:cs="Segoe UI"/>
          <w:lang w:val="en-US"/>
        </w:rPr>
        <w:t>defined</w:t>
      </w:r>
      <w:r w:rsidR="0003603A" w:rsidRPr="00622B81">
        <w:rPr>
          <w:rFonts w:ascii="Segoe UI" w:hAnsi="Segoe UI" w:cs="Segoe UI"/>
          <w:lang w:val="en-US"/>
        </w:rPr>
        <w:t xml:space="preserve"> along a defense and attack axis</w:t>
      </w:r>
      <w:r w:rsidR="001D7E5A">
        <w:rPr>
          <w:rFonts w:ascii="Segoe UI" w:hAnsi="Segoe UI" w:cs="Segoe UI"/>
          <w:lang w:val="en-US"/>
        </w:rPr>
        <w:t>?</w:t>
      </w:r>
      <w:r w:rsidR="00F86B27">
        <w:rPr>
          <w:rFonts w:ascii="Segoe UI" w:hAnsi="Segoe UI" w:cs="Segoe UI"/>
          <w:lang w:val="en-US"/>
        </w:rPr>
        <w:t xml:space="preserve"> </w:t>
      </w:r>
      <w:r w:rsidR="0003603A" w:rsidRPr="00622B81">
        <w:rPr>
          <w:rFonts w:ascii="Segoe UI" w:hAnsi="Segoe UI" w:cs="Segoe UI"/>
          <w:lang w:val="en-US"/>
        </w:rPr>
        <w:t xml:space="preserve">Rojas-Valverde et al. </w:t>
      </w:r>
      <w:r w:rsidR="0003603A" w:rsidRPr="00622B81">
        <w:rPr>
          <w:rFonts w:ascii="Segoe UI" w:hAnsi="Segoe UI" w:cs="Segoe UI"/>
          <w:lang w:val="en-US"/>
        </w:rPr>
        <w:fldChar w:fldCharType="begin"/>
      </w:r>
      <w:r w:rsidR="0090427F">
        <w:rPr>
          <w:rFonts w:ascii="Segoe UI" w:hAnsi="Segoe UI" w:cs="Segoe UI"/>
          <w:lang w:val="en-US"/>
        </w:rPr>
        <w:instrText xml:space="preserve"> ADDIN ZOTERO_ITEM CSL_CITATION {"citationID":"9VCKupui","properties":{"formattedCitation":"[13]","plainCitation":"[13]","noteIndex":0},"citationItems":[{"id":41,"uris":["http://zotero.org/users/local/0PBsIbOz/items/9N5E3BRY"],"itemData":{"id":41,"type":"article-journal","abstract":"The availability of critical information about training and competition is fundamental on performance. Principal components analysis (PCA) is widely used in  sports as a multivariate technique to manage big data from different  technological assessments. This systematic review aimed to explore the methods  reported and statistical criteria used in team's sports science and to propose a  criteria standard to report PCA in further applications. A systematic electronic  search was developed through four electronic databases and a total of 45 studies  were included in the review for final analysis. Inclusion criteria: (i) of the  studies we looked at, 22.22% performed factorability processes with different  retention criteria (r &gt; 0.4-0.7); (ii) 21 studies confirmed sample adequacy using  Kaiser-Meyer-Olkim (KMO &gt; 5-8) and 22 reported Bartlett's sphericity; (iii)  factor retention was considered if eigenvalues &gt;1-1.5 (n = 29); (iv) 23 studies  reported loading retention (&gt;0.4-0.7); and (v) used VariMax as the rotation  method (48.9%). A lack of consistency and serious voids in reporting of essential  methodological information was found. Twenty-one items were selected to provide a  standard quality criterion to report methods sections when using PCA. These  evidence-based criteria will lead to a better understanding and applicability of  the results and future study replications.","container-title":"International journal of environmental research and public health","DOI":"10.3390/ijerph17238712","ISSN":"1660-4601 1661-7827","issue":"23","journalAbbreviation":"Int J Environ Res Public Health","language":"eng","note":"publisher-place: Switzerland\nPMID: 33255212 \nPMCID: PMC7727687","title":"A Systematic Review of Methods and Criteria Standard Proposal for the Use of Principal Component Analysis in Team's Sports Science.","volume":"17","author":[{"family":"Rojas-Valverde","given":"Daniel"},{"family":"Pino-Ortega","given":"José"},{"family":"Gómez-Carmona","given":"Carlos D."},{"family":"Rico-González","given":"Markel"}],"issued":{"date-parts":[["2020",11,24]]}}}],"schema":"https://github.com/citation-style-language/schema/raw/master/csl-citation.json"} </w:instrText>
      </w:r>
      <w:r w:rsidR="0003603A" w:rsidRPr="00622B81">
        <w:rPr>
          <w:rFonts w:ascii="Segoe UI" w:hAnsi="Segoe UI" w:cs="Segoe UI"/>
          <w:lang w:val="en-US"/>
        </w:rPr>
        <w:fldChar w:fldCharType="separate"/>
      </w:r>
      <w:r w:rsidR="0090427F" w:rsidRPr="0090427F">
        <w:rPr>
          <w:rFonts w:ascii="Segoe UI" w:hAnsi="Segoe UI" w:cs="Segoe UI"/>
        </w:rPr>
        <w:t>[13]</w:t>
      </w:r>
      <w:r w:rsidR="0003603A" w:rsidRPr="00622B81">
        <w:rPr>
          <w:rFonts w:ascii="Segoe UI" w:hAnsi="Segoe UI" w:cs="Segoe UI"/>
          <w:lang w:val="en-US"/>
        </w:rPr>
        <w:fldChar w:fldCharType="end"/>
      </w:r>
      <w:r w:rsidR="0003603A" w:rsidRPr="00622B81">
        <w:rPr>
          <w:rFonts w:ascii="Segoe UI" w:hAnsi="Segoe UI" w:cs="Segoe UI"/>
          <w:lang w:val="en-US"/>
        </w:rPr>
        <w:t xml:space="preserve"> found 6 studies published between 2000 and 2020 in rugby (no discrimination between league and union) that on average selected 11.2 variables out of 17.3. Since PCA results can lead to several solutions depending on the parameters used, we’ll clearly define our method to ensure the best outcome.</w:t>
      </w:r>
    </w:p>
    <w:p w14:paraId="29F6CAF8" w14:textId="77777777" w:rsidR="0003603A" w:rsidRPr="00622B81" w:rsidRDefault="0003603A" w:rsidP="00622B81">
      <w:pPr>
        <w:jc w:val="both"/>
        <w:rPr>
          <w:rFonts w:ascii="Segoe UI" w:hAnsi="Segoe UI" w:cs="Segoe UI"/>
          <w:lang w:val="en-US"/>
        </w:rPr>
      </w:pPr>
      <w:r w:rsidRPr="00622B81">
        <w:rPr>
          <w:rFonts w:ascii="Segoe UI" w:hAnsi="Segoe UI" w:cs="Segoe UI"/>
          <w:lang w:val="en-US"/>
        </w:rPr>
        <w:t xml:space="preserve">The first step is to select only the uncorrelated variables. We will set a threshold favorability of </w:t>
      </w:r>
      <w:proofErr w:type="gramStart"/>
      <w:r w:rsidRPr="00622B81">
        <w:rPr>
          <w:rFonts w:ascii="Segoe UI" w:hAnsi="Segoe UI" w:cs="Segoe UI"/>
          <w:lang w:val="en-US"/>
        </w:rPr>
        <w:t>5, since</w:t>
      </w:r>
      <w:proofErr w:type="gramEnd"/>
      <w:r w:rsidRPr="00622B81">
        <w:rPr>
          <w:rFonts w:ascii="Segoe UI" w:hAnsi="Segoe UI" w:cs="Segoe UI"/>
          <w:lang w:val="en-US"/>
        </w:rPr>
        <w:t xml:space="preserve"> some authors suggested that r &gt; 5 is practically significant. We will then test the suitability for factor analysis with KMO for sample adequacy and Bartlett's test for sphericity. We want KMO &gt; 5 and a significant Bartlett's test.</w:t>
      </w:r>
    </w:p>
    <w:p w14:paraId="7BD560C2" w14:textId="401E0C47" w:rsidR="0003603A" w:rsidRPr="00622B81" w:rsidRDefault="0003603A" w:rsidP="00622B81">
      <w:pPr>
        <w:jc w:val="both"/>
        <w:rPr>
          <w:rFonts w:ascii="Segoe UI" w:hAnsi="Segoe UI" w:cs="Segoe UI"/>
          <w:lang w:val="en-US"/>
        </w:rPr>
      </w:pPr>
      <w:r w:rsidRPr="00622B81">
        <w:rPr>
          <w:rFonts w:ascii="Segoe UI" w:hAnsi="Segoe UI" w:cs="Segoe UI"/>
          <w:lang w:val="en-US"/>
        </w:rPr>
        <w:t xml:space="preserve">Finally, for factor extraction, we will use Kaiser's criteria, considering an eigenvalue &gt; 0.75 as a rule. We aim to obtain vectors that could correlate with different team statistics. If possible, some defensive features could be extracted from the game description data; otherwise, all </w:t>
      </w:r>
      <w:r w:rsidRPr="00622B81">
        <w:rPr>
          <w:rFonts w:ascii="Segoe UI" w:hAnsi="Segoe UI" w:cs="Segoe UI"/>
          <w:lang w:val="en-US"/>
        </w:rPr>
        <w:lastRenderedPageBreak/>
        <w:t xml:space="preserve">variables will be pooled. The features </w:t>
      </w:r>
      <w:r w:rsidR="001D7E5A">
        <w:rPr>
          <w:rFonts w:ascii="Segoe UI" w:hAnsi="Segoe UI" w:cs="Segoe UI"/>
          <w:lang w:val="en-US"/>
        </w:rPr>
        <w:t>of interest</w:t>
      </w:r>
      <w:r w:rsidR="00F86B27">
        <w:rPr>
          <w:rFonts w:ascii="Segoe UI" w:hAnsi="Segoe UI" w:cs="Segoe UI"/>
          <w:lang w:val="en-US"/>
        </w:rPr>
        <w:t xml:space="preserve"> </w:t>
      </w:r>
      <w:proofErr w:type="gramStart"/>
      <w:r w:rsidRPr="00622B81">
        <w:rPr>
          <w:rFonts w:ascii="Segoe UI" w:hAnsi="Segoe UI" w:cs="Segoe UI"/>
          <w:lang w:val="en-US"/>
        </w:rPr>
        <w:t>are:</w:t>
      </w:r>
      <w:proofErr w:type="gramEnd"/>
      <w:r w:rsidRPr="00622B81">
        <w:rPr>
          <w:rFonts w:ascii="Segoe UI" w:hAnsi="Segoe UI" w:cs="Segoe UI"/>
          <w:lang w:val="en-US"/>
        </w:rPr>
        <w:t xml:space="preserve"> lineouts stolen, number of scrums, number of free kicks.</w:t>
      </w:r>
    </w:p>
    <w:p w14:paraId="43EDFC6B" w14:textId="77777777" w:rsidR="0003603A" w:rsidRPr="00622B81" w:rsidRDefault="0003603A" w:rsidP="00622B81">
      <w:pPr>
        <w:jc w:val="both"/>
        <w:rPr>
          <w:rFonts w:ascii="Segoe UI" w:hAnsi="Segoe UI" w:cs="Segoe UI"/>
          <w:lang w:val="fr-CA"/>
        </w:rPr>
      </w:pPr>
      <w:r w:rsidRPr="00622B81">
        <w:rPr>
          <w:rFonts w:ascii="Segoe UI" w:hAnsi="Segoe UI" w:cs="Segoe UI"/>
          <w:lang w:val="fr-CA"/>
        </w:rPr>
        <w:t>Variables:</w:t>
      </w:r>
    </w:p>
    <w:p w14:paraId="1BF97E26" w14:textId="77777777" w:rsidR="0003603A" w:rsidRPr="00622B81" w:rsidRDefault="0003603A" w:rsidP="00622B81">
      <w:pPr>
        <w:numPr>
          <w:ilvl w:val="0"/>
          <w:numId w:val="13"/>
        </w:numPr>
        <w:jc w:val="both"/>
        <w:rPr>
          <w:rFonts w:ascii="Segoe UI" w:hAnsi="Segoe UI" w:cs="Segoe UI"/>
          <w:lang w:val="en-US"/>
        </w:rPr>
      </w:pPr>
      <w:r w:rsidRPr="00622B81">
        <w:rPr>
          <w:rFonts w:ascii="Segoe UI" w:hAnsi="Segoe UI" w:cs="Segoe UI"/>
          <w:lang w:val="en-US"/>
        </w:rPr>
        <w:t>Offensive: possession, territory, tries, meters, defenders beaten, clean breaks, gain line carries, passes, offloads, kicks from hand, rucks won.</w:t>
      </w:r>
    </w:p>
    <w:p w14:paraId="4D693326" w14:textId="77777777" w:rsidR="0003603A" w:rsidRPr="00622B81" w:rsidRDefault="0003603A" w:rsidP="00622B81">
      <w:pPr>
        <w:numPr>
          <w:ilvl w:val="0"/>
          <w:numId w:val="13"/>
        </w:numPr>
        <w:jc w:val="both"/>
        <w:rPr>
          <w:rFonts w:ascii="Segoe UI" w:hAnsi="Segoe UI" w:cs="Segoe UI"/>
          <w:lang w:val="en-US"/>
        </w:rPr>
      </w:pPr>
      <w:r w:rsidRPr="00622B81">
        <w:rPr>
          <w:rFonts w:ascii="Segoe UI" w:hAnsi="Segoe UI" w:cs="Segoe UI"/>
          <w:lang w:val="en-US"/>
        </w:rPr>
        <w:t>Defensive: turnovers won, penalties, opponent points.</w:t>
      </w:r>
    </w:p>
    <w:p w14:paraId="39D249CB" w14:textId="77777777" w:rsidR="00A33D6C" w:rsidRDefault="0003603A" w:rsidP="00622B81">
      <w:pPr>
        <w:jc w:val="both"/>
        <w:rPr>
          <w:rFonts w:ascii="Segoe UI" w:hAnsi="Segoe UI" w:cs="Segoe UI"/>
          <w:lang w:val="en-US"/>
        </w:rPr>
      </w:pPr>
      <w:r w:rsidRPr="00622B81">
        <w:rPr>
          <w:rFonts w:ascii="Segoe UI" w:hAnsi="Segoe UI" w:cs="Segoe UI"/>
          <w:lang w:val="en-US"/>
        </w:rPr>
        <w:t xml:space="preserve">We will perform the analysis using R with the </w:t>
      </w:r>
      <w:proofErr w:type="spellStart"/>
      <w:proofErr w:type="gramStart"/>
      <w:r w:rsidRPr="00622B81">
        <w:rPr>
          <w:rFonts w:ascii="Segoe UI" w:hAnsi="Segoe UI" w:cs="Segoe UI"/>
          <w:lang w:val="en-US"/>
        </w:rPr>
        <w:t>princomp</w:t>
      </w:r>
      <w:proofErr w:type="spellEnd"/>
      <w:r w:rsidRPr="00622B81">
        <w:rPr>
          <w:rFonts w:ascii="Segoe UI" w:hAnsi="Segoe UI" w:cs="Segoe UI"/>
          <w:lang w:val="en-US"/>
        </w:rPr>
        <w:t>(</w:t>
      </w:r>
      <w:proofErr w:type="gramEnd"/>
      <w:r w:rsidRPr="00622B81">
        <w:rPr>
          <w:rFonts w:ascii="Segoe UI" w:hAnsi="Segoe UI" w:cs="Segoe UI"/>
          <w:lang w:val="en-US"/>
        </w:rPr>
        <w:t>) library and apply the verification steps described earlier.</w:t>
      </w:r>
      <w:r w:rsidR="001D7E5A">
        <w:rPr>
          <w:rFonts w:ascii="Segoe UI" w:hAnsi="Segoe UI" w:cs="Segoe UI"/>
          <w:lang w:val="en-US"/>
        </w:rPr>
        <w:t xml:space="preserve"> </w:t>
      </w:r>
      <w:r w:rsidRPr="00622B81">
        <w:rPr>
          <w:rFonts w:ascii="Segoe UI" w:hAnsi="Segoe UI" w:cs="Segoe UI"/>
          <w:lang w:val="en-US"/>
        </w:rPr>
        <w:t xml:space="preserve">Once armed with this knowledge, we will </w:t>
      </w:r>
      <w:r w:rsidR="001D7E5A">
        <w:rPr>
          <w:rFonts w:ascii="Segoe UI" w:hAnsi="Segoe UI" w:cs="Segoe UI"/>
          <w:lang w:val="en-US"/>
        </w:rPr>
        <w:t>look at upsets and look for similarities in the tactics of winning teams.</w:t>
      </w:r>
      <w:r w:rsidR="00A33D6C">
        <w:rPr>
          <w:rFonts w:ascii="Segoe UI" w:hAnsi="Segoe UI" w:cs="Segoe UI"/>
          <w:lang w:val="en-US"/>
        </w:rPr>
        <w:t xml:space="preserve"> </w:t>
      </w:r>
    </w:p>
    <w:p w14:paraId="2FF51EED" w14:textId="0F782ED4" w:rsidR="0003603A" w:rsidRPr="00622B81" w:rsidRDefault="00A33D6C" w:rsidP="00622B81">
      <w:pPr>
        <w:jc w:val="both"/>
        <w:rPr>
          <w:rFonts w:ascii="Segoe UI" w:hAnsi="Segoe UI" w:cs="Segoe UI"/>
          <w:lang w:val="en-US"/>
        </w:rPr>
      </w:pPr>
      <w:r>
        <w:rPr>
          <w:rFonts w:ascii="Segoe UI" w:hAnsi="Segoe UI" w:cs="Segoe UI"/>
          <w:lang w:val="en-US"/>
        </w:rPr>
        <w:t xml:space="preserve">We will also, as a side interrogation, </w:t>
      </w:r>
      <w:r w:rsidR="0003603A" w:rsidRPr="00622B81">
        <w:rPr>
          <w:rFonts w:ascii="Segoe UI" w:hAnsi="Segoe UI" w:cs="Segoe UI"/>
          <w:lang w:val="en-US"/>
        </w:rPr>
        <w:t>compare close games, with a gap of 2 possessions, and investigate if some styles have an advantage over others.</w:t>
      </w:r>
      <w:r w:rsidR="000B5221">
        <w:rPr>
          <w:rFonts w:ascii="Segoe UI" w:hAnsi="Segoe UI" w:cs="Segoe UI"/>
          <w:lang w:val="en-US"/>
        </w:rPr>
        <w:t xml:space="preserve"> We might not get positive results with the main question, however the framework if the study will enable other question to be investigate easily. </w:t>
      </w:r>
    </w:p>
    <w:p w14:paraId="542208FA" w14:textId="436965DA" w:rsidR="00E44038" w:rsidRPr="00622B81" w:rsidRDefault="00E44038" w:rsidP="000A59C9">
      <w:pPr>
        <w:pStyle w:val="Heading3"/>
        <w:rPr>
          <w:lang w:val="en-US"/>
        </w:rPr>
      </w:pPr>
      <w:r w:rsidRPr="00622B81">
        <w:rPr>
          <w:lang w:val="en-US"/>
        </w:rPr>
        <w:t>Modelling</w:t>
      </w:r>
    </w:p>
    <w:p w14:paraId="33BEE76E" w14:textId="5695AD71" w:rsidR="00304DAA" w:rsidRDefault="00083CDF" w:rsidP="00622B81">
      <w:pPr>
        <w:jc w:val="both"/>
        <w:rPr>
          <w:rFonts w:ascii="Segoe UI" w:hAnsi="Segoe UI" w:cs="Segoe UI"/>
        </w:rPr>
      </w:pPr>
      <w:r w:rsidRPr="00622B81">
        <w:rPr>
          <w:rFonts w:ascii="Segoe UI" w:hAnsi="Segoe UI" w:cs="Segoe UI"/>
        </w:rPr>
        <w:t>A previous interesting study utilized an artificial neural network (ANN) "to model game outcomes as a function of sequences of actions as well as the field locations where these occur" [8] in rugby union. The author argues it is a great tool to model non-linear behaviour. It has been used to model the outcome of sport events</w:t>
      </w:r>
      <w:r w:rsidR="001D49EE">
        <w:rPr>
          <w:rFonts w:ascii="Segoe UI" w:hAnsi="Segoe UI" w:cs="Segoe UI"/>
        </w:rPr>
        <w:t>.</w:t>
      </w:r>
    </w:p>
    <w:p w14:paraId="59089FBB" w14:textId="34D826B3" w:rsidR="00175585" w:rsidRDefault="009A746F" w:rsidP="00622B81">
      <w:pPr>
        <w:jc w:val="both"/>
        <w:rPr>
          <w:rFonts w:ascii="Segoe UI" w:hAnsi="Segoe UI" w:cs="Segoe UI"/>
        </w:rPr>
      </w:pPr>
      <w:r>
        <w:rPr>
          <w:rFonts w:ascii="Segoe UI" w:hAnsi="Segoe UI" w:cs="Segoe UI"/>
        </w:rPr>
        <w:t>H</w:t>
      </w:r>
      <w:r w:rsidR="00083CDF" w:rsidRPr="00622B81">
        <w:rPr>
          <w:rFonts w:ascii="Segoe UI" w:hAnsi="Segoe UI" w:cs="Segoe UI"/>
        </w:rPr>
        <w:t xml:space="preserve">owever, the goal of this project is to investigate if </w:t>
      </w:r>
      <w:r w:rsidR="00304DAA" w:rsidRPr="00622B81">
        <w:rPr>
          <w:rFonts w:ascii="Segoe UI" w:hAnsi="Segoe UI" w:cs="Segoe UI"/>
        </w:rPr>
        <w:t>some</w:t>
      </w:r>
      <w:r w:rsidR="00304DAA">
        <w:rPr>
          <w:rFonts w:ascii="Segoe UI" w:hAnsi="Segoe UI" w:cs="Segoe UI"/>
        </w:rPr>
        <w:t xml:space="preserve"> </w:t>
      </w:r>
      <w:r w:rsidR="00304DAA" w:rsidRPr="00622B81">
        <w:rPr>
          <w:rFonts w:ascii="Segoe UI" w:hAnsi="Segoe UI" w:cs="Segoe UI"/>
        </w:rPr>
        <w:t xml:space="preserve">outcomes </w:t>
      </w:r>
      <w:r w:rsidR="00304DAA">
        <w:rPr>
          <w:rFonts w:ascii="Segoe UI" w:hAnsi="Segoe UI" w:cs="Segoe UI"/>
        </w:rPr>
        <w:t xml:space="preserve">are </w:t>
      </w:r>
      <w:r w:rsidR="00304DAA" w:rsidRPr="00622B81">
        <w:rPr>
          <w:rFonts w:ascii="Segoe UI" w:hAnsi="Segoe UI" w:cs="Segoe UI"/>
        </w:rPr>
        <w:t xml:space="preserve">more likely </w:t>
      </w:r>
      <w:r w:rsidR="00083CDF" w:rsidRPr="00622B81">
        <w:rPr>
          <w:rFonts w:ascii="Segoe UI" w:hAnsi="Segoe UI" w:cs="Segoe UI"/>
        </w:rPr>
        <w:t>knowing the events occurring in a possession phase. We will define outcomes that are relevant to decision-makers, such as "Was a try scored?", "Was a penalty awarded?", or "Goal kick?"</w:t>
      </w:r>
      <w:r w:rsidR="00304DAA">
        <w:rPr>
          <w:rFonts w:ascii="Segoe UI" w:hAnsi="Segoe UI" w:cs="Segoe UI"/>
        </w:rPr>
        <w:t>.</w:t>
      </w:r>
      <w:r w:rsidR="00083CDF" w:rsidRPr="00622B81">
        <w:rPr>
          <w:rFonts w:ascii="Segoe UI" w:hAnsi="Segoe UI" w:cs="Segoe UI"/>
        </w:rPr>
        <w:t xml:space="preserve"> </w:t>
      </w:r>
      <w:r w:rsidR="00304DAA">
        <w:rPr>
          <w:rFonts w:ascii="Segoe UI" w:hAnsi="Segoe UI" w:cs="Segoe UI"/>
        </w:rPr>
        <w:t>We will then</w:t>
      </w:r>
      <w:r w:rsidR="00083CDF" w:rsidRPr="00622B81">
        <w:rPr>
          <w:rFonts w:ascii="Segoe UI" w:hAnsi="Segoe UI" w:cs="Segoe UI"/>
        </w:rPr>
        <w:t xml:space="preserve"> demonstrate how this method could yield useful information for coaches. We will aim to find tactics that are successful in achieving their desired outcomes. We will display the visualizations on heat maps to be able to easily convey a message. </w:t>
      </w:r>
      <w:r w:rsidR="00304DAA">
        <w:rPr>
          <w:rFonts w:ascii="Segoe UI" w:hAnsi="Segoe UI" w:cs="Segoe UI"/>
        </w:rPr>
        <w:t xml:space="preserve">As a follow up to the question asked in the first section, we will look at the composition of sequence with the greater probability to end in a try for teams that are in a disadvantage in a match. We ponder looking at other questions related to in-game decision making, such as: </w:t>
      </w:r>
      <w:r w:rsidR="00083CDF" w:rsidRPr="00622B81">
        <w:rPr>
          <w:rFonts w:ascii="Segoe UI" w:hAnsi="Segoe UI" w:cs="Segoe UI"/>
        </w:rPr>
        <w:t xml:space="preserve">if given the choice of a scrum or lineout in our half, which decision incurs less risk of a penalty? Can we discern offensive patterns that are more likely to ensure the possession is prolonged? </w:t>
      </w:r>
      <w:r w:rsidR="00175585" w:rsidRPr="00175585">
        <w:rPr>
          <w:rFonts w:ascii="Segoe UI" w:hAnsi="Segoe UI" w:cs="Segoe UI"/>
        </w:rPr>
        <w:t xml:space="preserve">Results from the first part could be integrated as parameters in those analyses. However, the author decided that looking at the same question but from different angles in the two parts of the project made for better reading. The sampling will be limited to international matches from the last four years. This time, we should select with a strength imbalance, </w:t>
      </w:r>
      <w:proofErr w:type="gramStart"/>
      <w:r w:rsidR="00175585" w:rsidRPr="00175585">
        <w:rPr>
          <w:rFonts w:ascii="Segoe UI" w:hAnsi="Segoe UI" w:cs="Segoe UI"/>
        </w:rPr>
        <w:t>similar to</w:t>
      </w:r>
      <w:proofErr w:type="gramEnd"/>
      <w:r w:rsidR="00175585" w:rsidRPr="00175585">
        <w:rPr>
          <w:rFonts w:ascii="Segoe UI" w:hAnsi="Segoe UI" w:cs="Segoe UI"/>
        </w:rPr>
        <w:t xml:space="preserve"> part one. However, we don't care if the underdog won, which should increase the sample size. This is an important consideration for neural networks, which require a large dataset to prevent overfitting. Then, suggest improvements.</w:t>
      </w:r>
    </w:p>
    <w:p w14:paraId="706E5904" w14:textId="3D67FAAD" w:rsidR="003B6D6E" w:rsidRPr="00622B81" w:rsidRDefault="003B6D6E" w:rsidP="00622B81">
      <w:pPr>
        <w:jc w:val="both"/>
        <w:rPr>
          <w:rFonts w:ascii="Segoe UI" w:hAnsi="Segoe UI" w:cs="Segoe UI"/>
          <w:lang w:val="en-US"/>
        </w:rPr>
      </w:pPr>
      <w:r w:rsidRPr="00622B81">
        <w:rPr>
          <w:rFonts w:ascii="Segoe UI" w:hAnsi="Segoe UI" w:cs="Segoe UI"/>
          <w:lang w:val="en-US"/>
        </w:rPr>
        <w:lastRenderedPageBreak/>
        <w:t>Sample: The most possible, from international rugby.</w:t>
      </w:r>
      <w:r w:rsidR="00E1312A" w:rsidRPr="00622B81">
        <w:rPr>
          <w:rFonts w:ascii="Segoe UI" w:hAnsi="Segoe UI" w:cs="Segoe UI"/>
          <w:lang w:val="en-US"/>
        </w:rPr>
        <w:t xml:space="preserve"> </w:t>
      </w:r>
    </w:p>
    <w:p w14:paraId="09EEFEAA" w14:textId="2841CE97" w:rsidR="003B6D6E" w:rsidRPr="00622B81" w:rsidRDefault="003B6D6E" w:rsidP="00622B81">
      <w:pPr>
        <w:jc w:val="both"/>
        <w:rPr>
          <w:rFonts w:ascii="Segoe UI" w:hAnsi="Segoe UI" w:cs="Segoe UI"/>
          <w:lang w:val="en-US"/>
        </w:rPr>
      </w:pPr>
      <w:r w:rsidRPr="00622B81">
        <w:rPr>
          <w:rFonts w:ascii="Segoe UI" w:hAnsi="Segoe UI" w:cs="Segoe UI"/>
          <w:lang w:val="en-US"/>
        </w:rPr>
        <w:t>Variable</w:t>
      </w:r>
      <w:r w:rsidR="00415CFB" w:rsidRPr="00622B81">
        <w:rPr>
          <w:rFonts w:ascii="Segoe UI" w:hAnsi="Segoe UI" w:cs="Segoe UI"/>
          <w:lang w:val="en-US"/>
        </w:rPr>
        <w:t>: Zone, Origin, Pass, Ruck, Clear, Contest.</w:t>
      </w:r>
    </w:p>
    <w:p w14:paraId="61F8FD63" w14:textId="77777777" w:rsidR="00083CDF" w:rsidRPr="00622B81" w:rsidRDefault="00415CFB" w:rsidP="00622B81">
      <w:pPr>
        <w:jc w:val="both"/>
        <w:rPr>
          <w:rFonts w:ascii="Segoe UI" w:hAnsi="Segoe UI" w:cs="Segoe UI"/>
          <w:lang w:val="en-US"/>
        </w:rPr>
      </w:pPr>
      <w:r w:rsidRPr="00622B81">
        <w:rPr>
          <w:rFonts w:ascii="Segoe UI" w:hAnsi="Segoe UI" w:cs="Segoe UI"/>
          <w:lang w:val="en-US"/>
        </w:rPr>
        <w:t xml:space="preserve">Outcomes: try, kick-out, turnover, penalty. </w:t>
      </w:r>
    </w:p>
    <w:p w14:paraId="0C7EF0BE" w14:textId="77777777" w:rsidR="009A746F" w:rsidRDefault="00083CDF" w:rsidP="00622B81">
      <w:pPr>
        <w:jc w:val="both"/>
        <w:rPr>
          <w:rFonts w:ascii="Segoe UI" w:hAnsi="Segoe UI" w:cs="Segoe UI"/>
          <w:lang w:val="en-US"/>
        </w:rPr>
      </w:pPr>
      <w:r w:rsidRPr="00622B81">
        <w:rPr>
          <w:rFonts w:ascii="Segoe UI" w:hAnsi="Segoe UI" w:cs="Segoe UI"/>
          <w:lang w:val="en-US"/>
        </w:rPr>
        <w:t xml:space="preserve">We will try to compare different ANN models able to model sequences: a convolutional neural network </w:t>
      </w:r>
      <w:r w:rsidR="00D627A4">
        <w:rPr>
          <w:rFonts w:ascii="Segoe UI" w:hAnsi="Segoe UI" w:cs="Segoe UI"/>
          <w:lang w:val="en-US"/>
        </w:rPr>
        <w:t>and</w:t>
      </w:r>
      <w:r w:rsidRPr="00622B81">
        <w:rPr>
          <w:rFonts w:ascii="Segoe UI" w:hAnsi="Segoe UI" w:cs="Segoe UI"/>
          <w:lang w:val="en-US"/>
        </w:rPr>
        <w:t xml:space="preserve"> a recurrent neural network. For both types of models, we will use the TensorFlow library in Python. The type of RNN to use is not decided, but a good starting point could be to test different methods to remember the data: gated recurrent units, long short-term memory, Bi-directional Recurrent units, as performed by Watson and Dubach [8]. </w:t>
      </w:r>
    </w:p>
    <w:p w14:paraId="48B53EE1" w14:textId="6C3A1D32" w:rsidR="009A746F" w:rsidRDefault="00083CDF" w:rsidP="00622B81">
      <w:pPr>
        <w:jc w:val="both"/>
        <w:rPr>
          <w:rFonts w:ascii="Segoe UI" w:hAnsi="Segoe UI" w:cs="Segoe UI"/>
          <w:lang w:val="en-US"/>
        </w:rPr>
      </w:pPr>
      <w:r w:rsidRPr="00622B81">
        <w:rPr>
          <w:rFonts w:ascii="Segoe UI" w:hAnsi="Segoe UI" w:cs="Segoe UI"/>
          <w:lang w:val="en-US"/>
        </w:rPr>
        <w:t xml:space="preserve">We will first test the usefulness of this method by comparing predictions with a decision tree, probably a random forest. For each model of NN, we will fit: 1) only the number of events in a sequence, 2) the number of events and the field location, 3) the sequence description and the field location. For </w:t>
      </w:r>
      <w:r w:rsidRPr="009A1D20">
        <w:rPr>
          <w:rFonts w:ascii="Segoe UI" w:hAnsi="Segoe UI" w:cs="Segoe UI"/>
          <w:lang w:val="en-US"/>
        </w:rPr>
        <w:t xml:space="preserve">the decision tree, only the description of the sequences. </w:t>
      </w:r>
    </w:p>
    <w:p w14:paraId="7F4A0C87" w14:textId="63518056" w:rsidR="00083CDF" w:rsidRPr="00622B81" w:rsidRDefault="00083CDF" w:rsidP="00622B81">
      <w:pPr>
        <w:jc w:val="both"/>
        <w:rPr>
          <w:rFonts w:ascii="Segoe UI" w:hAnsi="Segoe UI" w:cs="Segoe UI"/>
          <w:lang w:val="en-US"/>
        </w:rPr>
      </w:pPr>
      <w:r w:rsidRPr="009A1D20">
        <w:rPr>
          <w:rFonts w:ascii="Segoe UI" w:hAnsi="Segoe UI" w:cs="Segoe UI"/>
          <w:lang w:val="en-US"/>
        </w:rPr>
        <w:t>We will, of course, fine-tune the following hyperparameters: dropout rate, embedding dimension, kernel size, batch size, and number of layers. We will then compare the models based on their error and improvement over the decision tree. We will compute for each passage the validation and training error, area under the receiver operator curve (AUC), as well as the F1-score, which is the harmonic mean of sensitivity and precision.</w:t>
      </w:r>
    </w:p>
    <w:p w14:paraId="2C15B092" w14:textId="77777777" w:rsidR="009A746F" w:rsidRDefault="00083CDF" w:rsidP="00622B81">
      <w:pPr>
        <w:jc w:val="both"/>
        <w:rPr>
          <w:rFonts w:ascii="Segoe UI" w:hAnsi="Segoe UI" w:cs="Segoe UI"/>
          <w:lang w:val="en-US"/>
        </w:rPr>
      </w:pPr>
      <w:r w:rsidRPr="00622B81">
        <w:rPr>
          <w:rFonts w:ascii="Segoe UI" w:hAnsi="Segoe UI" w:cs="Segoe UI"/>
          <w:lang w:val="en-US"/>
        </w:rPr>
        <w:t xml:space="preserve">Once armed with a model, we will evaluate different scenarios at different starting points and predict the probability for all outcomes. </w:t>
      </w:r>
      <w:r w:rsidR="009A1D20">
        <w:rPr>
          <w:rFonts w:ascii="Segoe UI" w:hAnsi="Segoe UI" w:cs="Segoe UI"/>
          <w:lang w:val="en-US"/>
        </w:rPr>
        <w:t xml:space="preserve">To answer the question asked, we will investigate the sequences leading to a try for weakest team, and look for method of starting the play, patterns, starting that have the highest probability to yield a try. </w:t>
      </w:r>
    </w:p>
    <w:p w14:paraId="7A495D39" w14:textId="7CE659F3" w:rsidR="000A59C9" w:rsidRDefault="00083CDF" w:rsidP="00622B81">
      <w:pPr>
        <w:jc w:val="both"/>
        <w:rPr>
          <w:rFonts w:ascii="Segoe UI" w:hAnsi="Segoe UI" w:cs="Segoe UI"/>
          <w:lang w:val="en-US"/>
        </w:rPr>
      </w:pPr>
      <w:r w:rsidRPr="00622B81">
        <w:rPr>
          <w:rFonts w:ascii="Segoe UI" w:hAnsi="Segoe UI" w:cs="Segoe UI"/>
          <w:lang w:val="en-US"/>
        </w:rPr>
        <w:t>We will then display a heatmap with the different outcomes' probability depending on the initial starting point and how the play started. The color of the map will represent probability.</w:t>
      </w:r>
      <w:r w:rsidR="009A1D20">
        <w:rPr>
          <w:rFonts w:ascii="Segoe UI" w:hAnsi="Segoe UI" w:cs="Segoe UI"/>
          <w:lang w:val="en-US"/>
        </w:rPr>
        <w:t xml:space="preserve"> A main point to resolve is how to convey the information about the sequence composition. Should the length be displayed? The percentage of rucks or pass? The absolute number of pass or contest? The exploration of the data will inform our choice.</w:t>
      </w:r>
    </w:p>
    <w:p w14:paraId="6EAA2B40" w14:textId="77777777" w:rsidR="000A59C9" w:rsidRDefault="000A59C9">
      <w:pPr>
        <w:spacing w:after="160" w:line="259" w:lineRule="auto"/>
        <w:rPr>
          <w:rFonts w:ascii="Segoe UI" w:hAnsi="Segoe UI" w:cs="Segoe UI"/>
          <w:lang w:val="en-US"/>
        </w:rPr>
      </w:pPr>
      <w:r>
        <w:rPr>
          <w:rFonts w:ascii="Segoe UI" w:hAnsi="Segoe UI" w:cs="Segoe UI"/>
          <w:lang w:val="en-US"/>
        </w:rPr>
        <w:br w:type="page"/>
      </w:r>
    </w:p>
    <w:p w14:paraId="0586AC71" w14:textId="73E6DA15" w:rsidR="004351AE" w:rsidRDefault="004351AE" w:rsidP="000A59C9">
      <w:pPr>
        <w:pStyle w:val="Heading1"/>
        <w:rPr>
          <w:lang w:val="en-US"/>
        </w:rPr>
      </w:pPr>
      <w:r>
        <w:rPr>
          <w:lang w:val="en-US"/>
        </w:rPr>
        <w:lastRenderedPageBreak/>
        <w:t>Time Planning</w:t>
      </w:r>
    </w:p>
    <w:tbl>
      <w:tblPr>
        <w:tblStyle w:val="TableGrid"/>
        <w:tblW w:w="10916" w:type="dxa"/>
        <w:tblInd w:w="-856" w:type="dxa"/>
        <w:tblLook w:val="04A0" w:firstRow="1" w:lastRow="0" w:firstColumn="1" w:lastColumn="0" w:noHBand="0" w:noVBand="1"/>
      </w:tblPr>
      <w:tblGrid>
        <w:gridCol w:w="731"/>
        <w:gridCol w:w="965"/>
        <w:gridCol w:w="3517"/>
        <w:gridCol w:w="1681"/>
        <w:gridCol w:w="1411"/>
        <w:gridCol w:w="921"/>
        <w:gridCol w:w="1690"/>
      </w:tblGrid>
      <w:tr w:rsidR="0090299B" w14:paraId="3FF0DF2D" w14:textId="7C2B1EFB" w:rsidTr="00505FA7">
        <w:tc>
          <w:tcPr>
            <w:tcW w:w="731" w:type="dxa"/>
          </w:tcPr>
          <w:p w14:paraId="1ABA4E86" w14:textId="432F2E9A" w:rsidR="00C961A4" w:rsidRDefault="00C961A4" w:rsidP="00083CDF">
            <w:pPr>
              <w:jc w:val="both"/>
              <w:rPr>
                <w:lang w:val="en-US"/>
              </w:rPr>
            </w:pPr>
            <w:r>
              <w:rPr>
                <w:lang w:val="en-US"/>
              </w:rPr>
              <w:t>Week</w:t>
            </w:r>
          </w:p>
        </w:tc>
        <w:tc>
          <w:tcPr>
            <w:tcW w:w="971" w:type="dxa"/>
          </w:tcPr>
          <w:p w14:paraId="78633AA0" w14:textId="0566C88A" w:rsidR="00C961A4" w:rsidRDefault="00C961A4" w:rsidP="00083CDF">
            <w:pPr>
              <w:jc w:val="both"/>
              <w:rPr>
                <w:lang w:val="en-US"/>
              </w:rPr>
            </w:pPr>
            <w:r>
              <w:rPr>
                <w:lang w:val="en-US"/>
              </w:rPr>
              <w:t>Date</w:t>
            </w:r>
          </w:p>
        </w:tc>
        <w:tc>
          <w:tcPr>
            <w:tcW w:w="3552" w:type="dxa"/>
          </w:tcPr>
          <w:p w14:paraId="11CD0510" w14:textId="61990DBC" w:rsidR="00C961A4" w:rsidRDefault="00C961A4" w:rsidP="00083CDF">
            <w:pPr>
              <w:jc w:val="both"/>
              <w:rPr>
                <w:lang w:val="en-US"/>
              </w:rPr>
            </w:pPr>
            <w:r>
              <w:rPr>
                <w:lang w:val="en-US"/>
              </w:rPr>
              <w:t>Goal</w:t>
            </w:r>
          </w:p>
        </w:tc>
        <w:tc>
          <w:tcPr>
            <w:tcW w:w="1693" w:type="dxa"/>
          </w:tcPr>
          <w:p w14:paraId="0147F0E3" w14:textId="450496A9" w:rsidR="00C961A4" w:rsidRDefault="00C961A4" w:rsidP="00083CDF">
            <w:pPr>
              <w:jc w:val="both"/>
              <w:rPr>
                <w:lang w:val="en-US"/>
              </w:rPr>
            </w:pPr>
            <w:r>
              <w:rPr>
                <w:lang w:val="en-US"/>
              </w:rPr>
              <w:t xml:space="preserve">Figures </w:t>
            </w:r>
          </w:p>
        </w:tc>
        <w:tc>
          <w:tcPr>
            <w:tcW w:w="1417" w:type="dxa"/>
          </w:tcPr>
          <w:p w14:paraId="45131502" w14:textId="7F2B8AB4" w:rsidR="00C961A4" w:rsidRDefault="00C961A4" w:rsidP="00083CDF">
            <w:pPr>
              <w:jc w:val="both"/>
              <w:rPr>
                <w:lang w:val="en-US"/>
              </w:rPr>
            </w:pPr>
            <w:r>
              <w:rPr>
                <w:lang w:val="en-US"/>
              </w:rPr>
              <w:t>Script</w:t>
            </w:r>
          </w:p>
        </w:tc>
        <w:tc>
          <w:tcPr>
            <w:tcW w:w="852" w:type="dxa"/>
          </w:tcPr>
          <w:p w14:paraId="222AEA78" w14:textId="047775A3" w:rsidR="00C961A4" w:rsidRDefault="00C961A4" w:rsidP="00083CDF">
            <w:pPr>
              <w:jc w:val="both"/>
              <w:rPr>
                <w:lang w:val="en-US"/>
              </w:rPr>
            </w:pPr>
            <w:r>
              <w:rPr>
                <w:lang w:val="en-US"/>
              </w:rPr>
              <w:t>Tables</w:t>
            </w:r>
          </w:p>
        </w:tc>
        <w:tc>
          <w:tcPr>
            <w:tcW w:w="1700" w:type="dxa"/>
          </w:tcPr>
          <w:p w14:paraId="1D50838A" w14:textId="7872234C" w:rsidR="00C961A4" w:rsidRDefault="00C961A4" w:rsidP="00083CDF">
            <w:pPr>
              <w:jc w:val="both"/>
              <w:rPr>
                <w:lang w:val="en-US"/>
              </w:rPr>
            </w:pPr>
            <w:r>
              <w:rPr>
                <w:lang w:val="en-US"/>
              </w:rPr>
              <w:t>Report</w:t>
            </w:r>
          </w:p>
        </w:tc>
      </w:tr>
      <w:tr w:rsidR="0090299B" w14:paraId="32650617" w14:textId="34D2FE74" w:rsidTr="00505FA7">
        <w:tc>
          <w:tcPr>
            <w:tcW w:w="731" w:type="dxa"/>
          </w:tcPr>
          <w:p w14:paraId="16AE895C" w14:textId="53280928" w:rsidR="00C961A4" w:rsidRPr="00C961A4" w:rsidRDefault="00C961A4" w:rsidP="00DE6B26">
            <w:pPr>
              <w:jc w:val="center"/>
              <w:rPr>
                <w:sz w:val="16"/>
                <w:szCs w:val="16"/>
                <w:lang w:val="en-US"/>
              </w:rPr>
            </w:pPr>
            <w:r w:rsidRPr="00C961A4">
              <w:rPr>
                <w:sz w:val="16"/>
                <w:szCs w:val="16"/>
                <w:lang w:val="en-US"/>
              </w:rPr>
              <w:t>5</w:t>
            </w:r>
          </w:p>
        </w:tc>
        <w:tc>
          <w:tcPr>
            <w:tcW w:w="971" w:type="dxa"/>
          </w:tcPr>
          <w:p w14:paraId="40D83C5A" w14:textId="06EBDD46" w:rsidR="00C961A4" w:rsidRPr="00C961A4" w:rsidRDefault="00C961A4" w:rsidP="00083CDF">
            <w:pPr>
              <w:jc w:val="both"/>
              <w:rPr>
                <w:sz w:val="16"/>
                <w:szCs w:val="16"/>
                <w:lang w:val="en-US"/>
              </w:rPr>
            </w:pPr>
            <w:r w:rsidRPr="00C961A4">
              <w:rPr>
                <w:sz w:val="16"/>
                <w:szCs w:val="16"/>
                <w:lang w:val="en-US"/>
              </w:rPr>
              <w:t>25-03-2024</w:t>
            </w:r>
          </w:p>
        </w:tc>
        <w:tc>
          <w:tcPr>
            <w:tcW w:w="3552" w:type="dxa"/>
          </w:tcPr>
          <w:p w14:paraId="42902FCC" w14:textId="4C98CEC0" w:rsidR="00C961A4" w:rsidRPr="00C961A4" w:rsidRDefault="00C961A4" w:rsidP="00083CDF">
            <w:pPr>
              <w:jc w:val="both"/>
              <w:rPr>
                <w:sz w:val="16"/>
                <w:szCs w:val="16"/>
                <w:lang w:val="en-US"/>
              </w:rPr>
            </w:pPr>
            <w:r w:rsidRPr="00C961A4">
              <w:rPr>
                <w:sz w:val="16"/>
                <w:szCs w:val="16"/>
                <w:lang w:val="en-US"/>
              </w:rPr>
              <w:t>Hopefully Have access to the Data. Completion of the Elo scoring system for team strength. Scrap Wikipedia for International Games since 2020.</w:t>
            </w:r>
          </w:p>
        </w:tc>
        <w:tc>
          <w:tcPr>
            <w:tcW w:w="1693" w:type="dxa"/>
          </w:tcPr>
          <w:p w14:paraId="30867C8D" w14:textId="73D92432" w:rsidR="00C961A4" w:rsidRPr="00C961A4" w:rsidRDefault="00C961A4" w:rsidP="00083CDF">
            <w:pPr>
              <w:jc w:val="both"/>
              <w:rPr>
                <w:sz w:val="16"/>
                <w:szCs w:val="16"/>
                <w:lang w:val="en-US"/>
              </w:rPr>
            </w:pPr>
            <w:r w:rsidRPr="00C961A4">
              <w:rPr>
                <w:sz w:val="16"/>
                <w:szCs w:val="16"/>
                <w:lang w:val="en-US"/>
              </w:rPr>
              <w:t>Display ranking with score as x and countries as y</w:t>
            </w:r>
            <w:r>
              <w:rPr>
                <w:sz w:val="16"/>
                <w:szCs w:val="16"/>
                <w:lang w:val="en-US"/>
              </w:rPr>
              <w:t xml:space="preserve"> =&gt;</w:t>
            </w:r>
            <w:r w:rsidRPr="00C961A4">
              <w:rPr>
                <w:sz w:val="16"/>
                <w:szCs w:val="16"/>
                <w:lang w:val="en-US"/>
              </w:rPr>
              <w:t xml:space="preserve"> </w:t>
            </w:r>
            <w:proofErr w:type="spellStart"/>
            <w:r w:rsidRPr="00C961A4">
              <w:rPr>
                <w:sz w:val="16"/>
                <w:szCs w:val="16"/>
                <w:lang w:val="en-US"/>
              </w:rPr>
              <w:t>hbar</w:t>
            </w:r>
            <w:proofErr w:type="spellEnd"/>
          </w:p>
        </w:tc>
        <w:tc>
          <w:tcPr>
            <w:tcW w:w="1417" w:type="dxa"/>
          </w:tcPr>
          <w:p w14:paraId="5FEFF883" w14:textId="785B31DC" w:rsidR="00C961A4" w:rsidRPr="00C961A4" w:rsidRDefault="00C961A4" w:rsidP="00083CDF">
            <w:pPr>
              <w:jc w:val="both"/>
              <w:rPr>
                <w:sz w:val="16"/>
                <w:szCs w:val="16"/>
                <w:lang w:val="en-US"/>
              </w:rPr>
            </w:pPr>
            <w:r w:rsidRPr="00C961A4">
              <w:rPr>
                <w:sz w:val="16"/>
                <w:szCs w:val="16"/>
                <w:lang w:val="en-US"/>
              </w:rPr>
              <w:t>ELOR + Scrap Wiki</w:t>
            </w:r>
          </w:p>
        </w:tc>
        <w:tc>
          <w:tcPr>
            <w:tcW w:w="852" w:type="dxa"/>
          </w:tcPr>
          <w:p w14:paraId="1BAB70D3" w14:textId="1AE89E6F" w:rsidR="00C961A4" w:rsidRPr="00C961A4" w:rsidRDefault="00C961A4" w:rsidP="00083CDF">
            <w:pPr>
              <w:jc w:val="both"/>
              <w:rPr>
                <w:sz w:val="16"/>
                <w:szCs w:val="16"/>
                <w:lang w:val="en-US"/>
              </w:rPr>
            </w:pPr>
            <w:r>
              <w:rPr>
                <w:sz w:val="16"/>
                <w:szCs w:val="16"/>
                <w:lang w:val="en-US"/>
              </w:rPr>
              <w:t>NA</w:t>
            </w:r>
          </w:p>
        </w:tc>
        <w:tc>
          <w:tcPr>
            <w:tcW w:w="1700" w:type="dxa"/>
          </w:tcPr>
          <w:p w14:paraId="1D788042" w14:textId="2A41A74A" w:rsidR="00C961A4" w:rsidRPr="00C961A4" w:rsidRDefault="00C961A4" w:rsidP="00083CDF">
            <w:pPr>
              <w:jc w:val="both"/>
              <w:rPr>
                <w:sz w:val="16"/>
                <w:szCs w:val="16"/>
                <w:lang w:val="en-US"/>
              </w:rPr>
            </w:pPr>
            <w:r>
              <w:rPr>
                <w:sz w:val="16"/>
                <w:szCs w:val="16"/>
                <w:lang w:val="en-US"/>
              </w:rPr>
              <w:t>Method for Scoring system with formulas</w:t>
            </w:r>
          </w:p>
        </w:tc>
      </w:tr>
      <w:tr w:rsidR="0090299B" w14:paraId="65C4B8E7" w14:textId="32DD2ED5" w:rsidTr="00505FA7">
        <w:tc>
          <w:tcPr>
            <w:tcW w:w="731" w:type="dxa"/>
          </w:tcPr>
          <w:p w14:paraId="68A7642A" w14:textId="41F4381F" w:rsidR="00C961A4" w:rsidRPr="00C961A4" w:rsidRDefault="00C961A4" w:rsidP="00DE6B26">
            <w:pPr>
              <w:jc w:val="center"/>
              <w:rPr>
                <w:sz w:val="16"/>
                <w:szCs w:val="16"/>
                <w:lang w:val="en-US"/>
              </w:rPr>
            </w:pPr>
            <w:r w:rsidRPr="00C961A4">
              <w:rPr>
                <w:sz w:val="16"/>
                <w:szCs w:val="16"/>
                <w:lang w:val="en-US"/>
              </w:rPr>
              <w:t>6</w:t>
            </w:r>
          </w:p>
        </w:tc>
        <w:tc>
          <w:tcPr>
            <w:tcW w:w="971" w:type="dxa"/>
          </w:tcPr>
          <w:p w14:paraId="78BA87DB" w14:textId="0D822BFC" w:rsidR="00C961A4" w:rsidRPr="00C961A4" w:rsidRDefault="00C961A4" w:rsidP="00083CDF">
            <w:pPr>
              <w:jc w:val="both"/>
              <w:rPr>
                <w:sz w:val="16"/>
                <w:szCs w:val="16"/>
                <w:lang w:val="en-US"/>
              </w:rPr>
            </w:pPr>
            <w:r w:rsidRPr="00C961A4">
              <w:rPr>
                <w:sz w:val="16"/>
                <w:szCs w:val="16"/>
                <w:lang w:val="en-US"/>
              </w:rPr>
              <w:t>01-04-2024</w:t>
            </w:r>
          </w:p>
        </w:tc>
        <w:tc>
          <w:tcPr>
            <w:tcW w:w="3552" w:type="dxa"/>
          </w:tcPr>
          <w:p w14:paraId="26FACC47" w14:textId="2E1CBABD" w:rsidR="00C961A4" w:rsidRPr="00C961A4" w:rsidRDefault="00C961A4" w:rsidP="00083CDF">
            <w:pPr>
              <w:jc w:val="both"/>
              <w:rPr>
                <w:sz w:val="16"/>
                <w:szCs w:val="16"/>
                <w:lang w:val="en-US"/>
              </w:rPr>
            </w:pPr>
            <w:r w:rsidRPr="00C961A4">
              <w:rPr>
                <w:sz w:val="16"/>
                <w:szCs w:val="16"/>
                <w:lang w:val="en-US"/>
              </w:rPr>
              <w:t>With Whole Game Data, do the preparation and cleaning. Write script for PCA.</w:t>
            </w:r>
            <w:r w:rsidR="00505FA7">
              <w:rPr>
                <w:sz w:val="16"/>
                <w:szCs w:val="16"/>
                <w:lang w:val="en-US"/>
              </w:rPr>
              <w:t xml:space="preserve"> Preparation will be extracting the variables described earlier, selecting the </w:t>
            </w:r>
            <w:proofErr w:type="gramStart"/>
            <w:r w:rsidR="00505FA7">
              <w:rPr>
                <w:sz w:val="16"/>
                <w:szCs w:val="16"/>
                <w:lang w:val="en-US"/>
              </w:rPr>
              <w:t>time period</w:t>
            </w:r>
            <w:proofErr w:type="gramEnd"/>
            <w:r w:rsidR="00505FA7">
              <w:rPr>
                <w:sz w:val="16"/>
                <w:szCs w:val="16"/>
                <w:lang w:val="en-US"/>
              </w:rPr>
              <w:t xml:space="preserve">. Here We need to think about how the whole game data while be inputted: percentage or raw values. Maybe it is even more meaningful to use the difference in performance between teams for a given indicator. </w:t>
            </w:r>
          </w:p>
        </w:tc>
        <w:tc>
          <w:tcPr>
            <w:tcW w:w="1693" w:type="dxa"/>
          </w:tcPr>
          <w:p w14:paraId="7E7B9309" w14:textId="396A86B7" w:rsidR="00C961A4" w:rsidRPr="00C961A4" w:rsidRDefault="00C961A4" w:rsidP="00083CDF">
            <w:pPr>
              <w:jc w:val="both"/>
              <w:rPr>
                <w:sz w:val="16"/>
                <w:szCs w:val="16"/>
                <w:lang w:val="en-US"/>
              </w:rPr>
            </w:pPr>
            <w:r>
              <w:rPr>
                <w:sz w:val="16"/>
                <w:szCs w:val="16"/>
                <w:lang w:val="en-US"/>
              </w:rPr>
              <w:t>Display the components selected.</w:t>
            </w:r>
            <w:r w:rsidR="00505FA7">
              <w:rPr>
                <w:sz w:val="16"/>
                <w:szCs w:val="16"/>
                <w:lang w:val="en-US"/>
              </w:rPr>
              <w:t xml:space="preserve"> Not sure how to display info: the goal would be to have 2 axes on which teams will be located. The closer they are, the more similar they should be.</w:t>
            </w:r>
          </w:p>
        </w:tc>
        <w:tc>
          <w:tcPr>
            <w:tcW w:w="1417" w:type="dxa"/>
          </w:tcPr>
          <w:p w14:paraId="4D6B979B" w14:textId="08F053E9" w:rsidR="00C961A4" w:rsidRPr="00C961A4" w:rsidRDefault="00C961A4" w:rsidP="00083CDF">
            <w:pPr>
              <w:jc w:val="both"/>
              <w:rPr>
                <w:sz w:val="16"/>
                <w:szCs w:val="16"/>
                <w:lang w:val="en-US"/>
              </w:rPr>
            </w:pPr>
            <w:r w:rsidRPr="00C961A4">
              <w:rPr>
                <w:sz w:val="16"/>
                <w:szCs w:val="16"/>
                <w:lang w:val="en-US"/>
              </w:rPr>
              <w:t xml:space="preserve">PCA – </w:t>
            </w:r>
            <w:proofErr w:type="spellStart"/>
            <w:r w:rsidRPr="00C961A4">
              <w:rPr>
                <w:sz w:val="16"/>
                <w:szCs w:val="16"/>
                <w:lang w:val="en-US"/>
              </w:rPr>
              <w:t>Data_prep</w:t>
            </w:r>
            <w:proofErr w:type="spellEnd"/>
          </w:p>
        </w:tc>
        <w:tc>
          <w:tcPr>
            <w:tcW w:w="852" w:type="dxa"/>
          </w:tcPr>
          <w:p w14:paraId="6D76B18F" w14:textId="629624BC" w:rsidR="00C961A4" w:rsidRPr="00C961A4" w:rsidRDefault="00C961A4" w:rsidP="00083CDF">
            <w:pPr>
              <w:jc w:val="both"/>
              <w:rPr>
                <w:sz w:val="16"/>
                <w:szCs w:val="16"/>
                <w:lang w:val="en-US"/>
              </w:rPr>
            </w:pPr>
            <w:r>
              <w:rPr>
                <w:sz w:val="16"/>
                <w:szCs w:val="16"/>
                <w:lang w:val="en-US"/>
              </w:rPr>
              <w:t>Result tables with eigenvalue and the vector for each.</w:t>
            </w:r>
          </w:p>
        </w:tc>
        <w:tc>
          <w:tcPr>
            <w:tcW w:w="1700" w:type="dxa"/>
          </w:tcPr>
          <w:p w14:paraId="6A5A6676" w14:textId="6BD0CE31" w:rsidR="00C961A4" w:rsidRPr="00C961A4" w:rsidRDefault="00C961A4" w:rsidP="00083CDF">
            <w:pPr>
              <w:jc w:val="both"/>
              <w:rPr>
                <w:sz w:val="16"/>
                <w:szCs w:val="16"/>
                <w:lang w:val="en-US"/>
              </w:rPr>
            </w:pPr>
            <w:r>
              <w:rPr>
                <w:sz w:val="16"/>
                <w:szCs w:val="16"/>
                <w:lang w:val="en-US"/>
              </w:rPr>
              <w:t>Write Method</w:t>
            </w:r>
          </w:p>
        </w:tc>
      </w:tr>
      <w:tr w:rsidR="0090299B" w14:paraId="1A052A16" w14:textId="2919A8D7" w:rsidTr="00505FA7">
        <w:tc>
          <w:tcPr>
            <w:tcW w:w="731" w:type="dxa"/>
          </w:tcPr>
          <w:p w14:paraId="46F660D7" w14:textId="5119C903" w:rsidR="00C961A4" w:rsidRPr="00C961A4" w:rsidRDefault="00C961A4" w:rsidP="00DE6B26">
            <w:pPr>
              <w:jc w:val="center"/>
              <w:rPr>
                <w:sz w:val="16"/>
                <w:szCs w:val="16"/>
                <w:lang w:val="en-US"/>
              </w:rPr>
            </w:pPr>
            <w:r w:rsidRPr="00C961A4">
              <w:rPr>
                <w:sz w:val="16"/>
                <w:szCs w:val="16"/>
                <w:lang w:val="en-US"/>
              </w:rPr>
              <w:t>7</w:t>
            </w:r>
          </w:p>
        </w:tc>
        <w:tc>
          <w:tcPr>
            <w:tcW w:w="971" w:type="dxa"/>
          </w:tcPr>
          <w:p w14:paraId="74EDF9A9" w14:textId="016A8737" w:rsidR="00C961A4" w:rsidRPr="00C961A4" w:rsidRDefault="00C961A4" w:rsidP="00083CDF">
            <w:pPr>
              <w:jc w:val="both"/>
              <w:rPr>
                <w:sz w:val="16"/>
                <w:szCs w:val="16"/>
                <w:lang w:val="en-US"/>
              </w:rPr>
            </w:pPr>
            <w:r w:rsidRPr="00C961A4">
              <w:rPr>
                <w:sz w:val="16"/>
                <w:szCs w:val="16"/>
                <w:lang w:val="en-US"/>
              </w:rPr>
              <w:t>08-04-2024</w:t>
            </w:r>
          </w:p>
        </w:tc>
        <w:tc>
          <w:tcPr>
            <w:tcW w:w="3552" w:type="dxa"/>
          </w:tcPr>
          <w:p w14:paraId="688FB543" w14:textId="70E8BBBC" w:rsidR="00C961A4" w:rsidRPr="00C961A4" w:rsidRDefault="00C961A4" w:rsidP="00083CDF">
            <w:pPr>
              <w:jc w:val="both"/>
              <w:rPr>
                <w:sz w:val="16"/>
                <w:szCs w:val="16"/>
                <w:lang w:val="en-US"/>
              </w:rPr>
            </w:pPr>
            <w:r>
              <w:rPr>
                <w:sz w:val="16"/>
                <w:szCs w:val="16"/>
                <w:lang w:val="en-US"/>
              </w:rPr>
              <w:t>Prepare game commentary data</w:t>
            </w:r>
            <w:r w:rsidR="00630EEF">
              <w:rPr>
                <w:sz w:val="16"/>
                <w:szCs w:val="16"/>
                <w:lang w:val="en-US"/>
              </w:rPr>
              <w:t>. Decide what outcomes will be</w:t>
            </w:r>
            <w:r w:rsidR="00E93D90">
              <w:rPr>
                <w:sz w:val="16"/>
                <w:szCs w:val="16"/>
                <w:lang w:val="en-US"/>
              </w:rPr>
              <w:t>. Do evaluation and training for DT</w:t>
            </w:r>
            <w:r w:rsidR="00505FA7">
              <w:rPr>
                <w:sz w:val="16"/>
                <w:szCs w:val="16"/>
                <w:lang w:val="en-US"/>
              </w:rPr>
              <w:t xml:space="preserve">. This </w:t>
            </w:r>
            <w:r w:rsidR="0090299B">
              <w:rPr>
                <w:sz w:val="16"/>
                <w:szCs w:val="16"/>
                <w:lang w:val="en-US"/>
              </w:rPr>
              <w:t>involves</w:t>
            </w:r>
            <w:r w:rsidR="00505FA7">
              <w:rPr>
                <w:sz w:val="16"/>
                <w:szCs w:val="16"/>
                <w:lang w:val="en-US"/>
              </w:rPr>
              <w:t xml:space="preserve"> finding a way to keep the order of sequence, had a column for total events in a play. Keep the most possible. </w:t>
            </w:r>
            <w:r w:rsidR="0090299B">
              <w:rPr>
                <w:sz w:val="16"/>
                <w:szCs w:val="16"/>
                <w:lang w:val="en-US"/>
              </w:rPr>
              <w:t xml:space="preserve">What could </w:t>
            </w:r>
            <w:r w:rsidR="00505FA7">
              <w:rPr>
                <w:sz w:val="16"/>
                <w:szCs w:val="16"/>
                <w:lang w:val="en-US"/>
              </w:rPr>
              <w:t>Data augmentation</w:t>
            </w:r>
            <w:r w:rsidR="0090299B">
              <w:rPr>
                <w:sz w:val="16"/>
                <w:szCs w:val="16"/>
                <w:lang w:val="en-US"/>
              </w:rPr>
              <w:t xml:space="preserve"> be</w:t>
            </w:r>
            <w:r w:rsidR="00505FA7">
              <w:rPr>
                <w:sz w:val="16"/>
                <w:szCs w:val="16"/>
                <w:lang w:val="en-US"/>
              </w:rPr>
              <w:t>?</w:t>
            </w:r>
          </w:p>
        </w:tc>
        <w:tc>
          <w:tcPr>
            <w:tcW w:w="1693" w:type="dxa"/>
          </w:tcPr>
          <w:p w14:paraId="6C29C8B1" w14:textId="32DEF6A6" w:rsidR="00C961A4" w:rsidRPr="00C961A4" w:rsidRDefault="00630EEF" w:rsidP="00083CDF">
            <w:pPr>
              <w:jc w:val="both"/>
              <w:rPr>
                <w:sz w:val="16"/>
                <w:szCs w:val="16"/>
                <w:lang w:val="en-US"/>
              </w:rPr>
            </w:pPr>
            <w:r>
              <w:rPr>
                <w:sz w:val="16"/>
                <w:szCs w:val="16"/>
                <w:lang w:val="en-US"/>
              </w:rPr>
              <w:t>Description of the design for method</w:t>
            </w:r>
          </w:p>
        </w:tc>
        <w:tc>
          <w:tcPr>
            <w:tcW w:w="1417" w:type="dxa"/>
          </w:tcPr>
          <w:p w14:paraId="35BDD816" w14:textId="0D1A93D5" w:rsidR="00C961A4" w:rsidRPr="00C961A4" w:rsidRDefault="00C961A4" w:rsidP="00083CDF">
            <w:pPr>
              <w:jc w:val="both"/>
              <w:rPr>
                <w:sz w:val="16"/>
                <w:szCs w:val="16"/>
                <w:lang w:val="en-US"/>
              </w:rPr>
            </w:pPr>
            <w:r>
              <w:rPr>
                <w:sz w:val="16"/>
                <w:szCs w:val="16"/>
                <w:lang w:val="en-US"/>
              </w:rPr>
              <w:t>Script For Neural Networks</w:t>
            </w:r>
            <w:r w:rsidR="00630EEF">
              <w:rPr>
                <w:sz w:val="16"/>
                <w:szCs w:val="16"/>
                <w:lang w:val="en-US"/>
              </w:rPr>
              <w:t xml:space="preserve"> and Decision Tree</w:t>
            </w:r>
            <w:r w:rsidR="00E93D90">
              <w:rPr>
                <w:sz w:val="16"/>
                <w:szCs w:val="16"/>
                <w:lang w:val="en-US"/>
              </w:rPr>
              <w:t>.</w:t>
            </w:r>
            <w:r w:rsidR="0090299B">
              <w:rPr>
                <w:sz w:val="16"/>
                <w:szCs w:val="16"/>
                <w:lang w:val="en-US"/>
              </w:rPr>
              <w:t xml:space="preserve"> Do pretrained model exist? Would save time if only fine tuning is needed. Test multiple Neural </w:t>
            </w:r>
            <w:r w:rsidR="00555BFE">
              <w:rPr>
                <w:sz w:val="16"/>
                <w:szCs w:val="16"/>
                <w:lang w:val="en-US"/>
              </w:rPr>
              <w:t>networks</w:t>
            </w:r>
            <w:r w:rsidR="0090299B">
              <w:rPr>
                <w:sz w:val="16"/>
                <w:szCs w:val="16"/>
                <w:lang w:val="en-US"/>
              </w:rPr>
              <w:t>, find a good architecture.</w:t>
            </w:r>
          </w:p>
        </w:tc>
        <w:tc>
          <w:tcPr>
            <w:tcW w:w="852" w:type="dxa"/>
          </w:tcPr>
          <w:p w14:paraId="3114E38A" w14:textId="77777777" w:rsidR="00C961A4" w:rsidRPr="00C961A4" w:rsidRDefault="00C961A4" w:rsidP="00083CDF">
            <w:pPr>
              <w:jc w:val="both"/>
              <w:rPr>
                <w:sz w:val="16"/>
                <w:szCs w:val="16"/>
                <w:lang w:val="en-US"/>
              </w:rPr>
            </w:pPr>
          </w:p>
        </w:tc>
        <w:tc>
          <w:tcPr>
            <w:tcW w:w="1700" w:type="dxa"/>
          </w:tcPr>
          <w:p w14:paraId="586F1021" w14:textId="67C20840" w:rsidR="00C961A4" w:rsidRPr="00C961A4" w:rsidRDefault="00630EEF" w:rsidP="00083CDF">
            <w:pPr>
              <w:jc w:val="both"/>
              <w:rPr>
                <w:sz w:val="16"/>
                <w:szCs w:val="16"/>
                <w:lang w:val="en-US"/>
              </w:rPr>
            </w:pPr>
            <w:r>
              <w:rPr>
                <w:sz w:val="16"/>
                <w:szCs w:val="16"/>
                <w:lang w:val="en-US"/>
              </w:rPr>
              <w:t>Write Method</w:t>
            </w:r>
          </w:p>
        </w:tc>
      </w:tr>
      <w:tr w:rsidR="0090299B" w14:paraId="6F6B52F3" w14:textId="37CA9B87" w:rsidTr="00505FA7">
        <w:tc>
          <w:tcPr>
            <w:tcW w:w="731" w:type="dxa"/>
          </w:tcPr>
          <w:p w14:paraId="532C442A" w14:textId="65416A6E" w:rsidR="00C961A4" w:rsidRPr="00C961A4" w:rsidRDefault="00C961A4" w:rsidP="00DE6B26">
            <w:pPr>
              <w:jc w:val="center"/>
              <w:rPr>
                <w:sz w:val="16"/>
                <w:szCs w:val="16"/>
                <w:lang w:val="en-US"/>
              </w:rPr>
            </w:pPr>
            <w:r w:rsidRPr="00C961A4">
              <w:rPr>
                <w:sz w:val="16"/>
                <w:szCs w:val="16"/>
                <w:lang w:val="en-US"/>
              </w:rPr>
              <w:t>8</w:t>
            </w:r>
          </w:p>
        </w:tc>
        <w:tc>
          <w:tcPr>
            <w:tcW w:w="971" w:type="dxa"/>
          </w:tcPr>
          <w:p w14:paraId="643FE59C" w14:textId="32D54292" w:rsidR="00C961A4" w:rsidRPr="00C961A4" w:rsidRDefault="00C961A4" w:rsidP="00083CDF">
            <w:pPr>
              <w:jc w:val="both"/>
              <w:rPr>
                <w:sz w:val="16"/>
                <w:szCs w:val="16"/>
                <w:lang w:val="en-US"/>
              </w:rPr>
            </w:pPr>
            <w:r w:rsidRPr="00C961A4">
              <w:rPr>
                <w:sz w:val="16"/>
                <w:szCs w:val="16"/>
                <w:lang w:val="en-US"/>
              </w:rPr>
              <w:t>15-04-2024</w:t>
            </w:r>
          </w:p>
        </w:tc>
        <w:tc>
          <w:tcPr>
            <w:tcW w:w="3552" w:type="dxa"/>
          </w:tcPr>
          <w:p w14:paraId="02587029" w14:textId="0D0F367F" w:rsidR="00C961A4" w:rsidRPr="00C961A4" w:rsidRDefault="00630EEF" w:rsidP="00083CDF">
            <w:pPr>
              <w:jc w:val="both"/>
              <w:rPr>
                <w:sz w:val="16"/>
                <w:szCs w:val="16"/>
                <w:lang w:val="en-US"/>
              </w:rPr>
            </w:pPr>
            <w:r>
              <w:rPr>
                <w:sz w:val="16"/>
                <w:szCs w:val="16"/>
                <w:lang w:val="en-US"/>
              </w:rPr>
              <w:t xml:space="preserve">Train </w:t>
            </w:r>
            <w:r w:rsidR="009B00AB">
              <w:rPr>
                <w:sz w:val="16"/>
                <w:szCs w:val="16"/>
                <w:lang w:val="en-US"/>
              </w:rPr>
              <w:t xml:space="preserve">Models. </w:t>
            </w:r>
            <w:r w:rsidR="0090299B">
              <w:rPr>
                <w:sz w:val="16"/>
                <w:szCs w:val="16"/>
                <w:lang w:val="en-US"/>
              </w:rPr>
              <w:t>Try</w:t>
            </w:r>
            <w:r w:rsidR="00E93D90">
              <w:rPr>
                <w:sz w:val="16"/>
                <w:szCs w:val="16"/>
                <w:lang w:val="en-US"/>
              </w:rPr>
              <w:t xml:space="preserve"> CNN and one RNN. Do </w:t>
            </w:r>
            <w:r w:rsidR="009B00AB">
              <w:rPr>
                <w:sz w:val="16"/>
                <w:szCs w:val="16"/>
                <w:lang w:val="en-US"/>
              </w:rPr>
              <w:t>3 models</w:t>
            </w:r>
            <w:r w:rsidR="00E93D90">
              <w:rPr>
                <w:sz w:val="16"/>
                <w:szCs w:val="16"/>
                <w:lang w:val="en-US"/>
              </w:rPr>
              <w:t xml:space="preserve">, one with only the number of events, one with starting location and number of events, and one with </w:t>
            </w:r>
            <w:proofErr w:type="spellStart"/>
            <w:r w:rsidR="00E93D90">
              <w:rPr>
                <w:sz w:val="16"/>
                <w:szCs w:val="16"/>
                <w:lang w:val="en-US"/>
              </w:rPr>
              <w:t>description+number</w:t>
            </w:r>
            <w:proofErr w:type="spellEnd"/>
            <w:r w:rsidR="00E93D90">
              <w:rPr>
                <w:sz w:val="16"/>
                <w:szCs w:val="16"/>
                <w:lang w:val="en-US"/>
              </w:rPr>
              <w:t xml:space="preserve"> of events+ starting yard. Compute F1-score and error </w:t>
            </w:r>
            <w:r w:rsidR="009B00AB">
              <w:rPr>
                <w:sz w:val="16"/>
                <w:szCs w:val="16"/>
                <w:lang w:val="en-US"/>
              </w:rPr>
              <w:t>loss (</w:t>
            </w:r>
            <w:r w:rsidR="00E93D90">
              <w:rPr>
                <w:sz w:val="16"/>
                <w:szCs w:val="16"/>
                <w:lang w:val="en-US"/>
              </w:rPr>
              <w:t xml:space="preserve">validation and training). Tune </w:t>
            </w:r>
            <w:r w:rsidR="009B00AB">
              <w:rPr>
                <w:sz w:val="16"/>
                <w:szCs w:val="16"/>
                <w:lang w:val="en-US"/>
              </w:rPr>
              <w:t>hyperparameters</w:t>
            </w:r>
            <w:r w:rsidR="00E93D90">
              <w:rPr>
                <w:sz w:val="16"/>
                <w:szCs w:val="16"/>
                <w:lang w:val="en-US"/>
              </w:rPr>
              <w:t>.</w:t>
            </w:r>
          </w:p>
        </w:tc>
        <w:tc>
          <w:tcPr>
            <w:tcW w:w="1693" w:type="dxa"/>
          </w:tcPr>
          <w:p w14:paraId="15D38A3F" w14:textId="03C5AE0F" w:rsidR="00C961A4" w:rsidRPr="00C961A4" w:rsidRDefault="00630EEF" w:rsidP="00083CDF">
            <w:pPr>
              <w:jc w:val="both"/>
              <w:rPr>
                <w:sz w:val="16"/>
                <w:szCs w:val="16"/>
                <w:lang w:val="en-US"/>
              </w:rPr>
            </w:pPr>
            <w:r>
              <w:rPr>
                <w:sz w:val="16"/>
                <w:szCs w:val="16"/>
                <w:lang w:val="en-US"/>
              </w:rPr>
              <w:t>Na</w:t>
            </w:r>
          </w:p>
        </w:tc>
        <w:tc>
          <w:tcPr>
            <w:tcW w:w="1417" w:type="dxa"/>
          </w:tcPr>
          <w:p w14:paraId="569636FE" w14:textId="5038CAB6" w:rsidR="00C961A4" w:rsidRPr="00C961A4" w:rsidRDefault="00C961A4" w:rsidP="00083CDF">
            <w:pPr>
              <w:jc w:val="both"/>
              <w:rPr>
                <w:sz w:val="16"/>
                <w:szCs w:val="16"/>
                <w:lang w:val="en-US"/>
              </w:rPr>
            </w:pPr>
          </w:p>
        </w:tc>
        <w:tc>
          <w:tcPr>
            <w:tcW w:w="852" w:type="dxa"/>
          </w:tcPr>
          <w:p w14:paraId="40A6FC4E" w14:textId="755055BC" w:rsidR="00C961A4" w:rsidRPr="00C961A4" w:rsidRDefault="00630EEF" w:rsidP="00083CDF">
            <w:pPr>
              <w:jc w:val="both"/>
              <w:rPr>
                <w:sz w:val="16"/>
                <w:szCs w:val="16"/>
                <w:lang w:val="en-US"/>
              </w:rPr>
            </w:pPr>
            <w:r>
              <w:rPr>
                <w:sz w:val="16"/>
                <w:szCs w:val="16"/>
                <w:lang w:val="en-US"/>
              </w:rPr>
              <w:t xml:space="preserve">Results, score for each </w:t>
            </w:r>
          </w:p>
        </w:tc>
        <w:tc>
          <w:tcPr>
            <w:tcW w:w="1700" w:type="dxa"/>
          </w:tcPr>
          <w:p w14:paraId="72BD6634" w14:textId="73356E63" w:rsidR="00C961A4" w:rsidRPr="00C961A4" w:rsidRDefault="00E93D90" w:rsidP="00083CDF">
            <w:pPr>
              <w:jc w:val="both"/>
              <w:rPr>
                <w:sz w:val="16"/>
                <w:szCs w:val="16"/>
                <w:lang w:val="en-US"/>
              </w:rPr>
            </w:pPr>
            <w:r>
              <w:rPr>
                <w:sz w:val="16"/>
                <w:szCs w:val="16"/>
                <w:lang w:val="en-US"/>
              </w:rPr>
              <w:t xml:space="preserve">Add tuning results and model accuracy </w:t>
            </w:r>
            <w:r w:rsidR="00555BFE">
              <w:rPr>
                <w:sz w:val="16"/>
                <w:szCs w:val="16"/>
                <w:lang w:val="en-US"/>
              </w:rPr>
              <w:t>results (</w:t>
            </w:r>
            <w:r>
              <w:rPr>
                <w:sz w:val="16"/>
                <w:szCs w:val="16"/>
                <w:lang w:val="en-US"/>
              </w:rPr>
              <w:t>improvement over DT)</w:t>
            </w:r>
          </w:p>
        </w:tc>
      </w:tr>
      <w:tr w:rsidR="0090299B" w14:paraId="34D8E3DF" w14:textId="6706C2C3" w:rsidTr="00505FA7">
        <w:tc>
          <w:tcPr>
            <w:tcW w:w="731" w:type="dxa"/>
          </w:tcPr>
          <w:p w14:paraId="035A30BD" w14:textId="199CDED9" w:rsidR="00C961A4" w:rsidRPr="00C961A4" w:rsidRDefault="00C961A4" w:rsidP="00DE6B26">
            <w:pPr>
              <w:jc w:val="center"/>
              <w:rPr>
                <w:sz w:val="16"/>
                <w:szCs w:val="16"/>
                <w:lang w:val="en-US"/>
              </w:rPr>
            </w:pPr>
            <w:r w:rsidRPr="00C961A4">
              <w:rPr>
                <w:sz w:val="16"/>
                <w:szCs w:val="16"/>
                <w:lang w:val="en-US"/>
              </w:rPr>
              <w:t>9</w:t>
            </w:r>
          </w:p>
        </w:tc>
        <w:tc>
          <w:tcPr>
            <w:tcW w:w="971" w:type="dxa"/>
          </w:tcPr>
          <w:p w14:paraId="360C6AE6" w14:textId="7EB26DB4" w:rsidR="00C961A4" w:rsidRPr="00C961A4" w:rsidRDefault="00C961A4" w:rsidP="00083CDF">
            <w:pPr>
              <w:jc w:val="both"/>
              <w:rPr>
                <w:sz w:val="16"/>
                <w:szCs w:val="16"/>
                <w:lang w:val="en-US"/>
              </w:rPr>
            </w:pPr>
            <w:r w:rsidRPr="00C961A4">
              <w:rPr>
                <w:sz w:val="16"/>
                <w:szCs w:val="16"/>
                <w:lang w:val="en-US"/>
              </w:rPr>
              <w:t>22-04-2024</w:t>
            </w:r>
          </w:p>
        </w:tc>
        <w:tc>
          <w:tcPr>
            <w:tcW w:w="3552" w:type="dxa"/>
          </w:tcPr>
          <w:p w14:paraId="156DC1CA" w14:textId="3B8671F4" w:rsidR="00C961A4" w:rsidRPr="00C961A4" w:rsidRDefault="00630EEF" w:rsidP="00083CDF">
            <w:pPr>
              <w:jc w:val="both"/>
              <w:rPr>
                <w:sz w:val="16"/>
                <w:szCs w:val="16"/>
                <w:lang w:val="en-US"/>
              </w:rPr>
            </w:pPr>
            <w:r>
              <w:rPr>
                <w:sz w:val="16"/>
                <w:szCs w:val="16"/>
                <w:lang w:val="en-US"/>
              </w:rPr>
              <w:t xml:space="preserve">Answer Main question. </w:t>
            </w:r>
            <w:r w:rsidR="0090299B">
              <w:rPr>
                <w:sz w:val="16"/>
                <w:szCs w:val="16"/>
                <w:lang w:val="en-US"/>
              </w:rPr>
              <w:t>If results are inconclusive, think of other questions to answer, or other method</w:t>
            </w:r>
          </w:p>
        </w:tc>
        <w:tc>
          <w:tcPr>
            <w:tcW w:w="1693" w:type="dxa"/>
          </w:tcPr>
          <w:p w14:paraId="2EB019C2" w14:textId="15CE111C" w:rsidR="00C961A4" w:rsidRPr="00C961A4" w:rsidRDefault="00630EEF" w:rsidP="00083CDF">
            <w:pPr>
              <w:jc w:val="both"/>
              <w:rPr>
                <w:sz w:val="16"/>
                <w:szCs w:val="16"/>
                <w:lang w:val="en-US"/>
              </w:rPr>
            </w:pPr>
            <w:r>
              <w:rPr>
                <w:sz w:val="16"/>
                <w:szCs w:val="16"/>
                <w:lang w:val="en-US"/>
              </w:rPr>
              <w:t>heatmap</w:t>
            </w:r>
          </w:p>
        </w:tc>
        <w:tc>
          <w:tcPr>
            <w:tcW w:w="1417" w:type="dxa"/>
          </w:tcPr>
          <w:p w14:paraId="3773AE33" w14:textId="5CBF9EFE" w:rsidR="00C961A4" w:rsidRPr="00C961A4" w:rsidRDefault="00630EEF" w:rsidP="00083CDF">
            <w:pPr>
              <w:jc w:val="both"/>
              <w:rPr>
                <w:sz w:val="16"/>
                <w:szCs w:val="16"/>
                <w:lang w:val="en-US"/>
              </w:rPr>
            </w:pPr>
            <w:r>
              <w:rPr>
                <w:sz w:val="16"/>
                <w:szCs w:val="16"/>
                <w:lang w:val="en-US"/>
              </w:rPr>
              <w:t>Heatmap</w:t>
            </w:r>
          </w:p>
        </w:tc>
        <w:tc>
          <w:tcPr>
            <w:tcW w:w="852" w:type="dxa"/>
          </w:tcPr>
          <w:p w14:paraId="252BDED5" w14:textId="77777777" w:rsidR="00C961A4" w:rsidRPr="00C961A4" w:rsidRDefault="00C961A4" w:rsidP="00083CDF">
            <w:pPr>
              <w:jc w:val="both"/>
              <w:rPr>
                <w:sz w:val="16"/>
                <w:szCs w:val="16"/>
                <w:lang w:val="en-US"/>
              </w:rPr>
            </w:pPr>
          </w:p>
        </w:tc>
        <w:tc>
          <w:tcPr>
            <w:tcW w:w="1700" w:type="dxa"/>
          </w:tcPr>
          <w:p w14:paraId="096AA602" w14:textId="020E9BE3" w:rsidR="00C961A4" w:rsidRPr="00C961A4" w:rsidRDefault="00C961A4" w:rsidP="00083CDF">
            <w:pPr>
              <w:jc w:val="both"/>
              <w:rPr>
                <w:sz w:val="16"/>
                <w:szCs w:val="16"/>
                <w:lang w:val="en-US"/>
              </w:rPr>
            </w:pPr>
          </w:p>
        </w:tc>
      </w:tr>
      <w:tr w:rsidR="0090299B" w14:paraId="784AF2C2" w14:textId="5B6F552B" w:rsidTr="00505FA7">
        <w:tc>
          <w:tcPr>
            <w:tcW w:w="731" w:type="dxa"/>
          </w:tcPr>
          <w:p w14:paraId="7FAAA4EB" w14:textId="321DD8FD" w:rsidR="00C961A4" w:rsidRPr="00C961A4" w:rsidRDefault="00C961A4" w:rsidP="00DE6B26">
            <w:pPr>
              <w:jc w:val="center"/>
              <w:rPr>
                <w:sz w:val="16"/>
                <w:szCs w:val="16"/>
                <w:lang w:val="en-US"/>
              </w:rPr>
            </w:pPr>
            <w:r w:rsidRPr="00C961A4">
              <w:rPr>
                <w:sz w:val="16"/>
                <w:szCs w:val="16"/>
                <w:lang w:val="en-US"/>
              </w:rPr>
              <w:t>10</w:t>
            </w:r>
          </w:p>
        </w:tc>
        <w:tc>
          <w:tcPr>
            <w:tcW w:w="971" w:type="dxa"/>
          </w:tcPr>
          <w:p w14:paraId="5085D371" w14:textId="6F270347" w:rsidR="00C961A4" w:rsidRPr="00C961A4" w:rsidRDefault="00C961A4" w:rsidP="00083CDF">
            <w:pPr>
              <w:jc w:val="both"/>
              <w:rPr>
                <w:sz w:val="16"/>
                <w:szCs w:val="16"/>
                <w:lang w:val="en-US"/>
              </w:rPr>
            </w:pPr>
            <w:r w:rsidRPr="00C961A4">
              <w:rPr>
                <w:sz w:val="16"/>
                <w:szCs w:val="16"/>
                <w:lang w:val="en-US"/>
              </w:rPr>
              <w:t>29-04-2024</w:t>
            </w:r>
          </w:p>
        </w:tc>
        <w:tc>
          <w:tcPr>
            <w:tcW w:w="3552" w:type="dxa"/>
          </w:tcPr>
          <w:p w14:paraId="390D6A7F" w14:textId="5D459F05" w:rsidR="00C961A4" w:rsidRPr="00C961A4" w:rsidRDefault="0090299B" w:rsidP="00083CDF">
            <w:pPr>
              <w:jc w:val="both"/>
              <w:rPr>
                <w:sz w:val="16"/>
                <w:szCs w:val="16"/>
                <w:lang w:val="en-US"/>
              </w:rPr>
            </w:pPr>
            <w:r>
              <w:rPr>
                <w:sz w:val="16"/>
                <w:szCs w:val="16"/>
                <w:lang w:val="en-US"/>
              </w:rPr>
              <w:t xml:space="preserve">If </w:t>
            </w:r>
            <w:r w:rsidR="00555BFE">
              <w:rPr>
                <w:sz w:val="16"/>
                <w:szCs w:val="16"/>
                <w:lang w:val="en-US"/>
              </w:rPr>
              <w:t>up to date</w:t>
            </w:r>
            <w:r>
              <w:rPr>
                <w:sz w:val="16"/>
                <w:szCs w:val="16"/>
                <w:lang w:val="en-US"/>
              </w:rPr>
              <w:t xml:space="preserve">, create statistical model to predict match outcome and try to integrate results </w:t>
            </w:r>
            <w:r w:rsidR="00555BFE">
              <w:rPr>
                <w:sz w:val="16"/>
                <w:szCs w:val="16"/>
                <w:lang w:val="en-US"/>
              </w:rPr>
              <w:t>from</w:t>
            </w:r>
            <w:r>
              <w:rPr>
                <w:sz w:val="16"/>
                <w:szCs w:val="16"/>
                <w:lang w:val="en-US"/>
              </w:rPr>
              <w:t xml:space="preserve"> the 1 analysis in whole game data. </w:t>
            </w:r>
          </w:p>
        </w:tc>
        <w:tc>
          <w:tcPr>
            <w:tcW w:w="1693" w:type="dxa"/>
          </w:tcPr>
          <w:p w14:paraId="52BB58D0" w14:textId="77777777" w:rsidR="00C961A4" w:rsidRPr="00C961A4" w:rsidRDefault="00C961A4" w:rsidP="00083CDF">
            <w:pPr>
              <w:jc w:val="both"/>
              <w:rPr>
                <w:sz w:val="16"/>
                <w:szCs w:val="16"/>
                <w:lang w:val="en-US"/>
              </w:rPr>
            </w:pPr>
          </w:p>
        </w:tc>
        <w:tc>
          <w:tcPr>
            <w:tcW w:w="1417" w:type="dxa"/>
          </w:tcPr>
          <w:p w14:paraId="3D934274" w14:textId="77777777" w:rsidR="00C961A4" w:rsidRPr="00C961A4" w:rsidRDefault="00C961A4" w:rsidP="00083CDF">
            <w:pPr>
              <w:jc w:val="both"/>
              <w:rPr>
                <w:sz w:val="16"/>
                <w:szCs w:val="16"/>
                <w:lang w:val="en-US"/>
              </w:rPr>
            </w:pPr>
          </w:p>
        </w:tc>
        <w:tc>
          <w:tcPr>
            <w:tcW w:w="852" w:type="dxa"/>
          </w:tcPr>
          <w:p w14:paraId="53A9181E" w14:textId="77777777" w:rsidR="00C961A4" w:rsidRPr="00C961A4" w:rsidRDefault="00C961A4" w:rsidP="00083CDF">
            <w:pPr>
              <w:jc w:val="both"/>
              <w:rPr>
                <w:sz w:val="16"/>
                <w:szCs w:val="16"/>
                <w:lang w:val="en-US"/>
              </w:rPr>
            </w:pPr>
          </w:p>
        </w:tc>
        <w:tc>
          <w:tcPr>
            <w:tcW w:w="1700" w:type="dxa"/>
          </w:tcPr>
          <w:p w14:paraId="59234689" w14:textId="6B5E1376" w:rsidR="00C961A4" w:rsidRPr="00C961A4" w:rsidRDefault="00630EEF" w:rsidP="00083CDF">
            <w:pPr>
              <w:jc w:val="both"/>
              <w:rPr>
                <w:sz w:val="16"/>
                <w:szCs w:val="16"/>
                <w:lang w:val="en-US"/>
              </w:rPr>
            </w:pPr>
            <w:r>
              <w:rPr>
                <w:sz w:val="16"/>
                <w:szCs w:val="16"/>
                <w:lang w:val="en-US"/>
              </w:rPr>
              <w:t>Write Results</w:t>
            </w:r>
          </w:p>
        </w:tc>
      </w:tr>
      <w:tr w:rsidR="0090299B" w14:paraId="756F7E89" w14:textId="3955CF89" w:rsidTr="00505FA7">
        <w:tc>
          <w:tcPr>
            <w:tcW w:w="731" w:type="dxa"/>
          </w:tcPr>
          <w:p w14:paraId="6E4FFC74" w14:textId="3E1A378E" w:rsidR="00C961A4" w:rsidRPr="00C961A4" w:rsidRDefault="00C961A4" w:rsidP="00DE6B26">
            <w:pPr>
              <w:jc w:val="center"/>
              <w:rPr>
                <w:sz w:val="16"/>
                <w:szCs w:val="16"/>
                <w:lang w:val="en-US"/>
              </w:rPr>
            </w:pPr>
            <w:r w:rsidRPr="00C961A4">
              <w:rPr>
                <w:sz w:val="16"/>
                <w:szCs w:val="16"/>
                <w:lang w:val="en-US"/>
              </w:rPr>
              <w:t>11</w:t>
            </w:r>
          </w:p>
        </w:tc>
        <w:tc>
          <w:tcPr>
            <w:tcW w:w="971" w:type="dxa"/>
          </w:tcPr>
          <w:p w14:paraId="0D94D146" w14:textId="15AB7798" w:rsidR="00C961A4" w:rsidRPr="00C961A4" w:rsidRDefault="00C961A4" w:rsidP="00083CDF">
            <w:pPr>
              <w:jc w:val="both"/>
              <w:rPr>
                <w:sz w:val="16"/>
                <w:szCs w:val="16"/>
                <w:lang w:val="en-US"/>
              </w:rPr>
            </w:pPr>
            <w:r w:rsidRPr="00C961A4">
              <w:rPr>
                <w:sz w:val="16"/>
                <w:szCs w:val="16"/>
                <w:lang w:val="en-US"/>
              </w:rPr>
              <w:t>06-05-2024</w:t>
            </w:r>
          </w:p>
        </w:tc>
        <w:tc>
          <w:tcPr>
            <w:tcW w:w="3552" w:type="dxa"/>
          </w:tcPr>
          <w:p w14:paraId="212D29E5" w14:textId="77777777" w:rsidR="00C961A4" w:rsidRPr="00C961A4" w:rsidRDefault="00C961A4" w:rsidP="00083CDF">
            <w:pPr>
              <w:jc w:val="both"/>
              <w:rPr>
                <w:sz w:val="16"/>
                <w:szCs w:val="16"/>
                <w:lang w:val="en-US"/>
              </w:rPr>
            </w:pPr>
          </w:p>
        </w:tc>
        <w:tc>
          <w:tcPr>
            <w:tcW w:w="1693" w:type="dxa"/>
          </w:tcPr>
          <w:p w14:paraId="5CAD0A42" w14:textId="77777777" w:rsidR="00C961A4" w:rsidRPr="00C961A4" w:rsidRDefault="00C961A4" w:rsidP="00083CDF">
            <w:pPr>
              <w:jc w:val="both"/>
              <w:rPr>
                <w:sz w:val="16"/>
                <w:szCs w:val="16"/>
                <w:lang w:val="en-US"/>
              </w:rPr>
            </w:pPr>
          </w:p>
        </w:tc>
        <w:tc>
          <w:tcPr>
            <w:tcW w:w="1417" w:type="dxa"/>
          </w:tcPr>
          <w:p w14:paraId="3F123DD3" w14:textId="77777777" w:rsidR="00C961A4" w:rsidRPr="00C961A4" w:rsidRDefault="00C961A4" w:rsidP="00083CDF">
            <w:pPr>
              <w:jc w:val="both"/>
              <w:rPr>
                <w:sz w:val="16"/>
                <w:szCs w:val="16"/>
                <w:lang w:val="en-US"/>
              </w:rPr>
            </w:pPr>
          </w:p>
        </w:tc>
        <w:tc>
          <w:tcPr>
            <w:tcW w:w="852" w:type="dxa"/>
          </w:tcPr>
          <w:p w14:paraId="75438ED3" w14:textId="77777777" w:rsidR="00C961A4" w:rsidRPr="00C961A4" w:rsidRDefault="00C961A4" w:rsidP="00083CDF">
            <w:pPr>
              <w:jc w:val="both"/>
              <w:rPr>
                <w:sz w:val="16"/>
                <w:szCs w:val="16"/>
                <w:lang w:val="en-US"/>
              </w:rPr>
            </w:pPr>
          </w:p>
        </w:tc>
        <w:tc>
          <w:tcPr>
            <w:tcW w:w="1700" w:type="dxa"/>
          </w:tcPr>
          <w:p w14:paraId="2C078579" w14:textId="77777777" w:rsidR="00C961A4" w:rsidRPr="00C961A4" w:rsidRDefault="00C961A4" w:rsidP="00083CDF">
            <w:pPr>
              <w:jc w:val="both"/>
              <w:rPr>
                <w:sz w:val="16"/>
                <w:szCs w:val="16"/>
                <w:lang w:val="en-US"/>
              </w:rPr>
            </w:pPr>
          </w:p>
        </w:tc>
      </w:tr>
      <w:tr w:rsidR="0090299B" w14:paraId="34090059" w14:textId="37985078" w:rsidTr="00505FA7">
        <w:tc>
          <w:tcPr>
            <w:tcW w:w="731" w:type="dxa"/>
          </w:tcPr>
          <w:p w14:paraId="4C5C4853" w14:textId="0ED20DAB" w:rsidR="00C961A4" w:rsidRPr="00C961A4" w:rsidRDefault="00C961A4" w:rsidP="00DE6B26">
            <w:pPr>
              <w:jc w:val="center"/>
              <w:rPr>
                <w:sz w:val="16"/>
                <w:szCs w:val="16"/>
                <w:lang w:val="en-US"/>
              </w:rPr>
            </w:pPr>
            <w:r w:rsidRPr="00C961A4">
              <w:rPr>
                <w:sz w:val="16"/>
                <w:szCs w:val="16"/>
                <w:lang w:val="en-US"/>
              </w:rPr>
              <w:t>12</w:t>
            </w:r>
          </w:p>
        </w:tc>
        <w:tc>
          <w:tcPr>
            <w:tcW w:w="971" w:type="dxa"/>
          </w:tcPr>
          <w:p w14:paraId="0B4F81CE" w14:textId="4B7449BE" w:rsidR="00C961A4" w:rsidRPr="00C961A4" w:rsidRDefault="00C961A4" w:rsidP="00083CDF">
            <w:pPr>
              <w:jc w:val="both"/>
              <w:rPr>
                <w:sz w:val="16"/>
                <w:szCs w:val="16"/>
                <w:lang w:val="en-US"/>
              </w:rPr>
            </w:pPr>
            <w:r w:rsidRPr="00C961A4">
              <w:rPr>
                <w:sz w:val="16"/>
                <w:szCs w:val="16"/>
                <w:lang w:val="en-US"/>
              </w:rPr>
              <w:t>13-05-2024</w:t>
            </w:r>
          </w:p>
        </w:tc>
        <w:tc>
          <w:tcPr>
            <w:tcW w:w="3552" w:type="dxa"/>
          </w:tcPr>
          <w:p w14:paraId="043373A9" w14:textId="77777777" w:rsidR="00C961A4" w:rsidRPr="00C961A4" w:rsidRDefault="00C961A4" w:rsidP="00083CDF">
            <w:pPr>
              <w:jc w:val="both"/>
              <w:rPr>
                <w:sz w:val="16"/>
                <w:szCs w:val="16"/>
                <w:lang w:val="en-US"/>
              </w:rPr>
            </w:pPr>
          </w:p>
        </w:tc>
        <w:tc>
          <w:tcPr>
            <w:tcW w:w="1693" w:type="dxa"/>
          </w:tcPr>
          <w:p w14:paraId="44E8DA3C" w14:textId="77777777" w:rsidR="00C961A4" w:rsidRPr="00C961A4" w:rsidRDefault="00C961A4" w:rsidP="00083CDF">
            <w:pPr>
              <w:jc w:val="both"/>
              <w:rPr>
                <w:sz w:val="16"/>
                <w:szCs w:val="16"/>
                <w:lang w:val="en-US"/>
              </w:rPr>
            </w:pPr>
          </w:p>
        </w:tc>
        <w:tc>
          <w:tcPr>
            <w:tcW w:w="1417" w:type="dxa"/>
          </w:tcPr>
          <w:p w14:paraId="11168B9B" w14:textId="77777777" w:rsidR="00C961A4" w:rsidRPr="00C961A4" w:rsidRDefault="00C961A4" w:rsidP="00083CDF">
            <w:pPr>
              <w:jc w:val="both"/>
              <w:rPr>
                <w:sz w:val="16"/>
                <w:szCs w:val="16"/>
                <w:lang w:val="en-US"/>
              </w:rPr>
            </w:pPr>
          </w:p>
        </w:tc>
        <w:tc>
          <w:tcPr>
            <w:tcW w:w="852" w:type="dxa"/>
          </w:tcPr>
          <w:p w14:paraId="7CC6122A" w14:textId="77777777" w:rsidR="00C961A4" w:rsidRPr="00C961A4" w:rsidRDefault="00C961A4" w:rsidP="00083CDF">
            <w:pPr>
              <w:jc w:val="both"/>
              <w:rPr>
                <w:sz w:val="16"/>
                <w:szCs w:val="16"/>
                <w:lang w:val="en-US"/>
              </w:rPr>
            </w:pPr>
          </w:p>
        </w:tc>
        <w:tc>
          <w:tcPr>
            <w:tcW w:w="1700" w:type="dxa"/>
          </w:tcPr>
          <w:p w14:paraId="6953D971" w14:textId="77777777" w:rsidR="00C961A4" w:rsidRPr="00C961A4" w:rsidRDefault="00C961A4" w:rsidP="00083CDF">
            <w:pPr>
              <w:jc w:val="both"/>
              <w:rPr>
                <w:sz w:val="16"/>
                <w:szCs w:val="16"/>
                <w:lang w:val="en-US"/>
              </w:rPr>
            </w:pPr>
          </w:p>
        </w:tc>
      </w:tr>
      <w:tr w:rsidR="0090299B" w14:paraId="43F199AE" w14:textId="50C9B9B0" w:rsidTr="00505FA7">
        <w:tc>
          <w:tcPr>
            <w:tcW w:w="731" w:type="dxa"/>
          </w:tcPr>
          <w:p w14:paraId="0969BACE" w14:textId="2B630CC0" w:rsidR="00C961A4" w:rsidRPr="00C961A4" w:rsidRDefault="00C961A4" w:rsidP="00DE6B26">
            <w:pPr>
              <w:jc w:val="center"/>
              <w:rPr>
                <w:sz w:val="16"/>
                <w:szCs w:val="16"/>
                <w:lang w:val="en-US"/>
              </w:rPr>
            </w:pPr>
            <w:r w:rsidRPr="00C961A4">
              <w:rPr>
                <w:sz w:val="16"/>
                <w:szCs w:val="16"/>
                <w:lang w:val="en-US"/>
              </w:rPr>
              <w:t>13</w:t>
            </w:r>
          </w:p>
        </w:tc>
        <w:tc>
          <w:tcPr>
            <w:tcW w:w="971" w:type="dxa"/>
          </w:tcPr>
          <w:p w14:paraId="38302776" w14:textId="53BCC28A" w:rsidR="00C961A4" w:rsidRPr="00C961A4" w:rsidRDefault="00C961A4" w:rsidP="00083CDF">
            <w:pPr>
              <w:jc w:val="both"/>
              <w:rPr>
                <w:sz w:val="16"/>
                <w:szCs w:val="16"/>
                <w:lang w:val="en-US"/>
              </w:rPr>
            </w:pPr>
            <w:r w:rsidRPr="00C961A4">
              <w:rPr>
                <w:sz w:val="16"/>
                <w:szCs w:val="16"/>
                <w:lang w:val="en-US"/>
              </w:rPr>
              <w:t>20-05-2024</w:t>
            </w:r>
          </w:p>
        </w:tc>
        <w:tc>
          <w:tcPr>
            <w:tcW w:w="3552" w:type="dxa"/>
          </w:tcPr>
          <w:p w14:paraId="2A669D4E" w14:textId="5FEC5E8F" w:rsidR="00C961A4" w:rsidRPr="00C961A4" w:rsidRDefault="00E93D90" w:rsidP="00083CDF">
            <w:pPr>
              <w:jc w:val="both"/>
              <w:rPr>
                <w:sz w:val="16"/>
                <w:szCs w:val="16"/>
                <w:lang w:val="en-US"/>
              </w:rPr>
            </w:pPr>
            <w:r>
              <w:rPr>
                <w:sz w:val="16"/>
                <w:szCs w:val="16"/>
                <w:lang w:val="en-US"/>
              </w:rPr>
              <w:t>Prepare Presentation</w:t>
            </w:r>
          </w:p>
        </w:tc>
        <w:tc>
          <w:tcPr>
            <w:tcW w:w="1693" w:type="dxa"/>
          </w:tcPr>
          <w:p w14:paraId="3DAD7F18" w14:textId="77777777" w:rsidR="00C961A4" w:rsidRPr="00C961A4" w:rsidRDefault="00C961A4" w:rsidP="00083CDF">
            <w:pPr>
              <w:jc w:val="both"/>
              <w:rPr>
                <w:sz w:val="16"/>
                <w:szCs w:val="16"/>
                <w:lang w:val="en-US"/>
              </w:rPr>
            </w:pPr>
          </w:p>
        </w:tc>
        <w:tc>
          <w:tcPr>
            <w:tcW w:w="1417" w:type="dxa"/>
          </w:tcPr>
          <w:p w14:paraId="13DD087C" w14:textId="77777777" w:rsidR="00C961A4" w:rsidRPr="00C961A4" w:rsidRDefault="00C961A4" w:rsidP="00083CDF">
            <w:pPr>
              <w:jc w:val="both"/>
              <w:rPr>
                <w:sz w:val="16"/>
                <w:szCs w:val="16"/>
                <w:lang w:val="en-US"/>
              </w:rPr>
            </w:pPr>
          </w:p>
        </w:tc>
        <w:tc>
          <w:tcPr>
            <w:tcW w:w="852" w:type="dxa"/>
          </w:tcPr>
          <w:p w14:paraId="702D74E2" w14:textId="77777777" w:rsidR="00C961A4" w:rsidRPr="00C961A4" w:rsidRDefault="00C961A4" w:rsidP="00083CDF">
            <w:pPr>
              <w:jc w:val="both"/>
              <w:rPr>
                <w:sz w:val="16"/>
                <w:szCs w:val="16"/>
                <w:lang w:val="en-US"/>
              </w:rPr>
            </w:pPr>
          </w:p>
        </w:tc>
        <w:tc>
          <w:tcPr>
            <w:tcW w:w="1700" w:type="dxa"/>
          </w:tcPr>
          <w:p w14:paraId="65E57585" w14:textId="77777777" w:rsidR="00C961A4" w:rsidRPr="00C961A4" w:rsidRDefault="00C961A4" w:rsidP="00083CDF">
            <w:pPr>
              <w:jc w:val="both"/>
              <w:rPr>
                <w:sz w:val="16"/>
                <w:szCs w:val="16"/>
                <w:lang w:val="en-US"/>
              </w:rPr>
            </w:pPr>
          </w:p>
        </w:tc>
      </w:tr>
      <w:tr w:rsidR="0090299B" w14:paraId="54339F79" w14:textId="2EDA4E54" w:rsidTr="00505FA7">
        <w:tc>
          <w:tcPr>
            <w:tcW w:w="731" w:type="dxa"/>
          </w:tcPr>
          <w:p w14:paraId="43688C64" w14:textId="11ECDB00" w:rsidR="00C961A4" w:rsidRPr="00C961A4" w:rsidRDefault="00C961A4" w:rsidP="00DE6B26">
            <w:pPr>
              <w:jc w:val="center"/>
              <w:rPr>
                <w:sz w:val="16"/>
                <w:szCs w:val="16"/>
                <w:lang w:val="en-US"/>
              </w:rPr>
            </w:pPr>
            <w:r w:rsidRPr="00C961A4">
              <w:rPr>
                <w:sz w:val="16"/>
                <w:szCs w:val="16"/>
                <w:lang w:val="en-US"/>
              </w:rPr>
              <w:t>14</w:t>
            </w:r>
          </w:p>
        </w:tc>
        <w:tc>
          <w:tcPr>
            <w:tcW w:w="971" w:type="dxa"/>
          </w:tcPr>
          <w:p w14:paraId="1CDEB877" w14:textId="1CB24A35" w:rsidR="00C961A4" w:rsidRPr="00C961A4" w:rsidRDefault="00C961A4" w:rsidP="00083CDF">
            <w:pPr>
              <w:jc w:val="both"/>
              <w:rPr>
                <w:sz w:val="16"/>
                <w:szCs w:val="16"/>
                <w:lang w:val="en-US"/>
              </w:rPr>
            </w:pPr>
            <w:r w:rsidRPr="00C961A4">
              <w:rPr>
                <w:sz w:val="16"/>
                <w:szCs w:val="16"/>
                <w:lang w:val="en-US"/>
              </w:rPr>
              <w:t>27-05-2024</w:t>
            </w:r>
          </w:p>
        </w:tc>
        <w:tc>
          <w:tcPr>
            <w:tcW w:w="3552" w:type="dxa"/>
          </w:tcPr>
          <w:p w14:paraId="2757626E" w14:textId="7529E666" w:rsidR="00C961A4" w:rsidRPr="00C961A4" w:rsidRDefault="00E93D90" w:rsidP="00083CDF">
            <w:pPr>
              <w:jc w:val="both"/>
              <w:rPr>
                <w:sz w:val="16"/>
                <w:szCs w:val="16"/>
                <w:lang w:val="en-US"/>
              </w:rPr>
            </w:pPr>
            <w:r>
              <w:rPr>
                <w:sz w:val="16"/>
                <w:szCs w:val="16"/>
                <w:lang w:val="en-US"/>
              </w:rPr>
              <w:t>Finish Report – Everything Should be done</w:t>
            </w:r>
          </w:p>
        </w:tc>
        <w:tc>
          <w:tcPr>
            <w:tcW w:w="1693" w:type="dxa"/>
          </w:tcPr>
          <w:p w14:paraId="5E67EE73" w14:textId="77777777" w:rsidR="00C961A4" w:rsidRPr="00C961A4" w:rsidRDefault="00C961A4" w:rsidP="00083CDF">
            <w:pPr>
              <w:jc w:val="both"/>
              <w:rPr>
                <w:sz w:val="16"/>
                <w:szCs w:val="16"/>
                <w:lang w:val="en-US"/>
              </w:rPr>
            </w:pPr>
          </w:p>
        </w:tc>
        <w:tc>
          <w:tcPr>
            <w:tcW w:w="1417" w:type="dxa"/>
          </w:tcPr>
          <w:p w14:paraId="591D1C4D" w14:textId="77777777" w:rsidR="00C961A4" w:rsidRPr="00C961A4" w:rsidRDefault="00C961A4" w:rsidP="00083CDF">
            <w:pPr>
              <w:jc w:val="both"/>
              <w:rPr>
                <w:sz w:val="16"/>
                <w:szCs w:val="16"/>
                <w:lang w:val="en-US"/>
              </w:rPr>
            </w:pPr>
          </w:p>
        </w:tc>
        <w:tc>
          <w:tcPr>
            <w:tcW w:w="852" w:type="dxa"/>
          </w:tcPr>
          <w:p w14:paraId="1CC66EEA" w14:textId="77777777" w:rsidR="00C961A4" w:rsidRPr="00C961A4" w:rsidRDefault="00C961A4" w:rsidP="00083CDF">
            <w:pPr>
              <w:jc w:val="both"/>
              <w:rPr>
                <w:sz w:val="16"/>
                <w:szCs w:val="16"/>
                <w:lang w:val="en-US"/>
              </w:rPr>
            </w:pPr>
          </w:p>
        </w:tc>
        <w:tc>
          <w:tcPr>
            <w:tcW w:w="1700" w:type="dxa"/>
          </w:tcPr>
          <w:p w14:paraId="07FBAC49" w14:textId="77777777" w:rsidR="00C961A4" w:rsidRPr="00C961A4" w:rsidRDefault="00C961A4" w:rsidP="00083CDF">
            <w:pPr>
              <w:jc w:val="both"/>
              <w:rPr>
                <w:sz w:val="16"/>
                <w:szCs w:val="16"/>
                <w:lang w:val="en-US"/>
              </w:rPr>
            </w:pPr>
          </w:p>
        </w:tc>
      </w:tr>
      <w:tr w:rsidR="0090299B" w14:paraId="68FFFACE" w14:textId="5D0D0FBC" w:rsidTr="00505FA7">
        <w:tc>
          <w:tcPr>
            <w:tcW w:w="731" w:type="dxa"/>
          </w:tcPr>
          <w:p w14:paraId="20DB807D" w14:textId="469A39C9" w:rsidR="00C961A4" w:rsidRPr="00C961A4" w:rsidRDefault="00C961A4" w:rsidP="00DE6B26">
            <w:pPr>
              <w:jc w:val="center"/>
              <w:rPr>
                <w:sz w:val="16"/>
                <w:szCs w:val="16"/>
                <w:lang w:val="en-US"/>
              </w:rPr>
            </w:pPr>
            <w:r w:rsidRPr="00C961A4">
              <w:rPr>
                <w:sz w:val="16"/>
                <w:szCs w:val="16"/>
                <w:lang w:val="en-US"/>
              </w:rPr>
              <w:t>15</w:t>
            </w:r>
          </w:p>
        </w:tc>
        <w:tc>
          <w:tcPr>
            <w:tcW w:w="971" w:type="dxa"/>
          </w:tcPr>
          <w:p w14:paraId="1FDCF39C" w14:textId="1F7EFD2F" w:rsidR="00C961A4" w:rsidRPr="00C961A4" w:rsidRDefault="00C961A4" w:rsidP="00083CDF">
            <w:pPr>
              <w:jc w:val="both"/>
              <w:rPr>
                <w:sz w:val="16"/>
                <w:szCs w:val="16"/>
                <w:lang w:val="en-US"/>
              </w:rPr>
            </w:pPr>
            <w:r w:rsidRPr="00C961A4">
              <w:rPr>
                <w:sz w:val="16"/>
                <w:szCs w:val="16"/>
                <w:lang w:val="en-US"/>
              </w:rPr>
              <w:t>03-06-2024</w:t>
            </w:r>
          </w:p>
        </w:tc>
        <w:tc>
          <w:tcPr>
            <w:tcW w:w="3552" w:type="dxa"/>
          </w:tcPr>
          <w:p w14:paraId="7A7A63FC" w14:textId="5180445C" w:rsidR="00C961A4" w:rsidRPr="00C961A4" w:rsidRDefault="00E93D90" w:rsidP="00083CDF">
            <w:pPr>
              <w:jc w:val="both"/>
              <w:rPr>
                <w:sz w:val="16"/>
                <w:szCs w:val="16"/>
                <w:lang w:val="en-US"/>
              </w:rPr>
            </w:pPr>
            <w:r>
              <w:rPr>
                <w:sz w:val="16"/>
                <w:szCs w:val="16"/>
                <w:lang w:val="en-US"/>
              </w:rPr>
              <w:t>Review and correct work</w:t>
            </w:r>
          </w:p>
        </w:tc>
        <w:tc>
          <w:tcPr>
            <w:tcW w:w="1693" w:type="dxa"/>
          </w:tcPr>
          <w:p w14:paraId="445AC337" w14:textId="77777777" w:rsidR="00C961A4" w:rsidRPr="00C961A4" w:rsidRDefault="00C961A4" w:rsidP="00083CDF">
            <w:pPr>
              <w:jc w:val="both"/>
              <w:rPr>
                <w:sz w:val="16"/>
                <w:szCs w:val="16"/>
                <w:lang w:val="en-US"/>
              </w:rPr>
            </w:pPr>
          </w:p>
        </w:tc>
        <w:tc>
          <w:tcPr>
            <w:tcW w:w="1417" w:type="dxa"/>
          </w:tcPr>
          <w:p w14:paraId="6AD974E3" w14:textId="77777777" w:rsidR="00C961A4" w:rsidRPr="00C961A4" w:rsidRDefault="00C961A4" w:rsidP="00083CDF">
            <w:pPr>
              <w:jc w:val="both"/>
              <w:rPr>
                <w:sz w:val="16"/>
                <w:szCs w:val="16"/>
                <w:lang w:val="en-US"/>
              </w:rPr>
            </w:pPr>
          </w:p>
        </w:tc>
        <w:tc>
          <w:tcPr>
            <w:tcW w:w="852" w:type="dxa"/>
          </w:tcPr>
          <w:p w14:paraId="3B299D81" w14:textId="77777777" w:rsidR="00C961A4" w:rsidRPr="00C961A4" w:rsidRDefault="00C961A4" w:rsidP="00083CDF">
            <w:pPr>
              <w:jc w:val="both"/>
              <w:rPr>
                <w:sz w:val="16"/>
                <w:szCs w:val="16"/>
                <w:lang w:val="en-US"/>
              </w:rPr>
            </w:pPr>
          </w:p>
        </w:tc>
        <w:tc>
          <w:tcPr>
            <w:tcW w:w="1700" w:type="dxa"/>
          </w:tcPr>
          <w:p w14:paraId="5921875F" w14:textId="77777777" w:rsidR="00C961A4" w:rsidRPr="00C961A4" w:rsidRDefault="00C961A4" w:rsidP="00083CDF">
            <w:pPr>
              <w:jc w:val="both"/>
              <w:rPr>
                <w:sz w:val="16"/>
                <w:szCs w:val="16"/>
                <w:lang w:val="en-US"/>
              </w:rPr>
            </w:pPr>
          </w:p>
        </w:tc>
      </w:tr>
      <w:tr w:rsidR="0090299B" w14:paraId="629B8AD9" w14:textId="76532CD0" w:rsidTr="00505FA7">
        <w:tc>
          <w:tcPr>
            <w:tcW w:w="731" w:type="dxa"/>
          </w:tcPr>
          <w:p w14:paraId="295486F5" w14:textId="62B5FD30" w:rsidR="00C961A4" w:rsidRPr="00C961A4" w:rsidRDefault="00C961A4" w:rsidP="00083CDF">
            <w:pPr>
              <w:jc w:val="both"/>
              <w:rPr>
                <w:sz w:val="16"/>
                <w:szCs w:val="16"/>
                <w:lang w:val="en-US"/>
              </w:rPr>
            </w:pPr>
            <w:r w:rsidRPr="00C961A4">
              <w:rPr>
                <w:sz w:val="16"/>
                <w:szCs w:val="16"/>
                <w:lang w:val="en-US"/>
              </w:rPr>
              <w:t>Due Date</w:t>
            </w:r>
          </w:p>
        </w:tc>
        <w:tc>
          <w:tcPr>
            <w:tcW w:w="971" w:type="dxa"/>
          </w:tcPr>
          <w:p w14:paraId="2ACA34E1" w14:textId="02DC7C46" w:rsidR="00C961A4" w:rsidRPr="00C961A4" w:rsidRDefault="00C961A4" w:rsidP="00083CDF">
            <w:pPr>
              <w:jc w:val="both"/>
              <w:rPr>
                <w:sz w:val="16"/>
                <w:szCs w:val="16"/>
                <w:lang w:val="en-US"/>
              </w:rPr>
            </w:pPr>
            <w:r w:rsidRPr="00C961A4">
              <w:rPr>
                <w:sz w:val="16"/>
                <w:szCs w:val="16"/>
                <w:lang w:val="en-US"/>
              </w:rPr>
              <w:t>0</w:t>
            </w:r>
            <w:r w:rsidR="00E93D90">
              <w:rPr>
                <w:sz w:val="16"/>
                <w:szCs w:val="16"/>
                <w:lang w:val="en-US"/>
              </w:rPr>
              <w:t>9</w:t>
            </w:r>
            <w:r w:rsidRPr="00C961A4">
              <w:rPr>
                <w:sz w:val="16"/>
                <w:szCs w:val="16"/>
                <w:lang w:val="en-US"/>
              </w:rPr>
              <w:t>-06-2024</w:t>
            </w:r>
          </w:p>
        </w:tc>
        <w:tc>
          <w:tcPr>
            <w:tcW w:w="3552" w:type="dxa"/>
          </w:tcPr>
          <w:p w14:paraId="2A5B6758" w14:textId="77777777" w:rsidR="00C961A4" w:rsidRPr="00C961A4" w:rsidRDefault="00C961A4" w:rsidP="00083CDF">
            <w:pPr>
              <w:jc w:val="both"/>
              <w:rPr>
                <w:sz w:val="16"/>
                <w:szCs w:val="16"/>
                <w:lang w:val="en-US"/>
              </w:rPr>
            </w:pPr>
          </w:p>
        </w:tc>
        <w:tc>
          <w:tcPr>
            <w:tcW w:w="1693" w:type="dxa"/>
          </w:tcPr>
          <w:p w14:paraId="0F985903" w14:textId="77777777" w:rsidR="00C961A4" w:rsidRPr="00C961A4" w:rsidRDefault="00C961A4" w:rsidP="00083CDF">
            <w:pPr>
              <w:jc w:val="both"/>
              <w:rPr>
                <w:sz w:val="16"/>
                <w:szCs w:val="16"/>
                <w:lang w:val="en-US"/>
              </w:rPr>
            </w:pPr>
          </w:p>
        </w:tc>
        <w:tc>
          <w:tcPr>
            <w:tcW w:w="1417" w:type="dxa"/>
          </w:tcPr>
          <w:p w14:paraId="705E436F" w14:textId="77777777" w:rsidR="00C961A4" w:rsidRPr="00C961A4" w:rsidRDefault="00C961A4" w:rsidP="00083CDF">
            <w:pPr>
              <w:jc w:val="both"/>
              <w:rPr>
                <w:sz w:val="16"/>
                <w:szCs w:val="16"/>
                <w:lang w:val="en-US"/>
              </w:rPr>
            </w:pPr>
          </w:p>
        </w:tc>
        <w:tc>
          <w:tcPr>
            <w:tcW w:w="852" w:type="dxa"/>
          </w:tcPr>
          <w:p w14:paraId="0C0B2886" w14:textId="77777777" w:rsidR="00C961A4" w:rsidRPr="00C961A4" w:rsidRDefault="00C961A4" w:rsidP="00083CDF">
            <w:pPr>
              <w:jc w:val="both"/>
              <w:rPr>
                <w:sz w:val="16"/>
                <w:szCs w:val="16"/>
                <w:lang w:val="en-US"/>
              </w:rPr>
            </w:pPr>
          </w:p>
        </w:tc>
        <w:tc>
          <w:tcPr>
            <w:tcW w:w="1700" w:type="dxa"/>
          </w:tcPr>
          <w:p w14:paraId="6FEB1794" w14:textId="77777777" w:rsidR="00C961A4" w:rsidRPr="00C961A4" w:rsidRDefault="00C961A4" w:rsidP="00083CDF">
            <w:pPr>
              <w:jc w:val="both"/>
              <w:rPr>
                <w:sz w:val="16"/>
                <w:szCs w:val="16"/>
                <w:lang w:val="en-US"/>
              </w:rPr>
            </w:pPr>
          </w:p>
        </w:tc>
      </w:tr>
    </w:tbl>
    <w:p w14:paraId="2498A81A" w14:textId="77777777" w:rsidR="00256692" w:rsidRDefault="00256692" w:rsidP="00256692">
      <w:pPr>
        <w:pStyle w:val="Heading1"/>
      </w:pPr>
      <w:r>
        <w:lastRenderedPageBreak/>
        <w:t>References</w:t>
      </w:r>
    </w:p>
    <w:p w14:paraId="3286F975" w14:textId="77777777" w:rsidR="0090427F" w:rsidRPr="0090427F" w:rsidRDefault="00256692" w:rsidP="0090427F">
      <w:pPr>
        <w:pStyle w:val="Bibliography"/>
        <w:rPr>
          <w:rFonts w:ascii="Calibri" w:hAnsi="Calibri" w:cs="Calibri"/>
        </w:rPr>
      </w:pPr>
      <w:r>
        <w:fldChar w:fldCharType="begin"/>
      </w:r>
      <w:r w:rsidR="007A616D">
        <w:instrText xml:space="preserve"> ADDIN ZOTERO_BIBL {"uncited":[],"omitted":[],"custom":[]} CSL_BIBLIOGRAPHY </w:instrText>
      </w:r>
      <w:r>
        <w:fldChar w:fldCharType="separate"/>
      </w:r>
      <w:r w:rsidR="0090427F" w:rsidRPr="0090427F">
        <w:rPr>
          <w:rFonts w:ascii="Calibri" w:hAnsi="Calibri" w:cs="Calibri"/>
        </w:rPr>
        <w:t>[1]</w:t>
      </w:r>
      <w:r w:rsidR="0090427F" w:rsidRPr="0090427F">
        <w:rPr>
          <w:rFonts w:ascii="Calibri" w:hAnsi="Calibri" w:cs="Calibri"/>
        </w:rPr>
        <w:tab/>
        <w:t xml:space="preserve">H. Silyn-Roberts, </w:t>
      </w:r>
      <w:r w:rsidR="0090427F" w:rsidRPr="0090427F">
        <w:rPr>
          <w:rFonts w:ascii="Calibri" w:hAnsi="Calibri" w:cs="Calibri"/>
          <w:i/>
          <w:iCs/>
        </w:rPr>
        <w:t>Writing for science and engineering: papers, presentations, and reports</w:t>
      </w:r>
      <w:r w:rsidR="0090427F" w:rsidRPr="0090427F">
        <w:rPr>
          <w:rFonts w:ascii="Calibri" w:hAnsi="Calibri" w:cs="Calibri"/>
        </w:rPr>
        <w:t>, Second edition. in Elsevier insights. Amsterdam: Elsevier, 2013.</w:t>
      </w:r>
    </w:p>
    <w:p w14:paraId="7F1CC907" w14:textId="77777777" w:rsidR="0090427F" w:rsidRPr="0090427F" w:rsidRDefault="0090427F" w:rsidP="0090427F">
      <w:pPr>
        <w:pStyle w:val="Bibliography"/>
        <w:rPr>
          <w:rFonts w:ascii="Calibri" w:hAnsi="Calibri" w:cs="Calibri"/>
        </w:rPr>
      </w:pPr>
      <w:r w:rsidRPr="0090427F">
        <w:rPr>
          <w:rFonts w:ascii="Calibri" w:hAnsi="Calibri" w:cs="Calibri"/>
        </w:rPr>
        <w:t>[2]</w:t>
      </w:r>
      <w:r w:rsidRPr="0090427F">
        <w:rPr>
          <w:rFonts w:ascii="Calibri" w:hAnsi="Calibri" w:cs="Calibri"/>
        </w:rPr>
        <w:tab/>
        <w:t>E. Hintz, ‘Sports Analytics Before Moneyball’, Smithsonian, Museum of American History. [Online]. Available: https://invention.si.edu/sports-analytics-moneyball</w:t>
      </w:r>
    </w:p>
    <w:p w14:paraId="0E591558" w14:textId="77777777" w:rsidR="0090427F" w:rsidRPr="0090427F" w:rsidRDefault="0090427F" w:rsidP="0090427F">
      <w:pPr>
        <w:pStyle w:val="Bibliography"/>
        <w:rPr>
          <w:rFonts w:ascii="Calibri" w:hAnsi="Calibri" w:cs="Calibri"/>
        </w:rPr>
      </w:pPr>
      <w:r w:rsidRPr="0090427F">
        <w:rPr>
          <w:rFonts w:ascii="Calibri" w:hAnsi="Calibri" w:cs="Calibri"/>
        </w:rPr>
        <w:t>[3]</w:t>
      </w:r>
      <w:r w:rsidRPr="0090427F">
        <w:rPr>
          <w:rFonts w:ascii="Calibri" w:hAnsi="Calibri" w:cs="Calibri"/>
        </w:rPr>
        <w:tab/>
        <w:t xml:space="preserve">G. R. Lindsey, ‘Statistical Data Useful for the Operation of a Baseball Team’, </w:t>
      </w:r>
      <w:r w:rsidRPr="0090427F">
        <w:rPr>
          <w:rFonts w:ascii="Calibri" w:hAnsi="Calibri" w:cs="Calibri"/>
          <w:i/>
          <w:iCs/>
        </w:rPr>
        <w:t>Oper. Res.</w:t>
      </w:r>
      <w:r w:rsidRPr="0090427F">
        <w:rPr>
          <w:rFonts w:ascii="Calibri" w:hAnsi="Calibri" w:cs="Calibri"/>
        </w:rPr>
        <w:t>, vol. 7, no. 2, pp. 197–207, 1959.</w:t>
      </w:r>
    </w:p>
    <w:p w14:paraId="0A9497EE" w14:textId="77777777" w:rsidR="0090427F" w:rsidRPr="0090427F" w:rsidRDefault="0090427F" w:rsidP="0090427F">
      <w:pPr>
        <w:pStyle w:val="Bibliography"/>
        <w:rPr>
          <w:rFonts w:ascii="Calibri" w:hAnsi="Calibri" w:cs="Calibri"/>
        </w:rPr>
      </w:pPr>
      <w:r w:rsidRPr="0090427F">
        <w:rPr>
          <w:rFonts w:ascii="Calibri" w:hAnsi="Calibri" w:cs="Calibri"/>
        </w:rPr>
        <w:t>[4]</w:t>
      </w:r>
      <w:r w:rsidRPr="0090427F">
        <w:rPr>
          <w:rFonts w:ascii="Calibri" w:hAnsi="Calibri" w:cs="Calibri"/>
        </w:rPr>
        <w:tab/>
        <w:t xml:space="preserve">C. M. E. Colomer, D. B. Pyne, M. Mooney, A. McKune, and B. G. Serpell, ‘Performance Analysis in Rugby Union: a Critical Systematic Review’, </w:t>
      </w:r>
      <w:r w:rsidRPr="0090427F">
        <w:rPr>
          <w:rFonts w:ascii="Calibri" w:hAnsi="Calibri" w:cs="Calibri"/>
          <w:i/>
          <w:iCs/>
        </w:rPr>
        <w:t>Sports Med. - Open</w:t>
      </w:r>
      <w:r w:rsidRPr="0090427F">
        <w:rPr>
          <w:rFonts w:ascii="Calibri" w:hAnsi="Calibri" w:cs="Calibri"/>
        </w:rPr>
        <w:t>, vol. 6, no. 1, p. 4, Jan. 2020, doi: 10.1186/s40798-019-0232-x.</w:t>
      </w:r>
    </w:p>
    <w:p w14:paraId="01953977" w14:textId="77777777" w:rsidR="0090427F" w:rsidRPr="0090427F" w:rsidRDefault="0090427F" w:rsidP="0090427F">
      <w:pPr>
        <w:pStyle w:val="Bibliography"/>
        <w:rPr>
          <w:rFonts w:ascii="Calibri" w:hAnsi="Calibri" w:cs="Calibri"/>
        </w:rPr>
      </w:pPr>
      <w:r w:rsidRPr="0090427F">
        <w:rPr>
          <w:rFonts w:ascii="Calibri" w:hAnsi="Calibri" w:cs="Calibri"/>
        </w:rPr>
        <w:t>[5]</w:t>
      </w:r>
      <w:r w:rsidRPr="0090427F">
        <w:rPr>
          <w:rFonts w:ascii="Calibri" w:hAnsi="Calibri" w:cs="Calibri"/>
        </w:rPr>
        <w:tab/>
        <w:t xml:space="preserve">M. Bennett, N. Bezodis, D. A. Shearer, D. Locke, and L. P. Kilduff, ‘Descriptive conversion of performance indicators in rugby union.’, </w:t>
      </w:r>
      <w:r w:rsidRPr="0090427F">
        <w:rPr>
          <w:rFonts w:ascii="Calibri" w:hAnsi="Calibri" w:cs="Calibri"/>
          <w:i/>
          <w:iCs/>
        </w:rPr>
        <w:t>J. Sci. Med. Sport</w:t>
      </w:r>
      <w:r w:rsidRPr="0090427F">
        <w:rPr>
          <w:rFonts w:ascii="Calibri" w:hAnsi="Calibri" w:cs="Calibri"/>
        </w:rPr>
        <w:t>, vol. 22, no. 3, pp. 330–334, Mar. 2019, doi: 10.1016/j.jsams.2018.08.008.</w:t>
      </w:r>
    </w:p>
    <w:p w14:paraId="54CA3FF4" w14:textId="77777777" w:rsidR="0090427F" w:rsidRPr="0090427F" w:rsidRDefault="0090427F" w:rsidP="0090427F">
      <w:pPr>
        <w:pStyle w:val="Bibliography"/>
        <w:rPr>
          <w:rFonts w:ascii="Calibri" w:hAnsi="Calibri" w:cs="Calibri"/>
        </w:rPr>
      </w:pPr>
      <w:r w:rsidRPr="0090427F">
        <w:rPr>
          <w:rFonts w:ascii="Calibri" w:hAnsi="Calibri" w:cs="Calibri"/>
        </w:rPr>
        <w:t>[6]</w:t>
      </w:r>
      <w:r w:rsidRPr="0090427F">
        <w:rPr>
          <w:rFonts w:ascii="Calibri" w:hAnsi="Calibri" w:cs="Calibri"/>
        </w:rPr>
        <w:tab/>
        <w:t xml:space="preserve">M. G.-R. Carlos Lago-Peñas and G. Yang, ‘Styles of play in professional soccer: an approach of the Chinese Soccer Super League’, </w:t>
      </w:r>
      <w:r w:rsidRPr="0090427F">
        <w:rPr>
          <w:rFonts w:ascii="Calibri" w:hAnsi="Calibri" w:cs="Calibri"/>
          <w:i/>
          <w:iCs/>
        </w:rPr>
        <w:t>Int. J. Perform. Anal. Sport</w:t>
      </w:r>
      <w:r w:rsidRPr="0090427F">
        <w:rPr>
          <w:rFonts w:ascii="Calibri" w:hAnsi="Calibri" w:cs="Calibri"/>
        </w:rPr>
        <w:t>, vol. 17, no. 6, pp. 1073–1084, 2017, doi: 10.1080/24748668.2018.1431857.</w:t>
      </w:r>
    </w:p>
    <w:p w14:paraId="6E04568B" w14:textId="77777777" w:rsidR="0090427F" w:rsidRPr="0090427F" w:rsidRDefault="0090427F" w:rsidP="0090427F">
      <w:pPr>
        <w:pStyle w:val="Bibliography"/>
        <w:rPr>
          <w:rFonts w:ascii="Calibri" w:hAnsi="Calibri" w:cs="Calibri"/>
        </w:rPr>
      </w:pPr>
      <w:r w:rsidRPr="0090427F">
        <w:rPr>
          <w:rFonts w:ascii="Calibri" w:hAnsi="Calibri" w:cs="Calibri"/>
        </w:rPr>
        <w:t>[7]</w:t>
      </w:r>
      <w:r w:rsidRPr="0090427F">
        <w:rPr>
          <w:rFonts w:ascii="Calibri" w:hAnsi="Calibri" w:cs="Calibri"/>
        </w:rPr>
        <w:tab/>
        <w:t xml:space="preserve">C. J. Wedding, C. T. Woods, W. H. Sinclair, and A. S. Leicht, ‘Operational Insights into Analysing Team and Player Performance in Elite Rugby League: A Narrative Review with Case Examples’, </w:t>
      </w:r>
      <w:r w:rsidRPr="0090427F">
        <w:rPr>
          <w:rFonts w:ascii="Calibri" w:hAnsi="Calibri" w:cs="Calibri"/>
          <w:i/>
          <w:iCs/>
        </w:rPr>
        <w:t>Sports Med. - Open</w:t>
      </w:r>
      <w:r w:rsidRPr="0090427F">
        <w:rPr>
          <w:rFonts w:ascii="Calibri" w:hAnsi="Calibri" w:cs="Calibri"/>
        </w:rPr>
        <w:t>, vol. 8, no. 1, p. 140, Dec. 2022, doi: 10.1186/s40798-022-00535-7.</w:t>
      </w:r>
    </w:p>
    <w:p w14:paraId="3779152C" w14:textId="77777777" w:rsidR="0090427F" w:rsidRPr="0090427F" w:rsidRDefault="0090427F" w:rsidP="0090427F">
      <w:pPr>
        <w:pStyle w:val="Bibliography"/>
        <w:rPr>
          <w:rFonts w:ascii="Calibri" w:hAnsi="Calibri" w:cs="Calibri"/>
        </w:rPr>
      </w:pPr>
      <w:r w:rsidRPr="0090427F">
        <w:rPr>
          <w:rFonts w:ascii="Calibri" w:hAnsi="Calibri" w:cs="Calibri"/>
        </w:rPr>
        <w:t>[8]</w:t>
      </w:r>
      <w:r w:rsidRPr="0090427F">
        <w:rPr>
          <w:rFonts w:ascii="Calibri" w:hAnsi="Calibri" w:cs="Calibri"/>
        </w:rPr>
        <w:tab/>
        <w:t xml:space="preserve">T. S. Neil Watson Sharief Hendricks and I. Durbach, ‘Integrating machine learning and decision support in tactical decision-making in rugby union’, </w:t>
      </w:r>
      <w:r w:rsidRPr="0090427F">
        <w:rPr>
          <w:rFonts w:ascii="Calibri" w:hAnsi="Calibri" w:cs="Calibri"/>
          <w:i/>
          <w:iCs/>
        </w:rPr>
        <w:t>J. Oper. Res. Soc.</w:t>
      </w:r>
      <w:r w:rsidRPr="0090427F">
        <w:rPr>
          <w:rFonts w:ascii="Calibri" w:hAnsi="Calibri" w:cs="Calibri"/>
        </w:rPr>
        <w:t>, vol. 72, no. 10, pp. 2274–2285, 2021, doi: 10.1080/01605682.2020.1779624.</w:t>
      </w:r>
    </w:p>
    <w:p w14:paraId="3B2E0A6F" w14:textId="77777777" w:rsidR="0090427F" w:rsidRPr="0090427F" w:rsidRDefault="0090427F" w:rsidP="0090427F">
      <w:pPr>
        <w:pStyle w:val="Bibliography"/>
        <w:rPr>
          <w:rFonts w:ascii="Calibri" w:hAnsi="Calibri" w:cs="Calibri"/>
        </w:rPr>
      </w:pPr>
      <w:r w:rsidRPr="0090427F">
        <w:rPr>
          <w:rFonts w:ascii="Calibri" w:hAnsi="Calibri" w:cs="Calibri"/>
        </w:rPr>
        <w:t>[9]</w:t>
      </w:r>
      <w:r w:rsidRPr="0090427F">
        <w:rPr>
          <w:rFonts w:ascii="Calibri" w:hAnsi="Calibri" w:cs="Calibri"/>
        </w:rPr>
        <w:tab/>
        <w:t xml:space="preserve">P. O’Donoghue, D. Ball, J. Eustace, B. McFarlan, and M. Nisotaki, ‘Predictive models of the 2015 Rugby World Cup: accuracy and application’, </w:t>
      </w:r>
      <w:r w:rsidRPr="0090427F">
        <w:rPr>
          <w:rFonts w:ascii="Calibri" w:hAnsi="Calibri" w:cs="Calibri"/>
          <w:i/>
          <w:iCs/>
        </w:rPr>
        <w:t>Int. J. Comput. Sci. Sport</w:t>
      </w:r>
      <w:r w:rsidRPr="0090427F">
        <w:rPr>
          <w:rFonts w:ascii="Calibri" w:hAnsi="Calibri" w:cs="Calibri"/>
        </w:rPr>
        <w:t>, vol. 15, no. 1, pp. 37–58, 2016, doi: doi:10.1515/ijcss-2016-0003.</w:t>
      </w:r>
    </w:p>
    <w:p w14:paraId="705308CE" w14:textId="77777777" w:rsidR="0090427F" w:rsidRPr="0090427F" w:rsidRDefault="0090427F" w:rsidP="0090427F">
      <w:pPr>
        <w:pStyle w:val="Bibliography"/>
        <w:rPr>
          <w:rFonts w:ascii="Calibri" w:hAnsi="Calibri" w:cs="Calibri"/>
        </w:rPr>
      </w:pPr>
      <w:r w:rsidRPr="0090427F">
        <w:rPr>
          <w:rFonts w:ascii="Calibri" w:hAnsi="Calibri" w:cs="Calibri"/>
        </w:rPr>
        <w:t>[10]</w:t>
      </w:r>
      <w:r w:rsidRPr="0090427F">
        <w:rPr>
          <w:rFonts w:ascii="Calibri" w:hAnsi="Calibri" w:cs="Calibri"/>
        </w:rPr>
        <w:tab/>
        <w:t xml:space="preserve">A. N. Ungureanu, C. Lupo, and P. R. Brustio, ‘A Machine Learning Approach to Analyze Home Advantage during COVID-19 Pandemic Period with Regards to Margin of Victory and to Different Tournaments in Professional Rugby Union Competitions’, </w:t>
      </w:r>
      <w:r w:rsidRPr="0090427F">
        <w:rPr>
          <w:rFonts w:ascii="Calibri" w:hAnsi="Calibri" w:cs="Calibri"/>
          <w:i/>
          <w:iCs/>
        </w:rPr>
        <w:t>Int. J. Environ. Res. Public. Health</w:t>
      </w:r>
      <w:r w:rsidRPr="0090427F">
        <w:rPr>
          <w:rFonts w:ascii="Calibri" w:hAnsi="Calibri" w:cs="Calibri"/>
        </w:rPr>
        <w:t>, vol. 18, no. 23, 2021, doi: 10.3390/ijerph182312711.</w:t>
      </w:r>
    </w:p>
    <w:p w14:paraId="3C85C7CA" w14:textId="77777777" w:rsidR="0090427F" w:rsidRPr="0090427F" w:rsidRDefault="0090427F" w:rsidP="0090427F">
      <w:pPr>
        <w:pStyle w:val="Bibliography"/>
        <w:rPr>
          <w:rFonts w:ascii="Calibri" w:hAnsi="Calibri" w:cs="Calibri"/>
        </w:rPr>
      </w:pPr>
      <w:r w:rsidRPr="0090427F">
        <w:rPr>
          <w:rFonts w:ascii="Calibri" w:hAnsi="Calibri" w:cs="Calibri"/>
        </w:rPr>
        <w:t>[11]</w:t>
      </w:r>
      <w:r w:rsidRPr="0090427F">
        <w:rPr>
          <w:rFonts w:ascii="Calibri" w:hAnsi="Calibri" w:cs="Calibri"/>
        </w:rPr>
        <w:tab/>
        <w:t xml:space="preserve">C. M. E. Colomer, D. B. Pyne, M. Mooney, A. McKune, and B. G. Serpell, ‘A qualitative study exploring tactical performance determinants from the perspective of three Rugby World Cup coaches’, </w:t>
      </w:r>
      <w:r w:rsidRPr="0090427F">
        <w:rPr>
          <w:rFonts w:ascii="Calibri" w:hAnsi="Calibri" w:cs="Calibri"/>
          <w:i/>
          <w:iCs/>
        </w:rPr>
        <w:t>Int. J. Sports Sci. Coach.</w:t>
      </w:r>
      <w:r w:rsidRPr="0090427F">
        <w:rPr>
          <w:rFonts w:ascii="Calibri" w:hAnsi="Calibri" w:cs="Calibri"/>
        </w:rPr>
        <w:t>, vol. 17, no. 4, pp. 734–741, Aug. 2022, doi: 10.1177/17479541221087384.</w:t>
      </w:r>
    </w:p>
    <w:p w14:paraId="734E5B15" w14:textId="77777777" w:rsidR="0090427F" w:rsidRPr="0090427F" w:rsidRDefault="0090427F" w:rsidP="0090427F">
      <w:pPr>
        <w:pStyle w:val="Bibliography"/>
        <w:rPr>
          <w:rFonts w:ascii="Calibri" w:hAnsi="Calibri" w:cs="Calibri"/>
        </w:rPr>
      </w:pPr>
      <w:r w:rsidRPr="0090427F">
        <w:rPr>
          <w:rFonts w:ascii="Calibri" w:hAnsi="Calibri" w:cs="Calibri"/>
        </w:rPr>
        <w:t>[12]</w:t>
      </w:r>
      <w:r w:rsidRPr="0090427F">
        <w:rPr>
          <w:rFonts w:ascii="Calibri" w:hAnsi="Calibri" w:cs="Calibri"/>
        </w:rPr>
        <w:tab/>
        <w:t xml:space="preserve">L. Vaz, M. V. Rooyen, and J. Sampaio, ‘Rugby Game-Related Statistics that Discriminate Between Winning and Losing Teams in Irb and Super Twelve Close Games.’, </w:t>
      </w:r>
      <w:r w:rsidRPr="0090427F">
        <w:rPr>
          <w:rFonts w:ascii="Calibri" w:hAnsi="Calibri" w:cs="Calibri"/>
          <w:i/>
          <w:iCs/>
        </w:rPr>
        <w:t>J. Sports Sci. Med.</w:t>
      </w:r>
      <w:r w:rsidRPr="0090427F">
        <w:rPr>
          <w:rFonts w:ascii="Calibri" w:hAnsi="Calibri" w:cs="Calibri"/>
        </w:rPr>
        <w:t>, vol. 9, no. 1, pp. 51–55, 2010.</w:t>
      </w:r>
    </w:p>
    <w:p w14:paraId="20093881" w14:textId="77777777" w:rsidR="0090427F" w:rsidRPr="0090427F" w:rsidRDefault="0090427F" w:rsidP="0090427F">
      <w:pPr>
        <w:pStyle w:val="Bibliography"/>
        <w:rPr>
          <w:rFonts w:ascii="Calibri" w:hAnsi="Calibri" w:cs="Calibri"/>
        </w:rPr>
      </w:pPr>
      <w:r w:rsidRPr="0090427F">
        <w:rPr>
          <w:rFonts w:ascii="Calibri" w:hAnsi="Calibri" w:cs="Calibri"/>
        </w:rPr>
        <w:t>[13]</w:t>
      </w:r>
      <w:r w:rsidRPr="0090427F">
        <w:rPr>
          <w:rFonts w:ascii="Calibri" w:hAnsi="Calibri" w:cs="Calibri"/>
        </w:rPr>
        <w:tab/>
        <w:t xml:space="preserve">D. Rojas-Valverde, J. Pino-Ortega, C. D. Gómez-Carmona, and M. Rico-González, ‘A Systematic Review of Methods and Criteria Standard Proposal for the Use of Principal Component Analysis in Team’s Sports Science.’, </w:t>
      </w:r>
      <w:r w:rsidRPr="0090427F">
        <w:rPr>
          <w:rFonts w:ascii="Calibri" w:hAnsi="Calibri" w:cs="Calibri"/>
          <w:i/>
          <w:iCs/>
        </w:rPr>
        <w:t>Int. J. Environ. Res. Public. Health</w:t>
      </w:r>
      <w:r w:rsidRPr="0090427F">
        <w:rPr>
          <w:rFonts w:ascii="Calibri" w:hAnsi="Calibri" w:cs="Calibri"/>
        </w:rPr>
        <w:t>, vol. 17, no. 23, Nov. 2020, doi: 10.3390/ijerph17238712.</w:t>
      </w:r>
    </w:p>
    <w:p w14:paraId="6B338FE1" w14:textId="50CC05B2" w:rsidR="00256692" w:rsidRPr="00E52530" w:rsidRDefault="00256692" w:rsidP="007879A4">
      <w:r>
        <w:fldChar w:fldCharType="end"/>
      </w:r>
    </w:p>
    <w:sectPr w:rsidR="00256692" w:rsidRPr="00E52530" w:rsidSect="007E7476">
      <w:headerReference w:type="default" r:id="rId7"/>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DECFC" w14:textId="77777777" w:rsidR="00530F51" w:rsidRDefault="002B27D0">
      <w:pPr>
        <w:spacing w:after="0" w:line="240" w:lineRule="auto"/>
      </w:pPr>
      <w:r>
        <w:separator/>
      </w:r>
    </w:p>
  </w:endnote>
  <w:endnote w:type="continuationSeparator" w:id="0">
    <w:p w14:paraId="340A22A0" w14:textId="77777777" w:rsidR="00530F51" w:rsidRDefault="002B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702236"/>
      <w:docPartObj>
        <w:docPartGallery w:val="Page Numbers (Bottom of Page)"/>
        <w:docPartUnique/>
      </w:docPartObj>
    </w:sdtPr>
    <w:sdtEndPr/>
    <w:sdtContent>
      <w:sdt>
        <w:sdtPr>
          <w:id w:val="-1669238322"/>
          <w:docPartObj>
            <w:docPartGallery w:val="Page Numbers (Top of Page)"/>
            <w:docPartUnique/>
          </w:docPartObj>
        </w:sdtPr>
        <w:sdtEndPr/>
        <w:sdtContent>
          <w:p w14:paraId="3BE83322" w14:textId="27DD83BE"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55FE621D" w14:textId="77777777" w:rsidR="00091D11" w:rsidRDefault="00091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987812"/>
      <w:docPartObj>
        <w:docPartGallery w:val="Page Numbers (Bottom of Page)"/>
        <w:docPartUnique/>
      </w:docPartObj>
    </w:sdtPr>
    <w:sdtEndPr/>
    <w:sdtContent>
      <w:sdt>
        <w:sdtPr>
          <w:id w:val="-1218740361"/>
          <w:docPartObj>
            <w:docPartGallery w:val="Page Numbers (Top of Page)"/>
            <w:docPartUnique/>
          </w:docPartObj>
        </w:sdtPr>
        <w:sdtEndPr/>
        <w:sdtContent>
          <w:p w14:paraId="6DF27B05" w14:textId="46D38C1B"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A66631C" w14:textId="77777777" w:rsidR="00091D11" w:rsidRDefault="0009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0DFC8" w14:textId="77777777" w:rsidR="00530F51" w:rsidRDefault="002B27D0">
      <w:pPr>
        <w:spacing w:after="0" w:line="240" w:lineRule="auto"/>
      </w:pPr>
      <w:r>
        <w:separator/>
      </w:r>
    </w:p>
  </w:footnote>
  <w:footnote w:type="continuationSeparator" w:id="0">
    <w:p w14:paraId="63F7666A" w14:textId="77777777" w:rsidR="00530F51" w:rsidRDefault="002B2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C69B" w14:textId="77777777" w:rsidR="00091D11" w:rsidRDefault="00D44B96" w:rsidP="002F0FAB">
    <w:pPr>
      <w:pStyle w:val="Header"/>
      <w:jc w:val="center"/>
    </w:pPr>
    <w:r>
      <w:t>Title (or shortened version) of your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F0630"/>
    <w:multiLevelType w:val="hybridMultilevel"/>
    <w:tmpl w:val="28D4AB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1A3282D"/>
    <w:multiLevelType w:val="hybridMultilevel"/>
    <w:tmpl w:val="0C0ED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3C2032"/>
    <w:multiLevelType w:val="hybridMultilevel"/>
    <w:tmpl w:val="C722D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5D0B60"/>
    <w:multiLevelType w:val="hybridMultilevel"/>
    <w:tmpl w:val="469AF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C74717"/>
    <w:multiLevelType w:val="hybridMultilevel"/>
    <w:tmpl w:val="F362A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976E62"/>
    <w:multiLevelType w:val="hybridMultilevel"/>
    <w:tmpl w:val="D034D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CA5A85"/>
    <w:multiLevelType w:val="hybridMultilevel"/>
    <w:tmpl w:val="C066B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29064E"/>
    <w:multiLevelType w:val="hybridMultilevel"/>
    <w:tmpl w:val="FF343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DE63EC"/>
    <w:multiLevelType w:val="hybridMultilevel"/>
    <w:tmpl w:val="51EC2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2E4865"/>
    <w:multiLevelType w:val="hybridMultilevel"/>
    <w:tmpl w:val="323EF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FA6C08"/>
    <w:multiLevelType w:val="hybridMultilevel"/>
    <w:tmpl w:val="6324C9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AB509AB"/>
    <w:multiLevelType w:val="hybridMultilevel"/>
    <w:tmpl w:val="4AB67F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0D80BC0"/>
    <w:multiLevelType w:val="multilevel"/>
    <w:tmpl w:val="DCB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514611">
    <w:abstractNumId w:val="3"/>
  </w:num>
  <w:num w:numId="2" w16cid:durableId="408581684">
    <w:abstractNumId w:val="5"/>
  </w:num>
  <w:num w:numId="3" w16cid:durableId="263349513">
    <w:abstractNumId w:val="2"/>
  </w:num>
  <w:num w:numId="4" w16cid:durableId="595090051">
    <w:abstractNumId w:val="8"/>
  </w:num>
  <w:num w:numId="5" w16cid:durableId="1449735497">
    <w:abstractNumId w:val="10"/>
  </w:num>
  <w:num w:numId="6" w16cid:durableId="639656894">
    <w:abstractNumId w:val="11"/>
  </w:num>
  <w:num w:numId="7" w16cid:durableId="775514844">
    <w:abstractNumId w:val="0"/>
  </w:num>
  <w:num w:numId="8" w16cid:durableId="532766933">
    <w:abstractNumId w:val="1"/>
  </w:num>
  <w:num w:numId="9" w16cid:durableId="1938369095">
    <w:abstractNumId w:val="6"/>
  </w:num>
  <w:num w:numId="10" w16cid:durableId="183205455">
    <w:abstractNumId w:val="7"/>
  </w:num>
  <w:num w:numId="11" w16cid:durableId="411587781">
    <w:abstractNumId w:val="4"/>
  </w:num>
  <w:num w:numId="12" w16cid:durableId="443841227">
    <w:abstractNumId w:val="9"/>
  </w:num>
  <w:num w:numId="13" w16cid:durableId="816059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92"/>
    <w:rsid w:val="000106C7"/>
    <w:rsid w:val="0003603A"/>
    <w:rsid w:val="00080D24"/>
    <w:rsid w:val="00083CDF"/>
    <w:rsid w:val="00091D11"/>
    <w:rsid w:val="000A59C9"/>
    <w:rsid w:val="000A6B74"/>
    <w:rsid w:val="000B5221"/>
    <w:rsid w:val="000C2621"/>
    <w:rsid w:val="000E668A"/>
    <w:rsid w:val="00132A5D"/>
    <w:rsid w:val="0015045D"/>
    <w:rsid w:val="00157F86"/>
    <w:rsid w:val="00175585"/>
    <w:rsid w:val="00180D96"/>
    <w:rsid w:val="001831B0"/>
    <w:rsid w:val="001A1E23"/>
    <w:rsid w:val="001A3860"/>
    <w:rsid w:val="001D49EE"/>
    <w:rsid w:val="001D7E5A"/>
    <w:rsid w:val="00247BA9"/>
    <w:rsid w:val="00256692"/>
    <w:rsid w:val="00285274"/>
    <w:rsid w:val="002B1B57"/>
    <w:rsid w:val="002B27D0"/>
    <w:rsid w:val="00304DAA"/>
    <w:rsid w:val="0034246E"/>
    <w:rsid w:val="00343461"/>
    <w:rsid w:val="00343C8A"/>
    <w:rsid w:val="003476F9"/>
    <w:rsid w:val="003B26B0"/>
    <w:rsid w:val="003B6D6E"/>
    <w:rsid w:val="003D059B"/>
    <w:rsid w:val="003F30CE"/>
    <w:rsid w:val="003F5C0B"/>
    <w:rsid w:val="00415CFB"/>
    <w:rsid w:val="004351AE"/>
    <w:rsid w:val="00443965"/>
    <w:rsid w:val="00446F67"/>
    <w:rsid w:val="004D3D07"/>
    <w:rsid w:val="00505FA7"/>
    <w:rsid w:val="005134AD"/>
    <w:rsid w:val="005212E0"/>
    <w:rsid w:val="00530F51"/>
    <w:rsid w:val="00555BFE"/>
    <w:rsid w:val="00577714"/>
    <w:rsid w:val="005D4A2B"/>
    <w:rsid w:val="006135F2"/>
    <w:rsid w:val="00614BAD"/>
    <w:rsid w:val="00622B81"/>
    <w:rsid w:val="00630EEF"/>
    <w:rsid w:val="006507C7"/>
    <w:rsid w:val="00650D01"/>
    <w:rsid w:val="00657857"/>
    <w:rsid w:val="006B75AD"/>
    <w:rsid w:val="007648C6"/>
    <w:rsid w:val="0076679E"/>
    <w:rsid w:val="007667CD"/>
    <w:rsid w:val="007761DC"/>
    <w:rsid w:val="0078705D"/>
    <w:rsid w:val="007879A4"/>
    <w:rsid w:val="007904CF"/>
    <w:rsid w:val="00796EE3"/>
    <w:rsid w:val="007A616D"/>
    <w:rsid w:val="00800162"/>
    <w:rsid w:val="008232F9"/>
    <w:rsid w:val="008D21BE"/>
    <w:rsid w:val="0090299B"/>
    <w:rsid w:val="0090427F"/>
    <w:rsid w:val="00946EB0"/>
    <w:rsid w:val="00955CF5"/>
    <w:rsid w:val="009635BD"/>
    <w:rsid w:val="00990ACD"/>
    <w:rsid w:val="009920B7"/>
    <w:rsid w:val="009A1D20"/>
    <w:rsid w:val="009A746F"/>
    <w:rsid w:val="009B00AB"/>
    <w:rsid w:val="009E3FA6"/>
    <w:rsid w:val="00A039C4"/>
    <w:rsid w:val="00A33D6C"/>
    <w:rsid w:val="00AA68BA"/>
    <w:rsid w:val="00AA74B1"/>
    <w:rsid w:val="00AB2B33"/>
    <w:rsid w:val="00AC613F"/>
    <w:rsid w:val="00AE503D"/>
    <w:rsid w:val="00B13A59"/>
    <w:rsid w:val="00B21CD6"/>
    <w:rsid w:val="00B44C82"/>
    <w:rsid w:val="00B656CE"/>
    <w:rsid w:val="00B96988"/>
    <w:rsid w:val="00BA3F84"/>
    <w:rsid w:val="00BA5754"/>
    <w:rsid w:val="00C961A4"/>
    <w:rsid w:val="00CB4545"/>
    <w:rsid w:val="00CB7E11"/>
    <w:rsid w:val="00CE6A65"/>
    <w:rsid w:val="00D323CF"/>
    <w:rsid w:val="00D37A39"/>
    <w:rsid w:val="00D44B96"/>
    <w:rsid w:val="00D627A4"/>
    <w:rsid w:val="00DE6B26"/>
    <w:rsid w:val="00E1312A"/>
    <w:rsid w:val="00E24359"/>
    <w:rsid w:val="00E44038"/>
    <w:rsid w:val="00E93D90"/>
    <w:rsid w:val="00ED7643"/>
    <w:rsid w:val="00EE24AD"/>
    <w:rsid w:val="00EE371F"/>
    <w:rsid w:val="00F03FD2"/>
    <w:rsid w:val="00F17E8E"/>
    <w:rsid w:val="00F52EDF"/>
    <w:rsid w:val="00F53ACC"/>
    <w:rsid w:val="00F71896"/>
    <w:rsid w:val="00F86B27"/>
    <w:rsid w:val="00F923C1"/>
    <w:rsid w:val="00FA447A"/>
    <w:rsid w:val="00FE38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79D"/>
  <w15:chartTrackingRefBased/>
  <w15:docId w15:val="{27EED74E-B2AC-426A-98DE-52A659E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2"/>
    <w:pPr>
      <w:spacing w:after="200" w:line="276" w:lineRule="auto"/>
    </w:pPr>
  </w:style>
  <w:style w:type="paragraph" w:styleId="Heading1">
    <w:name w:val="heading 1"/>
    <w:basedOn w:val="Normal"/>
    <w:next w:val="Normal"/>
    <w:link w:val="Heading1Char"/>
    <w:uiPriority w:val="9"/>
    <w:qFormat/>
    <w:rsid w:val="002566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66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5669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5669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66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5669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56692"/>
    <w:rPr>
      <w:rFonts w:asciiTheme="majorHAnsi" w:eastAsiaTheme="majorEastAsia" w:hAnsiTheme="majorHAnsi" w:cstheme="majorBidi"/>
      <w:b/>
      <w:bCs/>
      <w:i/>
      <w:iCs/>
      <w:color w:val="4472C4" w:themeColor="accent1"/>
    </w:rPr>
  </w:style>
  <w:style w:type="paragraph" w:styleId="Title">
    <w:name w:val="Title"/>
    <w:basedOn w:val="Normal"/>
    <w:next w:val="Normal"/>
    <w:link w:val="TitleChar"/>
    <w:uiPriority w:val="10"/>
    <w:qFormat/>
    <w:rsid w:val="002566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69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669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6692"/>
    <w:rPr>
      <w:rFonts w:asciiTheme="majorHAnsi" w:eastAsiaTheme="majorEastAsia" w:hAnsiTheme="majorHAnsi" w:cstheme="majorBidi"/>
      <w:i/>
      <w:iCs/>
      <w:color w:val="4472C4" w:themeColor="accent1"/>
      <w:spacing w:val="15"/>
      <w:sz w:val="24"/>
      <w:szCs w:val="24"/>
    </w:rPr>
  </w:style>
  <w:style w:type="paragraph" w:styleId="Bibliography">
    <w:name w:val="Bibliography"/>
    <w:basedOn w:val="Normal"/>
    <w:next w:val="Normal"/>
    <w:uiPriority w:val="37"/>
    <w:unhideWhenUsed/>
    <w:rsid w:val="00256692"/>
    <w:pPr>
      <w:tabs>
        <w:tab w:val="left" w:pos="384"/>
      </w:tabs>
      <w:spacing w:after="0" w:line="240" w:lineRule="auto"/>
      <w:ind w:left="384" w:hanging="384"/>
    </w:pPr>
  </w:style>
  <w:style w:type="paragraph" w:styleId="ListParagraph">
    <w:name w:val="List Paragraph"/>
    <w:basedOn w:val="Normal"/>
    <w:uiPriority w:val="34"/>
    <w:qFormat/>
    <w:rsid w:val="00256692"/>
    <w:pPr>
      <w:ind w:left="720"/>
      <w:contextualSpacing/>
    </w:pPr>
  </w:style>
  <w:style w:type="paragraph" w:styleId="Header">
    <w:name w:val="header"/>
    <w:basedOn w:val="Normal"/>
    <w:link w:val="HeaderChar"/>
    <w:uiPriority w:val="99"/>
    <w:unhideWhenUsed/>
    <w:rsid w:val="0025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92"/>
  </w:style>
  <w:style w:type="paragraph" w:styleId="Footer">
    <w:name w:val="footer"/>
    <w:basedOn w:val="Normal"/>
    <w:link w:val="FooterChar"/>
    <w:uiPriority w:val="99"/>
    <w:unhideWhenUsed/>
    <w:rsid w:val="0025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92"/>
  </w:style>
  <w:style w:type="paragraph" w:styleId="Caption">
    <w:name w:val="caption"/>
    <w:basedOn w:val="Normal"/>
    <w:next w:val="Normal"/>
    <w:uiPriority w:val="35"/>
    <w:unhideWhenUsed/>
    <w:qFormat/>
    <w:rsid w:val="00256692"/>
    <w:pPr>
      <w:spacing w:line="240" w:lineRule="auto"/>
    </w:pPr>
    <w:rPr>
      <w:b/>
      <w:bCs/>
      <w:color w:val="4472C4" w:themeColor="accent1"/>
      <w:sz w:val="18"/>
      <w:szCs w:val="18"/>
    </w:rPr>
  </w:style>
  <w:style w:type="character" w:styleId="Strong">
    <w:name w:val="Strong"/>
    <w:basedOn w:val="DefaultParagraphFont"/>
    <w:uiPriority w:val="22"/>
    <w:qFormat/>
    <w:rsid w:val="00256692"/>
    <w:rPr>
      <w:b/>
      <w:bCs/>
    </w:rPr>
  </w:style>
  <w:style w:type="character" w:styleId="Hyperlink">
    <w:name w:val="Hyperlink"/>
    <w:basedOn w:val="DefaultParagraphFont"/>
    <w:uiPriority w:val="99"/>
    <w:unhideWhenUsed/>
    <w:rsid w:val="00256692"/>
    <w:rPr>
      <w:color w:val="0563C1" w:themeColor="hyperlink"/>
      <w:u w:val="single"/>
    </w:rPr>
  </w:style>
  <w:style w:type="table" w:styleId="MediumShading1-Accent1">
    <w:name w:val="Medium Shading 1 Accent 1"/>
    <w:basedOn w:val="TableNormal"/>
    <w:uiPriority w:val="63"/>
    <w:rsid w:val="00256692"/>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A74B1"/>
    <w:rPr>
      <w:color w:val="605E5C"/>
      <w:shd w:val="clear" w:color="auto" w:fill="E1DFDD"/>
    </w:rPr>
  </w:style>
  <w:style w:type="table" w:styleId="TableGrid">
    <w:name w:val="Table Grid"/>
    <w:basedOn w:val="TableNormal"/>
    <w:uiPriority w:val="39"/>
    <w:rsid w:val="00F17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29767">
      <w:bodyDiv w:val="1"/>
      <w:marLeft w:val="0"/>
      <w:marRight w:val="0"/>
      <w:marTop w:val="0"/>
      <w:marBottom w:val="0"/>
      <w:divBdr>
        <w:top w:val="none" w:sz="0" w:space="0" w:color="auto"/>
        <w:left w:val="none" w:sz="0" w:space="0" w:color="auto"/>
        <w:bottom w:val="none" w:sz="0" w:space="0" w:color="auto"/>
        <w:right w:val="none" w:sz="0" w:space="0" w:color="auto"/>
      </w:divBdr>
    </w:div>
    <w:div w:id="449477320">
      <w:bodyDiv w:val="1"/>
      <w:marLeft w:val="0"/>
      <w:marRight w:val="0"/>
      <w:marTop w:val="0"/>
      <w:marBottom w:val="0"/>
      <w:divBdr>
        <w:top w:val="none" w:sz="0" w:space="0" w:color="auto"/>
        <w:left w:val="none" w:sz="0" w:space="0" w:color="auto"/>
        <w:bottom w:val="none" w:sz="0" w:space="0" w:color="auto"/>
        <w:right w:val="none" w:sz="0" w:space="0" w:color="auto"/>
      </w:divBdr>
    </w:div>
    <w:div w:id="1272590184">
      <w:bodyDiv w:val="1"/>
      <w:marLeft w:val="0"/>
      <w:marRight w:val="0"/>
      <w:marTop w:val="0"/>
      <w:marBottom w:val="0"/>
      <w:divBdr>
        <w:top w:val="none" w:sz="0" w:space="0" w:color="auto"/>
        <w:left w:val="none" w:sz="0" w:space="0" w:color="auto"/>
        <w:bottom w:val="none" w:sz="0" w:space="0" w:color="auto"/>
        <w:right w:val="none" w:sz="0" w:space="0" w:color="auto"/>
      </w:divBdr>
    </w:div>
    <w:div w:id="1366249669">
      <w:bodyDiv w:val="1"/>
      <w:marLeft w:val="0"/>
      <w:marRight w:val="0"/>
      <w:marTop w:val="0"/>
      <w:marBottom w:val="0"/>
      <w:divBdr>
        <w:top w:val="none" w:sz="0" w:space="0" w:color="auto"/>
        <w:left w:val="none" w:sz="0" w:space="0" w:color="auto"/>
        <w:bottom w:val="none" w:sz="0" w:space="0" w:color="auto"/>
        <w:right w:val="none" w:sz="0" w:space="0" w:color="auto"/>
      </w:divBdr>
    </w:div>
    <w:div w:id="1791587208">
      <w:bodyDiv w:val="1"/>
      <w:marLeft w:val="0"/>
      <w:marRight w:val="0"/>
      <w:marTop w:val="0"/>
      <w:marBottom w:val="0"/>
      <w:divBdr>
        <w:top w:val="none" w:sz="0" w:space="0" w:color="auto"/>
        <w:left w:val="none" w:sz="0" w:space="0" w:color="auto"/>
        <w:bottom w:val="none" w:sz="0" w:space="0" w:color="auto"/>
        <w:right w:val="none" w:sz="0" w:space="0" w:color="auto"/>
      </w:divBdr>
    </w:div>
    <w:div w:id="2062753470">
      <w:bodyDiv w:val="1"/>
      <w:marLeft w:val="0"/>
      <w:marRight w:val="0"/>
      <w:marTop w:val="0"/>
      <w:marBottom w:val="0"/>
      <w:divBdr>
        <w:top w:val="none" w:sz="0" w:space="0" w:color="auto"/>
        <w:left w:val="none" w:sz="0" w:space="0" w:color="auto"/>
        <w:bottom w:val="none" w:sz="0" w:space="0" w:color="auto"/>
        <w:right w:val="none" w:sz="0" w:space="0" w:color="auto"/>
      </w:divBdr>
    </w:div>
    <w:div w:id="214172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11</Pages>
  <Words>9497</Words>
  <Characters>52238</Characters>
  <Application>Microsoft Office Word</Application>
  <DocSecurity>0</DocSecurity>
  <Lines>435</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Lovell</dc:creator>
  <cp:keywords/>
  <dc:description/>
  <cp:lastModifiedBy>Arthur guillaume</cp:lastModifiedBy>
  <cp:revision>59</cp:revision>
  <dcterms:created xsi:type="dcterms:W3CDTF">2021-02-22T11:41:00Z</dcterms:created>
  <dcterms:modified xsi:type="dcterms:W3CDTF">2024-03-26T09:48:00Z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id="lfyVmhle"/&gt;&lt;style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