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fc1ad10e34d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3810000" cy="2540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59a55ac24e41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da650fe5c14d82" /><Relationship Type="http://schemas.openxmlformats.org/officeDocument/2006/relationships/numbering" Target="/word/numbering.xml" Id="R5cd029ae17a44037" /><Relationship Type="http://schemas.openxmlformats.org/officeDocument/2006/relationships/settings" Target="/word/settings.xml" Id="R1cbc79b851bd4d1e" /><Relationship Type="http://schemas.openxmlformats.org/officeDocument/2006/relationships/image" Target="/word/media/ddce5a90-7cde-4145-9a92-98d85cec8ec9.jpeg" Id="R7659a55ac24e4157" /></Relationships>
</file>