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32"/>
          <w:szCs w:val="32"/>
        </w:rPr>
        <w:t xml:space="preserve">PLANO DE AÇÃO — ENTREGA ANTECIPADA DO PROJETO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SIGA — Sistema Integrado de Gestão de Acolhimento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Associação Beneficente Renascer em Cristo (ABREC)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Projeto Extensionista — Análise e Desenvolvimento de Sistemas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24/02/2026</w:t>
            </w:r>
          </w:p>
        </w:tc>
      </w:tr>
      <w:tr>
        <w:tc>
          <w:tcPr>
            <w:tcW w:type="dxa" w:w="4500"/>
            <w:shd w:fill="F3F4F6" w:val="clear"/>
          </w:tcPr>
          <w:p>
            <w:r>
              <w:rPr>
                <w:sz w:val="20"/>
                <w:szCs w:val="20"/>
              </w:rPr>
              <w:t xml:space="preserve">Conclusão prevista</w:t>
            </w:r>
          </w:p>
        </w:tc>
        <w:tc>
          <w:tcPr>
            <w:tcW w:type="dxa" w:w="4500"/>
            <w:shd w:fill="F3F4F6" w:val="clear"/>
          </w:tcPr>
          <w:p>
            <w:r>
              <w:rPr>
                <w:sz w:val="20"/>
                <w:szCs w:val="20"/>
              </w:rPr>
              <w:t xml:space="preserve">14/04/2026 (Sprint 8)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Conclusão técnica real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07/04/2026 (Sprint 7)</w:t>
            </w:r>
          </w:p>
        </w:tc>
      </w:tr>
      <w:tr>
        <w:tc>
          <w:tcPr>
            <w:tcW w:type="dxa" w:w="4500"/>
            <w:shd w:fill="F3F4F6" w:val="clear"/>
          </w:tcPr>
          <w:p>
            <w:r>
              <w:rPr>
                <w:sz w:val="20"/>
                <w:szCs w:val="20"/>
              </w:rPr>
              <w:t xml:space="preserve">Adiantamento</w:t>
            </w:r>
          </w:p>
        </w:tc>
        <w:tc>
          <w:tcPr>
            <w:tcW w:type="dxa" w:w="4500"/>
            <w:shd w:fill="F3F4F6" w:val="clear"/>
          </w:tcPr>
          <w:p>
            <w:r>
              <w:rPr>
                <w:sz w:val="20"/>
                <w:szCs w:val="20"/>
              </w:rPr>
              <w:t xml:space="preserve">1 semana em relação ao cronograma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Arthur Gueler</w:t>
            </w:r>
          </w:p>
        </w:tc>
      </w:tr>
    </w:tbl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1. CONTEXTO</w:t>
      </w:r>
    </w:p>
    <w:p>
      <w:pPr>
        <w:spacing w:after="80" w:before="80"/>
      </w:pPr>
      <w:r>
        <w:rPr>
          <w:sz w:val="22"/>
          <w:szCs w:val="22"/>
        </w:rPr>
        <w:t xml:space="preserve">O projeto foi planejado em 8 sprints semanais, com entrega final prevista para a semana 8 (14/04/2026). Ao longo do desenvolvimento, o ritmo de implementação superou o estimado, permitindo que as entregas das Semanas 6 e 7 fossem concluídas simultaneamente na Semana 7, resultando em adiantamento de 1 semana em relação ao cronograma original.</w:t>
      </w:r>
    </w:p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2. COMPARATIVO: PLANEJADO × REALIZADO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 Prevista</w:t>
            </w:r>
          </w:p>
        </w:tc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Real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24/02/2026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Requisitos + Protótipos + Diagrama 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24/02/2026</w:t>
            </w:r>
          </w:p>
        </w:tc>
      </w:tr>
      <w:tr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03/03/2026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Setup + Autenticação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03/03/2026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10/03/2026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Cadastro de Acolhidos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10/03/2026</w:t>
            </w:r>
          </w:p>
        </w:tc>
      </w:tr>
      <w:tr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17/03/2026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Informações Complementares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17/03/2026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24/03/2026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Acompanhamento + Relatórios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24/03/2026</w:t>
            </w:r>
          </w:p>
        </w:tc>
      </w:tr>
      <w:tr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31/03/2026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Testes + Segurança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07/04/2026 *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07/04/2026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Deploy + Manual do Usuário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✅ Concluído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07/04/2026 *</w:t>
            </w:r>
          </w:p>
        </w:tc>
      </w:tr>
      <w:tr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14/04/2026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Apresentação Final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⏳ Em andamento</w:t>
            </w:r>
          </w:p>
        </w:tc>
        <w:tc>
          <w:tcPr>
            <w:tcW w:type="dxa" w:w="1800"/>
            <w:shd w:fill="F3F4F6" w:val="clear"/>
          </w:tcPr>
          <w:p>
            <w:r>
              <w:rPr>
                <w:sz w:val="20"/>
                <w:szCs w:val="20"/>
              </w:rPr>
              <w:t xml:space="preserve">14/04/2026</w:t>
            </w:r>
          </w:p>
        </w:tc>
      </w:tr>
    </w:tbl>
    <w:p>
      <w:pPr>
        <w:spacing w:after="100" w:before="100"/>
      </w:pPr>
      <w:r>
        <w:rPr>
          <w:i/>
          <w:iCs/>
          <w:color w:val="666666"/>
          <w:sz w:val="20"/>
          <w:szCs w:val="20"/>
        </w:rPr>
        <w:t xml:space="preserve">* Sprints 6 e 7 foram entregues juntos na semana 7.</w:t>
      </w:r>
    </w:p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3. JUSTIFICATIVA DA ACELERAÇÃO</w:t>
      </w:r>
    </w:p>
    <w:p>
      <w:pPr>
        <w:pStyle w:val="Heading2"/>
        <w:spacing w:after="150" w:before="300"/>
      </w:pPr>
      <w:r>
        <w:t xml:space="preserve">3.1 Fatores que viabilizaram a entrega antecipada</w:t>
      </w:r>
    </w:p>
    <w:p>
      <w:pPr>
        <w:spacing w:after="80" w:before="80"/>
      </w:pPr>
      <w:r>
        <w:rPr>
          <w:sz w:val="22"/>
          <w:szCs w:val="22"/>
        </w:rPr>
        <w:t xml:space="preserve">• Infraestrutura já estável desde o Sprint 2: o ambiente de hospedagem com HTTPS funcionando eliminou retrabalho previsto no Sprint 7.</w:t>
      </w:r>
    </w:p>
    <w:p>
      <w:pPr>
        <w:spacing w:after="80" w:before="80"/>
      </w:pPr>
      <w:r>
        <w:rPr>
          <w:sz w:val="22"/>
          <w:szCs w:val="22"/>
        </w:rPr>
        <w:t xml:space="preserve">• Banco de dados já em produção: backups automáticos habilitados pelo provedor, sem necessidade de implementação manual.</w:t>
      </w:r>
    </w:p>
    <w:p>
      <w:pPr>
        <w:spacing w:after="80" w:before="80"/>
      </w:pPr>
      <w:r>
        <w:rPr>
          <w:sz w:val="22"/>
          <w:szCs w:val="22"/>
        </w:rPr>
        <w:t xml:space="preserve">• Segurança progressiva: medidas de segurança foram adicionadas ao longo dos sprints (autenticação, senhas criptografadas, controle de perfis), reduzindo o escopo do Sprint 6.</w:t>
      </w:r>
    </w:p>
    <w:p>
      <w:pPr>
        <w:spacing w:after="80" w:before="80"/>
      </w:pPr>
      <w:r>
        <w:rPr>
          <w:sz w:val="22"/>
          <w:szCs w:val="22"/>
        </w:rPr>
        <w:t xml:space="preserve">• Testes iniciados no Sprint 3: a base de testes foi construída progressivamente, chegando ao Sprint 6 com 32 testes já existentes, facilitando a expansão para 77.</w:t>
      </w:r>
    </w:p>
    <w:p>
      <w:pPr>
        <w:pStyle w:val="Heading2"/>
        <w:spacing w:after="150" w:before="300"/>
      </w:pPr>
      <w:r>
        <w:t xml:space="preserve">3.2 Entregas além do escopo original</w:t>
      </w:r>
    </w:p>
    <w:p>
      <w:pPr>
        <w:spacing w:after="80" w:before="80"/>
      </w:pPr>
      <w:r>
        <w:rPr>
          <w:sz w:val="22"/>
          <w:szCs w:val="22"/>
        </w:rPr>
        <w:t xml:space="preserve">• Filtros avançados na página de Evoluções (busca por texto, tipo, paginação, expandir descrição)</w:t>
      </w:r>
    </w:p>
    <w:p>
      <w:pPr>
        <w:spacing w:after="80" w:before="80"/>
      </w:pPr>
      <w:r>
        <w:rPr>
          <w:sz w:val="22"/>
          <w:szCs w:val="22"/>
        </w:rPr>
        <w:t xml:space="preserve">• Validação em tempo real de CPF e RG no formulário de cadastro</w:t>
      </w:r>
    </w:p>
    <w:p>
      <w:pPr>
        <w:spacing w:after="80" w:before="80"/>
      </w:pPr>
      <w:r>
        <w:rPr>
          <w:sz w:val="22"/>
          <w:szCs w:val="22"/>
        </w:rPr>
        <w:t xml:space="preserve">• Lógica de estado civil por faixa etária (restrições para menores de 16 e 17 anos)</w:t>
      </w:r>
    </w:p>
    <w:p>
      <w:pPr>
        <w:spacing w:after="80" w:before="80"/>
      </w:pPr>
      <w:r>
        <w:rPr>
          <w:sz w:val="22"/>
          <w:szCs w:val="22"/>
        </w:rPr>
        <w:t xml:space="preserve">• Proteção contra inserção de código malicioso em todos os campos de texto</w:t>
      </w:r>
    </w:p>
    <w:p>
      <w:pPr>
        <w:spacing w:after="80" w:before="80"/>
      </w:pPr>
      <w:r>
        <w:rPr>
          <w:sz w:val="22"/>
          <w:szCs w:val="22"/>
        </w:rPr>
        <w:t xml:space="preserve">• Tratamento diferenciado de erros técnicos para não expor informações sensíveis</w:t>
      </w:r>
    </w:p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4. ESTADO ATUAL DO SISTEMA (07/04/2026)</w:t>
      </w:r>
    </w:p>
    <w:p>
      <w:pPr>
        <w:pStyle w:val="Heading2"/>
        <w:spacing w:after="150" w:before="300"/>
      </w:pPr>
      <w:r>
        <w:t xml:space="preserve">4.1 Funcionalidades em produção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Autenticação (login/logout/perfis)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3 perfis: Admin, Profissional, Visualizador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Cadastro de acolhidos (CRUD completo)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CPF/RG validados, upload de foto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Busca avançada + paginação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Nome, CPF, status, intervalo de datas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Informações complementares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Família, saúde, substâncias, histórico, avaliações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Registro de evoluções (timeline)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Por acolhido e feed global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Relatórios e PDF individual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Estatísticas + PDF completo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Criar, editar, ativar/desativar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Alterar senha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Segurança reforçada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Proteção contra ataques, limite de tentativas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Compressão de dados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Respostas até 6x menores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77/77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100% passando, 10 grupos de testes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Central de Ajuda (manual)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7 seções, 28 perguntas e respostas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Hospedagem com HTTPS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✅ Produção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Certificado SSL automático</w:t>
            </w:r>
          </w:p>
        </w:tc>
      </w:tr>
    </w:tbl>
    <w:p>
      <w:pPr>
        <w:pStyle w:val="Heading2"/>
        <w:spacing w:after="150" w:before="300"/>
      </w:pPr>
      <w:r>
        <w:t xml:space="preserve">4.2 Infraestrutura</w:t>
      </w:r>
    </w:p>
    <w:p>
      <w:pPr>
        <w:spacing w:after="80" w:before="80"/>
      </w:pPr>
      <w:r>
        <w:rPr>
          <w:sz w:val="22"/>
          <w:szCs w:val="22"/>
        </w:rPr>
        <w:t xml:space="preserve">• Site (frontend): hospedado na Vercel com HTTPS — deploy automático a cada atualização do código</w:t>
      </w:r>
    </w:p>
    <w:p>
      <w:pPr>
        <w:spacing w:after="80" w:before="80"/>
      </w:pPr>
      <w:r>
        <w:rPr>
          <w:sz w:val="22"/>
          <w:szCs w:val="22"/>
        </w:rPr>
        <w:t xml:space="preserve">• Servidor de dados (backend): hospedado no Render com HTTPS — deploy automático</w:t>
      </w:r>
    </w:p>
    <w:p>
      <w:pPr>
        <w:spacing w:after="80" w:before="80"/>
      </w:pPr>
      <w:r>
        <w:rPr>
          <w:sz w:val="22"/>
          <w:szCs w:val="22"/>
        </w:rPr>
        <w:t xml:space="preserve">• Banco de dados: serviço em nuvem com backups automáticos diários</w:t>
      </w:r>
    </w:p>
    <w:p>
      <w:pPr>
        <w:spacing w:after="80" w:before="80"/>
      </w:pPr>
      <w:r>
        <w:rPr>
          <w:sz w:val="22"/>
          <w:szCs w:val="22"/>
        </w:rPr>
        <w:t xml:space="preserve">• Armazenamento de fotos: serviço especializado em nuvem com otimização automática de imagens</w:t>
      </w:r>
    </w:p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5. PLANO PARA SPRINT 8 (14/04/2026 — APRESENTAÇÃO FINAL)</w:t>
      </w:r>
    </w:p>
    <w:p>
      <w:pPr>
        <w:spacing w:after="80" w:before="80"/>
      </w:pPr>
      <w:r>
        <w:rPr>
          <w:sz w:val="22"/>
          <w:szCs w:val="22"/>
        </w:rPr>
        <w:t xml:space="preserve">Com o sistema 100% funcional e em produção, a Sprint 8 é dedicada exclusivamente à apresentação para a banca examinadora.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00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Preparar slides de apresentação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Arthur Gueler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Ensaiar demonstração ao vivo do sistema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Arthur Gueler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13/04/2026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Colher feedback final da ABREC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Arthur + Instituição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10/04/2026</w:t>
            </w:r>
          </w:p>
        </w:tc>
      </w:tr>
      <w:tr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Documentação de lições aprendidas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Arthur Gueler</w:t>
            </w:r>
          </w:p>
        </w:tc>
        <w:tc>
          <w:tcPr>
            <w:tcW w:type="dxa" w:w="3000"/>
            <w:shd w:fill="F3F4F6" w:val="clear"/>
          </w:tcPr>
          <w:p>
            <w:r>
              <w:rPr>
                <w:sz w:val="20"/>
                <w:szCs w:val="20"/>
              </w:rPr>
              <w:t xml:space="preserve">12/04/2026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Apresentação para a banca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Arthur Gueler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14/04/2026</w:t>
            </w:r>
          </w:p>
        </w:tc>
      </w:tr>
    </w:tbl>
    <w:p>
      <w:pPr>
        <w:pStyle w:val="Heading2"/>
        <w:spacing w:after="150" w:before="300"/>
      </w:pPr>
      <w:r>
        <w:t xml:space="preserve">Critérios de aceitação da Sprint 8 — já atendidos:</w:t>
      </w:r>
    </w:p>
    <w:p>
      <w:pPr>
        <w:spacing w:after="80" w:before="80"/>
      </w:pPr>
      <w:r>
        <w:rPr>
          <w:sz w:val="22"/>
          <w:szCs w:val="22"/>
        </w:rPr>
        <w:t xml:space="preserve">✅ Sistema acessível via endereço web público com HTTPS</w:t>
      </w:r>
    </w:p>
    <w:p>
      <w:pPr>
        <w:spacing w:after="80" w:before="80"/>
      </w:pPr>
      <w:r>
        <w:rPr>
          <w:sz w:val="22"/>
          <w:szCs w:val="22"/>
        </w:rPr>
        <w:t xml:space="preserve">✅ Manual do usuário disponível dentro do próprio sistema</w:t>
      </w:r>
    </w:p>
    <w:p>
      <w:pPr>
        <w:spacing w:after="80" w:before="80"/>
      </w:pPr>
      <w:r>
        <w:rPr>
          <w:sz w:val="22"/>
          <w:szCs w:val="22"/>
        </w:rPr>
        <w:t xml:space="preserve">✅ Todos os módulos funcionando em produção</w:t>
      </w:r>
    </w:p>
    <w:p>
      <w:pPr>
        <w:spacing w:after="80" w:before="80"/>
      </w:pPr>
      <w:r>
        <w:rPr>
          <w:sz w:val="22"/>
          <w:szCs w:val="22"/>
        </w:rPr>
        <w:t xml:space="preserve">✅ Testes automatizados com cobertura acima de 85% (atual: 100%)</w:t>
      </w:r>
    </w:p>
    <w:p>
      <w:pPr>
        <w:spacing w:after="80" w:before="80"/>
      </w:pPr>
      <w:r>
        <w:rPr>
          <w:sz w:val="22"/>
          <w:szCs w:val="22"/>
        </w:rPr>
        <w:t xml:space="preserve">✅ Sem erros críticos conhecidos</w:t>
      </w:r>
    </w:p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6. RISCOS RESIDUAIS E MITIGAÇÕES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5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225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0"/>
            <w:shd w:fill="1E3A8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Servidor demorar ~30s para responder após período sem uso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Documentado na Central de Ajuda; acessar o sistema antes das apresentações</w:t>
            </w:r>
          </w:p>
        </w:tc>
      </w:tr>
      <w:tr>
        <w:tc>
          <w:tcPr>
            <w:tcW w:type="dxa" w:w="2250"/>
            <w:shd w:fill="F3F4F6" w:val="clear"/>
          </w:tcPr>
          <w:p>
            <w:r>
              <w:rPr>
                <w:sz w:val="20"/>
                <w:szCs w:val="20"/>
              </w:rPr>
              <w:t xml:space="preserve">Limite de armazenamento de fotos</w:t>
            </w:r>
          </w:p>
        </w:tc>
        <w:tc>
          <w:tcPr>
            <w:tcW w:type="dxa" w:w="2250"/>
            <w:shd w:fill="F3F4F6" w:val="clear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2250"/>
            <w:shd w:fill="F3F4F6" w:val="clear"/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250"/>
            <w:shd w:fill="F3F4F6" w:val="clear"/>
          </w:tcPr>
          <w:p>
            <w:r>
              <w:rPr>
                <w:sz w:val="20"/>
                <w:szCs w:val="20"/>
              </w:rPr>
              <w:t xml:space="preserve">Capacidade gratuita suficiente para o volume atual da ABREC</w:t>
            </w:r>
          </w:p>
        </w:tc>
      </w:tr>
      <w:tr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Limite de conexões simultâneas ao banco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Baixa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250"/>
            <w:shd w:fill="FFFFFF" w:val="clear"/>
          </w:tcPr>
          <w:p>
            <w:r>
              <w:rPr>
                <w:sz w:val="20"/>
                <w:szCs w:val="20"/>
              </w:rPr>
              <w:t xml:space="preserve">Configuração atual suporta o uso esperado; monitorar crescimento</w:t>
            </w:r>
          </w:p>
        </w:tc>
      </w:tr>
    </w:tbl>
    <w:p>
      <w:pPr>
        <w:pBdr>
          <w:bottom w:val="single" w:color="DDDDDD" w:sz="6"/>
        </w:pBdr>
        <w:spacing w:after="100" w:before="100"/>
      </w:pPr>
    </w:p>
    <w:p>
      <w:pPr>
        <w:pStyle w:val="Heading1"/>
        <w:spacing w:after="200" w:before="400"/>
        <w:rPr>
          <w:b/>
          <w:bCs/>
          <w:color w:val="1E3A8A"/>
        </w:rPr>
      </w:pPr>
      <w:r>
        <w:t xml:space="preserve">7. CONCLUSÃO</w:t>
      </w:r>
    </w:p>
    <w:p>
      <w:pPr>
        <w:spacing w:after="80" w:before="80"/>
      </w:pPr>
      <w:r>
        <w:rPr>
          <w:sz w:val="22"/>
          <w:szCs w:val="22"/>
        </w:rPr>
        <w:t xml:space="preserve">O projeto SIGA foi entregue com 1 semana de antecedência em relação ao cronograma original, com todas as funcionalidades planejadas implementadas e em produção. A aceleração foi possível graças à consistência nas entregas semanais, uso de tecnologias adequadas e à decisão de manter uma infraestrutura simples e eficaz desde o início.</w:t>
      </w:r>
    </w:p>
    <w:p>
      <w:pPr>
        <w:spacing w:after="80" w:before="80"/>
      </w:pPr>
      <w:r>
        <w:rPr>
          <w:sz w:val="22"/>
          <w:szCs w:val="22"/>
        </w:rPr>
        <w:t xml:space="preserve">O sistema está pronto para uso pela equipe da ABREC e para apresentação à banca examinadora.</w:t>
      </w:r>
    </w:p>
    <w:p>
      <w:pPr>
        <w:spacing w:after="100" w:before="400"/>
      </w:pPr>
      <w:r>
        <w:rPr>
          <w:i/>
          <w:iCs/>
          <w:color w:val="888888"/>
          <w:sz w:val="20"/>
          <w:szCs w:val="20"/>
        </w:rPr>
        <w:t xml:space="preserve">Documento gerado em 07/04/2026</w:t>
      </w:r>
    </w:p>
    <w:p>
      <w:pPr>
        <w:spacing w:after="60"/>
      </w:pPr>
      <w:r>
        <w:rPr>
          <w:color w:val="888888"/>
          <w:sz w:val="20"/>
          <w:szCs w:val="20"/>
        </w:rPr>
        <w:t xml:space="preserve">Arthur Gueler — Análise e Desenvolvimento de Sistemas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2026-04-07T21:44:14.727Z</dcterms:created>
  <dcterms:modified xsi:type="dcterms:W3CDTF">2026-04-07T21:44:14.729Z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