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Aquisiçao do projeto</w:t>
      </w:r>
    </w:p>
    <w:p w:rsidR="00000000" w:rsidDel="00000000" w:rsidP="00000000" w:rsidRDefault="00000000" w:rsidRPr="00000000" w14:paraId="00000003">
      <w:pPr>
        <w:pStyle w:val="Subtitle"/>
        <w:rPr>
          <w:color w:val="695d46"/>
        </w:rPr>
      </w:pPr>
      <w:bookmarkStart w:colFirst="0" w:colLast="0" w:name="_hbipei42ak6o" w:id="1"/>
      <w:bookmarkEnd w:id="1"/>
      <w:r w:rsidDel="00000000" w:rsidR="00000000" w:rsidRPr="00000000">
        <w:rPr>
          <w:rtl w:val="0"/>
        </w:rPr>
        <w:t xml:space="preserve">Sexta-feira,31/05/2024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="276" w:lineRule="auto"/>
        <w:rPr/>
      </w:pPr>
      <w:bookmarkStart w:colFirst="0" w:colLast="0" w:name="_uxs3ogz8utfv" w:id="2"/>
      <w:bookmarkEnd w:id="2"/>
      <w:r w:rsidDel="00000000" w:rsidR="00000000" w:rsidRPr="00000000">
        <w:rPr>
          <w:rtl w:val="0"/>
        </w:rPr>
        <w:t xml:space="preserve">1. Planejamento da Aquisição</w:t>
      </w:r>
    </w:p>
    <w:p w:rsidR="00000000" w:rsidDel="00000000" w:rsidP="00000000" w:rsidRDefault="00000000" w:rsidRPr="00000000" w14:paraId="00000006">
      <w:pPr>
        <w:pStyle w:val="Heading2"/>
        <w:spacing w:after="240" w:before="240" w:line="276" w:lineRule="auto"/>
        <w:rPr/>
      </w:pPr>
      <w:bookmarkStart w:colFirst="0" w:colLast="0" w:name="_191ncj2lccxz" w:id="3"/>
      <w:bookmarkEnd w:id="3"/>
      <w:r w:rsidDel="00000000" w:rsidR="00000000" w:rsidRPr="00000000">
        <w:rPr>
          <w:rtl w:val="0"/>
        </w:rPr>
        <w:t xml:space="preserve">Identificação das Necessidades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Software: Licenças do Asana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Hardware: Equipamentos necessários conforme especificado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Treinamento: Material didático, instrutores e sessões de treinamento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Suporte: Suporte técnico durante e após a implementação</w:t>
      </w:r>
    </w:p>
    <w:p w:rsidR="00000000" w:rsidDel="00000000" w:rsidP="00000000" w:rsidRDefault="00000000" w:rsidRPr="00000000" w14:paraId="0000000B">
      <w:pPr>
        <w:pStyle w:val="Heading2"/>
        <w:spacing w:after="240" w:before="240" w:line="276" w:lineRule="auto"/>
        <w:rPr/>
      </w:pPr>
      <w:bookmarkStart w:colFirst="0" w:colLast="0" w:name="_73ra78yva0m3" w:id="4"/>
      <w:bookmarkEnd w:id="4"/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Licenças de software: R$312,000 (anual)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Hardware: R$3,500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Treinamento de funcionários: R$1,500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Equipe para treinamento: R$8,000</w:t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1"/>
        <w:spacing w:after="80" w:before="280" w:line="288" w:lineRule="auto"/>
        <w:rPr/>
      </w:pPr>
      <w:bookmarkStart w:colFirst="0" w:colLast="0" w:name="_658f9eddaece" w:id="5"/>
      <w:bookmarkEnd w:id="5"/>
      <w:r w:rsidDel="00000000" w:rsidR="00000000" w:rsidRPr="00000000">
        <w:rPr>
          <w:rtl w:val="0"/>
        </w:rPr>
        <w:t xml:space="preserve">2. Solicitação de Propostas (RFP) ou Solicitação de Cotação (RFQ)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g07oyo4xaji" w:id="6"/>
      <w:bookmarkEnd w:id="6"/>
      <w:r w:rsidDel="00000000" w:rsidR="00000000" w:rsidRPr="00000000">
        <w:rPr>
          <w:rtl w:val="0"/>
        </w:rPr>
        <w:t xml:space="preserve">Elaboração da RFP/RFQ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/>
      </w:pPr>
      <w:bookmarkStart w:colFirst="0" w:colLast="0" w:name="_ptaivgrlvoao" w:id="7"/>
      <w:bookmarkEnd w:id="7"/>
      <w:r w:rsidDel="00000000" w:rsidR="00000000" w:rsidRPr="00000000">
        <w:rPr>
          <w:rtl w:val="0"/>
        </w:rPr>
        <w:t xml:space="preserve">Documento de Solicitação de Propostas (RFP)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Implementação do Asana na Saritur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de Emissão: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03/04/2024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Prazo para Envio das Propostas: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29/06/2024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 do Projeto:</w:t>
        <w:br w:type="textWrapping"/>
      </w:r>
      <w:r w:rsidDel="00000000" w:rsidR="00000000" w:rsidRPr="00000000">
        <w:rPr>
          <w:rtl w:val="0"/>
        </w:rPr>
        <w:t xml:space="preserve"> A Saritur está buscando adquirir licenças do software Asana, hardware necessário, serviços de treinamento e suporte técnico. O objetivo é implementar o Asana em todos os departamentos da empresa, capacitando os funcionários para utilizarem eficazmente a ferramenta.</w:t>
      </w:r>
    </w:p>
    <w:p w:rsidR="00000000" w:rsidDel="00000000" w:rsidP="00000000" w:rsidRDefault="00000000" w:rsidRPr="00000000" w14:paraId="00000015">
      <w:pPr>
        <w:pStyle w:val="Heading2"/>
        <w:spacing w:after="240" w:before="240" w:line="276" w:lineRule="auto"/>
        <w:rPr/>
      </w:pPr>
      <w:bookmarkStart w:colFirst="0" w:colLast="0" w:name="_v7odo24uxd6d" w:id="8"/>
      <w:bookmarkEnd w:id="8"/>
      <w:r w:rsidDel="00000000" w:rsidR="00000000" w:rsidRPr="00000000">
        <w:rPr>
          <w:rtl w:val="0"/>
        </w:rPr>
        <w:t xml:space="preserve">Itens a Serem Adquiridos: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Licenças do Asana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Quantidade: A especificar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Período: Anual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Equipamentos necessários: Computadores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Desenvolvimento de material didático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Sessões de treinamento presenciais ou virtuais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Suporte técnico durante o treinamento</w:t>
      </w:r>
    </w:p>
    <w:p w:rsidR="00000000" w:rsidDel="00000000" w:rsidP="00000000" w:rsidRDefault="00000000" w:rsidRPr="00000000" w14:paraId="0000001F">
      <w:pPr>
        <w:pStyle w:val="Heading2"/>
        <w:spacing w:after="240" w:before="240" w:line="276" w:lineRule="auto"/>
        <w:rPr/>
      </w:pPr>
      <w:bookmarkStart w:colFirst="0" w:colLast="0" w:name="_qw1tsc6iy2uo" w:id="9"/>
      <w:bookmarkEnd w:id="9"/>
      <w:r w:rsidDel="00000000" w:rsidR="00000000" w:rsidRPr="00000000">
        <w:rPr>
          <w:rtl w:val="0"/>
        </w:rPr>
        <w:t xml:space="preserve">Critérios de Seleção: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Conformidade com as especificações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Qualidade dos produtos/serviços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Prazo de entrega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Reputação do fornecedor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spacing w:after="80" w:before="280" w:line="288" w:lineRule="auto"/>
        <w:rPr/>
      </w:pPr>
      <w:bookmarkStart w:colFirst="0" w:colLast="0" w:name="_2xs6zkk9828" w:id="10"/>
      <w:bookmarkEnd w:id="10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nos documentos fornecidos, os custos totais estimados para a implementação são de R$30,620 com uma margem de contingência de R$15,000 para imprevistos​​​​​​. O orçamento total disponível é de 250 mil reais, portanto, os custos estão dentro do orçamento alocado.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Seguindo essas etapas, a aquisição para o projeto de implementação do Asana na Saritur deve ser realizada de forma eficiente, minimizando riscos e garantindo a entrega de produtos e serviços de qualidade dentro do prazo e do orçamento estabelecidos.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