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8F7" w:rsidRPr="00AA78F7" w:rsidRDefault="00F81400" w:rsidP="006B7A88">
      <w:pPr>
        <w:spacing w:line="480" w:lineRule="auto"/>
        <w:jc w:val="center"/>
        <w:rPr>
          <w:sz w:val="36"/>
          <w:lang w:val="en-US"/>
        </w:rPr>
      </w:pPr>
      <w:bookmarkStart w:id="0" w:name="_GoBack"/>
      <w:bookmarkEnd w:id="0"/>
      <w:r w:rsidRPr="00AA78F7">
        <w:rPr>
          <w:sz w:val="36"/>
          <w:lang w:val="en-US"/>
        </w:rPr>
        <w:t>Supplementary</w:t>
      </w:r>
      <w:r w:rsidR="00107C2B" w:rsidRPr="00AA78F7">
        <w:rPr>
          <w:sz w:val="36"/>
          <w:lang w:val="en-US"/>
        </w:rPr>
        <w:t xml:space="preserve"> appendix</w:t>
      </w:r>
    </w:p>
    <w:p w:rsidR="00AA78F7" w:rsidRPr="00AA78F7" w:rsidRDefault="00AA78F7" w:rsidP="006B7A88">
      <w:pPr>
        <w:spacing w:line="480" w:lineRule="auto"/>
        <w:rPr>
          <w:lang w:val="en-US"/>
        </w:rPr>
      </w:pPr>
    </w:p>
    <w:p w:rsidR="00AA78F7" w:rsidRPr="00AA78F7" w:rsidRDefault="00AA78F7" w:rsidP="006B7A88">
      <w:pPr>
        <w:spacing w:line="480" w:lineRule="auto"/>
        <w:jc w:val="center"/>
        <w:rPr>
          <w:sz w:val="36"/>
          <w:lang w:val="en-US"/>
        </w:rPr>
      </w:pPr>
      <w:r w:rsidRPr="00AA78F7">
        <w:rPr>
          <w:sz w:val="24"/>
          <w:lang w:val="en-US"/>
        </w:rPr>
        <w:t xml:space="preserve">Effects of aerobic training and semaglutide treatment on pancreatic </w:t>
      </w:r>
      <w:r w:rsidRPr="00AA78F7">
        <w:rPr>
          <w:rFonts w:cstheme="minorHAnsi"/>
          <w:sz w:val="24"/>
          <w:lang w:val="en-US"/>
        </w:rPr>
        <w:t>β</w:t>
      </w:r>
      <w:r w:rsidRPr="00AA78F7">
        <w:rPr>
          <w:sz w:val="24"/>
          <w:lang w:val="en-US"/>
        </w:rPr>
        <w:t>-cell function in patients with type 2 diabetes</w:t>
      </w:r>
      <w:r w:rsidRPr="00AA78F7">
        <w:rPr>
          <w:sz w:val="28"/>
          <w:lang w:val="en-US"/>
        </w:rPr>
        <w:t>.</w:t>
      </w:r>
    </w:p>
    <w:p w:rsidR="00F727CF" w:rsidRDefault="00F727CF" w:rsidP="006B7A88">
      <w:pPr>
        <w:spacing w:line="480" w:lineRule="auto"/>
        <w:rPr>
          <w:b/>
          <w:sz w:val="24"/>
          <w:lang w:val="en-US"/>
        </w:rPr>
      </w:pPr>
    </w:p>
    <w:p w:rsidR="00AA78F7" w:rsidRPr="00EE7967" w:rsidRDefault="00AA78F7" w:rsidP="006B7A88">
      <w:pPr>
        <w:spacing w:line="480" w:lineRule="auto"/>
        <w:jc w:val="center"/>
        <w:rPr>
          <w:b/>
          <w:sz w:val="24"/>
          <w:lang w:val="en-US"/>
        </w:rPr>
      </w:pPr>
    </w:p>
    <w:p w:rsidR="00F81400" w:rsidRDefault="00F81400" w:rsidP="006B7A88">
      <w:pPr>
        <w:pStyle w:val="Heading1"/>
        <w:spacing w:line="480" w:lineRule="auto"/>
        <w:rPr>
          <w:lang w:val="en-US"/>
        </w:rPr>
      </w:pPr>
    </w:p>
    <w:p w:rsidR="00376274" w:rsidRDefault="00376274" w:rsidP="006B7A88">
      <w:pPr>
        <w:spacing w:line="480" w:lineRule="auto"/>
        <w:rPr>
          <w:lang w:val="en-US"/>
        </w:rPr>
      </w:pPr>
    </w:p>
    <w:p w:rsidR="00376274" w:rsidRDefault="00376274" w:rsidP="006B7A88">
      <w:pPr>
        <w:spacing w:line="480" w:lineRule="auto"/>
        <w:rPr>
          <w:lang w:val="en-US"/>
        </w:rPr>
      </w:pPr>
    </w:p>
    <w:p w:rsidR="00AA78F7" w:rsidRDefault="00AA78F7" w:rsidP="006B7A88">
      <w:pPr>
        <w:spacing w:line="480" w:lineRule="auto"/>
        <w:rPr>
          <w:lang w:val="en-US"/>
        </w:rPr>
      </w:pPr>
    </w:p>
    <w:p w:rsidR="00B11452" w:rsidRDefault="00B11452" w:rsidP="006B7A88">
      <w:pPr>
        <w:spacing w:line="480" w:lineRule="auto"/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a-DK"/>
        </w:rPr>
        <w:id w:val="-18183305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11452" w:rsidRDefault="00B11452" w:rsidP="006B7A88">
          <w:pPr>
            <w:pStyle w:val="TOCHeading"/>
            <w:spacing w:line="480" w:lineRule="auto"/>
          </w:pPr>
          <w:r>
            <w:t>Contents</w:t>
          </w:r>
        </w:p>
        <w:p w:rsidR="00D36266" w:rsidRDefault="00B1145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005159" w:history="1">
            <w:r w:rsidR="00D36266" w:rsidRPr="001E1A3E">
              <w:rPr>
                <w:rStyle w:val="Hyperlink"/>
                <w:noProof/>
                <w:lang w:val="en-US"/>
              </w:rPr>
              <w:t>List of investigators and affiliations</w:t>
            </w:r>
            <w:r w:rsidR="00D36266">
              <w:rPr>
                <w:noProof/>
                <w:webHidden/>
              </w:rPr>
              <w:tab/>
            </w:r>
            <w:r w:rsidR="00D36266">
              <w:rPr>
                <w:noProof/>
                <w:webHidden/>
              </w:rPr>
              <w:fldChar w:fldCharType="begin"/>
            </w:r>
            <w:r w:rsidR="00D36266">
              <w:rPr>
                <w:noProof/>
                <w:webHidden/>
              </w:rPr>
              <w:instrText xml:space="preserve"> PAGEREF _Toc136005159 \h </w:instrText>
            </w:r>
            <w:r w:rsidR="00D36266">
              <w:rPr>
                <w:noProof/>
                <w:webHidden/>
              </w:rPr>
            </w:r>
            <w:r w:rsidR="00D36266">
              <w:rPr>
                <w:noProof/>
                <w:webHidden/>
              </w:rPr>
              <w:fldChar w:fldCharType="separate"/>
            </w:r>
            <w:r w:rsidR="00D36266">
              <w:rPr>
                <w:noProof/>
                <w:webHidden/>
              </w:rPr>
              <w:t>2</w:t>
            </w:r>
            <w:r w:rsidR="00D36266">
              <w:rPr>
                <w:noProof/>
                <w:webHidden/>
              </w:rPr>
              <w:fldChar w:fldCharType="end"/>
            </w:r>
          </w:hyperlink>
        </w:p>
        <w:p w:rsidR="00D36266" w:rsidRDefault="00FD4BB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36005160" w:history="1">
            <w:r w:rsidR="00D36266" w:rsidRPr="001E1A3E">
              <w:rPr>
                <w:rStyle w:val="Hyperlink"/>
                <w:noProof/>
                <w:lang w:val="en-US"/>
              </w:rPr>
              <w:t>Methods</w:t>
            </w:r>
            <w:r w:rsidR="00D36266">
              <w:rPr>
                <w:noProof/>
                <w:webHidden/>
              </w:rPr>
              <w:tab/>
            </w:r>
            <w:r w:rsidR="00D36266">
              <w:rPr>
                <w:noProof/>
                <w:webHidden/>
              </w:rPr>
              <w:fldChar w:fldCharType="begin"/>
            </w:r>
            <w:r w:rsidR="00D36266">
              <w:rPr>
                <w:noProof/>
                <w:webHidden/>
              </w:rPr>
              <w:instrText xml:space="preserve"> PAGEREF _Toc136005160 \h </w:instrText>
            </w:r>
            <w:r w:rsidR="00D36266">
              <w:rPr>
                <w:noProof/>
                <w:webHidden/>
              </w:rPr>
            </w:r>
            <w:r w:rsidR="00D36266">
              <w:rPr>
                <w:noProof/>
                <w:webHidden/>
              </w:rPr>
              <w:fldChar w:fldCharType="separate"/>
            </w:r>
            <w:r w:rsidR="00D36266">
              <w:rPr>
                <w:noProof/>
                <w:webHidden/>
              </w:rPr>
              <w:t>3</w:t>
            </w:r>
            <w:r w:rsidR="00D36266">
              <w:rPr>
                <w:noProof/>
                <w:webHidden/>
              </w:rPr>
              <w:fldChar w:fldCharType="end"/>
            </w:r>
          </w:hyperlink>
        </w:p>
        <w:p w:rsidR="00D36266" w:rsidRDefault="00FD4BB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36005161" w:history="1">
            <w:r w:rsidR="00D36266" w:rsidRPr="001E1A3E">
              <w:rPr>
                <w:rStyle w:val="Hyperlink"/>
                <w:noProof/>
                <w:lang w:val="en-US"/>
              </w:rPr>
              <w:t>Two-stepped hyperglycemic clamp procedure</w:t>
            </w:r>
            <w:r w:rsidR="00D36266">
              <w:rPr>
                <w:noProof/>
                <w:webHidden/>
              </w:rPr>
              <w:tab/>
            </w:r>
            <w:r w:rsidR="00D36266">
              <w:rPr>
                <w:noProof/>
                <w:webHidden/>
              </w:rPr>
              <w:fldChar w:fldCharType="begin"/>
            </w:r>
            <w:r w:rsidR="00D36266">
              <w:rPr>
                <w:noProof/>
                <w:webHidden/>
              </w:rPr>
              <w:instrText xml:space="preserve"> PAGEREF _Toc136005161 \h </w:instrText>
            </w:r>
            <w:r w:rsidR="00D36266">
              <w:rPr>
                <w:noProof/>
                <w:webHidden/>
              </w:rPr>
            </w:r>
            <w:r w:rsidR="00D36266">
              <w:rPr>
                <w:noProof/>
                <w:webHidden/>
              </w:rPr>
              <w:fldChar w:fldCharType="separate"/>
            </w:r>
            <w:r w:rsidR="00D36266">
              <w:rPr>
                <w:noProof/>
                <w:webHidden/>
              </w:rPr>
              <w:t>3</w:t>
            </w:r>
            <w:r w:rsidR="00D36266">
              <w:rPr>
                <w:noProof/>
                <w:webHidden/>
              </w:rPr>
              <w:fldChar w:fldCharType="end"/>
            </w:r>
          </w:hyperlink>
        </w:p>
        <w:p w:rsidR="00D36266" w:rsidRDefault="00FD4BB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36005162" w:history="1">
            <w:r w:rsidR="00D36266" w:rsidRPr="001E1A3E">
              <w:rPr>
                <w:rStyle w:val="Hyperlink"/>
                <w:noProof/>
                <w:lang w:val="en-US"/>
              </w:rPr>
              <w:t>Body composition</w:t>
            </w:r>
            <w:r w:rsidR="00D36266">
              <w:rPr>
                <w:noProof/>
                <w:webHidden/>
              </w:rPr>
              <w:tab/>
            </w:r>
            <w:r w:rsidR="00D36266">
              <w:rPr>
                <w:noProof/>
                <w:webHidden/>
              </w:rPr>
              <w:fldChar w:fldCharType="begin"/>
            </w:r>
            <w:r w:rsidR="00D36266">
              <w:rPr>
                <w:noProof/>
                <w:webHidden/>
              </w:rPr>
              <w:instrText xml:space="preserve"> PAGEREF _Toc136005162 \h </w:instrText>
            </w:r>
            <w:r w:rsidR="00D36266">
              <w:rPr>
                <w:noProof/>
                <w:webHidden/>
              </w:rPr>
            </w:r>
            <w:r w:rsidR="00D36266">
              <w:rPr>
                <w:noProof/>
                <w:webHidden/>
              </w:rPr>
              <w:fldChar w:fldCharType="separate"/>
            </w:r>
            <w:r w:rsidR="00D36266">
              <w:rPr>
                <w:noProof/>
                <w:webHidden/>
              </w:rPr>
              <w:t>4</w:t>
            </w:r>
            <w:r w:rsidR="00D36266">
              <w:rPr>
                <w:noProof/>
                <w:webHidden/>
              </w:rPr>
              <w:fldChar w:fldCharType="end"/>
            </w:r>
          </w:hyperlink>
        </w:p>
        <w:p w:rsidR="00D36266" w:rsidRDefault="00FD4BB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36005163" w:history="1">
            <w:r w:rsidR="00D36266" w:rsidRPr="001E1A3E">
              <w:rPr>
                <w:rStyle w:val="Hyperlink"/>
                <w:noProof/>
                <w:lang w:val="en-US"/>
              </w:rPr>
              <w:t>Oral glucose tolerance test</w:t>
            </w:r>
            <w:r w:rsidR="00D36266">
              <w:rPr>
                <w:noProof/>
                <w:webHidden/>
              </w:rPr>
              <w:tab/>
            </w:r>
            <w:r w:rsidR="00D36266">
              <w:rPr>
                <w:noProof/>
                <w:webHidden/>
              </w:rPr>
              <w:fldChar w:fldCharType="begin"/>
            </w:r>
            <w:r w:rsidR="00D36266">
              <w:rPr>
                <w:noProof/>
                <w:webHidden/>
              </w:rPr>
              <w:instrText xml:space="preserve"> PAGEREF _Toc136005163 \h </w:instrText>
            </w:r>
            <w:r w:rsidR="00D36266">
              <w:rPr>
                <w:noProof/>
                <w:webHidden/>
              </w:rPr>
            </w:r>
            <w:r w:rsidR="00D36266">
              <w:rPr>
                <w:noProof/>
                <w:webHidden/>
              </w:rPr>
              <w:fldChar w:fldCharType="separate"/>
            </w:r>
            <w:r w:rsidR="00D36266">
              <w:rPr>
                <w:noProof/>
                <w:webHidden/>
              </w:rPr>
              <w:t>4</w:t>
            </w:r>
            <w:r w:rsidR="00D36266">
              <w:rPr>
                <w:noProof/>
                <w:webHidden/>
              </w:rPr>
              <w:fldChar w:fldCharType="end"/>
            </w:r>
          </w:hyperlink>
        </w:p>
        <w:p w:rsidR="00D36266" w:rsidRDefault="00FD4BB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36005164" w:history="1">
            <w:r w:rsidR="00D36266" w:rsidRPr="001E1A3E">
              <w:rPr>
                <w:rStyle w:val="Hyperlink"/>
                <w:noProof/>
                <w:lang w:val="en-US"/>
              </w:rPr>
              <w:t>Maximal oxygen uptake</w:t>
            </w:r>
            <w:r w:rsidR="00D36266">
              <w:rPr>
                <w:noProof/>
                <w:webHidden/>
              </w:rPr>
              <w:tab/>
            </w:r>
            <w:r w:rsidR="00D36266">
              <w:rPr>
                <w:noProof/>
                <w:webHidden/>
              </w:rPr>
              <w:fldChar w:fldCharType="begin"/>
            </w:r>
            <w:r w:rsidR="00D36266">
              <w:rPr>
                <w:noProof/>
                <w:webHidden/>
              </w:rPr>
              <w:instrText xml:space="preserve"> PAGEREF _Toc136005164 \h </w:instrText>
            </w:r>
            <w:r w:rsidR="00D36266">
              <w:rPr>
                <w:noProof/>
                <w:webHidden/>
              </w:rPr>
            </w:r>
            <w:r w:rsidR="00D36266">
              <w:rPr>
                <w:noProof/>
                <w:webHidden/>
              </w:rPr>
              <w:fldChar w:fldCharType="separate"/>
            </w:r>
            <w:r w:rsidR="00D36266">
              <w:rPr>
                <w:noProof/>
                <w:webHidden/>
              </w:rPr>
              <w:t>5</w:t>
            </w:r>
            <w:r w:rsidR="00D36266">
              <w:rPr>
                <w:noProof/>
                <w:webHidden/>
              </w:rPr>
              <w:fldChar w:fldCharType="end"/>
            </w:r>
          </w:hyperlink>
        </w:p>
        <w:p w:rsidR="00D36266" w:rsidRDefault="00FD4BB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36005165" w:history="1">
            <w:r w:rsidR="00D36266" w:rsidRPr="001E1A3E">
              <w:rPr>
                <w:rStyle w:val="Hyperlink"/>
                <w:noProof/>
                <w:lang w:val="en-US"/>
              </w:rPr>
              <w:t>Exercise performance test</w:t>
            </w:r>
            <w:r w:rsidR="00D36266">
              <w:rPr>
                <w:noProof/>
                <w:webHidden/>
              </w:rPr>
              <w:tab/>
            </w:r>
            <w:r w:rsidR="00D36266">
              <w:rPr>
                <w:noProof/>
                <w:webHidden/>
              </w:rPr>
              <w:fldChar w:fldCharType="begin"/>
            </w:r>
            <w:r w:rsidR="00D36266">
              <w:rPr>
                <w:noProof/>
                <w:webHidden/>
              </w:rPr>
              <w:instrText xml:space="preserve"> PAGEREF _Toc136005165 \h </w:instrText>
            </w:r>
            <w:r w:rsidR="00D36266">
              <w:rPr>
                <w:noProof/>
                <w:webHidden/>
              </w:rPr>
            </w:r>
            <w:r w:rsidR="00D36266">
              <w:rPr>
                <w:noProof/>
                <w:webHidden/>
              </w:rPr>
              <w:fldChar w:fldCharType="separate"/>
            </w:r>
            <w:r w:rsidR="00D36266">
              <w:rPr>
                <w:noProof/>
                <w:webHidden/>
              </w:rPr>
              <w:t>5</w:t>
            </w:r>
            <w:r w:rsidR="00D36266">
              <w:rPr>
                <w:noProof/>
                <w:webHidden/>
              </w:rPr>
              <w:fldChar w:fldCharType="end"/>
            </w:r>
          </w:hyperlink>
        </w:p>
        <w:p w:rsidR="00D36266" w:rsidRDefault="00FD4BB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36005166" w:history="1">
            <w:r w:rsidR="00D36266" w:rsidRPr="001E1A3E">
              <w:rPr>
                <w:rStyle w:val="Hyperlink"/>
                <w:noProof/>
                <w:lang w:val="en-US"/>
              </w:rPr>
              <w:t>Exercise intervention</w:t>
            </w:r>
            <w:r w:rsidR="00D36266">
              <w:rPr>
                <w:noProof/>
                <w:webHidden/>
              </w:rPr>
              <w:tab/>
            </w:r>
            <w:r w:rsidR="00D36266">
              <w:rPr>
                <w:noProof/>
                <w:webHidden/>
              </w:rPr>
              <w:fldChar w:fldCharType="begin"/>
            </w:r>
            <w:r w:rsidR="00D36266">
              <w:rPr>
                <w:noProof/>
                <w:webHidden/>
              </w:rPr>
              <w:instrText xml:space="preserve"> PAGEREF _Toc136005166 \h </w:instrText>
            </w:r>
            <w:r w:rsidR="00D36266">
              <w:rPr>
                <w:noProof/>
                <w:webHidden/>
              </w:rPr>
            </w:r>
            <w:r w:rsidR="00D36266">
              <w:rPr>
                <w:noProof/>
                <w:webHidden/>
              </w:rPr>
              <w:fldChar w:fldCharType="separate"/>
            </w:r>
            <w:r w:rsidR="00D36266">
              <w:rPr>
                <w:noProof/>
                <w:webHidden/>
              </w:rPr>
              <w:t>5</w:t>
            </w:r>
            <w:r w:rsidR="00D36266">
              <w:rPr>
                <w:noProof/>
                <w:webHidden/>
              </w:rPr>
              <w:fldChar w:fldCharType="end"/>
            </w:r>
          </w:hyperlink>
        </w:p>
        <w:p w:rsidR="00D36266" w:rsidRDefault="00FD4BB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36005167" w:history="1">
            <w:r w:rsidR="00D36266" w:rsidRPr="001E1A3E">
              <w:rPr>
                <w:rStyle w:val="Hyperlink"/>
                <w:noProof/>
                <w:lang w:val="en-US"/>
              </w:rPr>
              <w:t>Blood and plasma samples</w:t>
            </w:r>
            <w:r w:rsidR="00D36266">
              <w:rPr>
                <w:noProof/>
                <w:webHidden/>
              </w:rPr>
              <w:tab/>
            </w:r>
            <w:r w:rsidR="00D36266">
              <w:rPr>
                <w:noProof/>
                <w:webHidden/>
              </w:rPr>
              <w:fldChar w:fldCharType="begin"/>
            </w:r>
            <w:r w:rsidR="00D36266">
              <w:rPr>
                <w:noProof/>
                <w:webHidden/>
              </w:rPr>
              <w:instrText xml:space="preserve"> PAGEREF _Toc136005167 \h </w:instrText>
            </w:r>
            <w:r w:rsidR="00D36266">
              <w:rPr>
                <w:noProof/>
                <w:webHidden/>
              </w:rPr>
            </w:r>
            <w:r w:rsidR="00D36266">
              <w:rPr>
                <w:noProof/>
                <w:webHidden/>
              </w:rPr>
              <w:fldChar w:fldCharType="separate"/>
            </w:r>
            <w:r w:rsidR="00D36266">
              <w:rPr>
                <w:noProof/>
                <w:webHidden/>
              </w:rPr>
              <w:t>6</w:t>
            </w:r>
            <w:r w:rsidR="00D36266">
              <w:rPr>
                <w:noProof/>
                <w:webHidden/>
              </w:rPr>
              <w:fldChar w:fldCharType="end"/>
            </w:r>
          </w:hyperlink>
        </w:p>
        <w:p w:rsidR="00D36266" w:rsidRDefault="00FD4BB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36005168" w:history="1">
            <w:r w:rsidR="00D36266" w:rsidRPr="001E1A3E">
              <w:rPr>
                <w:rStyle w:val="Hyperlink"/>
                <w:noProof/>
                <w:lang w:val="en-US"/>
              </w:rPr>
              <w:t>Study eligibility criteria</w:t>
            </w:r>
            <w:r w:rsidR="00D36266">
              <w:rPr>
                <w:noProof/>
                <w:webHidden/>
              </w:rPr>
              <w:tab/>
            </w:r>
            <w:r w:rsidR="00D36266">
              <w:rPr>
                <w:noProof/>
                <w:webHidden/>
              </w:rPr>
              <w:fldChar w:fldCharType="begin"/>
            </w:r>
            <w:r w:rsidR="00D36266">
              <w:rPr>
                <w:noProof/>
                <w:webHidden/>
              </w:rPr>
              <w:instrText xml:space="preserve"> PAGEREF _Toc136005168 \h </w:instrText>
            </w:r>
            <w:r w:rsidR="00D36266">
              <w:rPr>
                <w:noProof/>
                <w:webHidden/>
              </w:rPr>
            </w:r>
            <w:r w:rsidR="00D36266">
              <w:rPr>
                <w:noProof/>
                <w:webHidden/>
              </w:rPr>
              <w:fldChar w:fldCharType="separate"/>
            </w:r>
            <w:r w:rsidR="00D36266">
              <w:rPr>
                <w:noProof/>
                <w:webHidden/>
              </w:rPr>
              <w:t>7</w:t>
            </w:r>
            <w:r w:rsidR="00D36266">
              <w:rPr>
                <w:noProof/>
                <w:webHidden/>
              </w:rPr>
              <w:fldChar w:fldCharType="end"/>
            </w:r>
          </w:hyperlink>
        </w:p>
        <w:p w:rsidR="00D36266" w:rsidRDefault="00FD4BB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36005169" w:history="1">
            <w:r w:rsidR="00D36266" w:rsidRPr="001E1A3E">
              <w:rPr>
                <w:rStyle w:val="Hyperlink"/>
                <w:noProof/>
                <w:lang w:val="en-US"/>
              </w:rPr>
              <w:t>Figure S1. CONSORT Flowchart</w:t>
            </w:r>
            <w:r w:rsidR="00D36266">
              <w:rPr>
                <w:noProof/>
                <w:webHidden/>
              </w:rPr>
              <w:tab/>
            </w:r>
            <w:r w:rsidR="00D36266">
              <w:rPr>
                <w:noProof/>
                <w:webHidden/>
              </w:rPr>
              <w:fldChar w:fldCharType="begin"/>
            </w:r>
            <w:r w:rsidR="00D36266">
              <w:rPr>
                <w:noProof/>
                <w:webHidden/>
              </w:rPr>
              <w:instrText xml:space="preserve"> PAGEREF _Toc136005169 \h </w:instrText>
            </w:r>
            <w:r w:rsidR="00D36266">
              <w:rPr>
                <w:noProof/>
                <w:webHidden/>
              </w:rPr>
            </w:r>
            <w:r w:rsidR="00D36266">
              <w:rPr>
                <w:noProof/>
                <w:webHidden/>
              </w:rPr>
              <w:fldChar w:fldCharType="separate"/>
            </w:r>
            <w:r w:rsidR="00D36266">
              <w:rPr>
                <w:noProof/>
                <w:webHidden/>
              </w:rPr>
              <w:t>8</w:t>
            </w:r>
            <w:r w:rsidR="00D36266">
              <w:rPr>
                <w:noProof/>
                <w:webHidden/>
              </w:rPr>
              <w:fldChar w:fldCharType="end"/>
            </w:r>
          </w:hyperlink>
        </w:p>
        <w:p w:rsidR="00D36266" w:rsidRDefault="00FD4BB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36005170" w:history="1">
            <w:r w:rsidR="00D36266" w:rsidRPr="001E1A3E">
              <w:rPr>
                <w:rStyle w:val="Hyperlink"/>
                <w:noProof/>
                <w:lang w:val="en-US"/>
              </w:rPr>
              <w:t>Figure S2. Oral glucose tolerance test</w:t>
            </w:r>
            <w:r w:rsidR="00D36266">
              <w:rPr>
                <w:noProof/>
                <w:webHidden/>
              </w:rPr>
              <w:tab/>
            </w:r>
            <w:r w:rsidR="00D36266">
              <w:rPr>
                <w:noProof/>
                <w:webHidden/>
              </w:rPr>
              <w:fldChar w:fldCharType="begin"/>
            </w:r>
            <w:r w:rsidR="00D36266">
              <w:rPr>
                <w:noProof/>
                <w:webHidden/>
              </w:rPr>
              <w:instrText xml:space="preserve"> PAGEREF _Toc136005170 \h </w:instrText>
            </w:r>
            <w:r w:rsidR="00D36266">
              <w:rPr>
                <w:noProof/>
                <w:webHidden/>
              </w:rPr>
            </w:r>
            <w:r w:rsidR="00D36266">
              <w:rPr>
                <w:noProof/>
                <w:webHidden/>
              </w:rPr>
              <w:fldChar w:fldCharType="separate"/>
            </w:r>
            <w:r w:rsidR="00D36266">
              <w:rPr>
                <w:noProof/>
                <w:webHidden/>
              </w:rPr>
              <w:t>9</w:t>
            </w:r>
            <w:r w:rsidR="00D36266">
              <w:rPr>
                <w:noProof/>
                <w:webHidden/>
              </w:rPr>
              <w:fldChar w:fldCharType="end"/>
            </w:r>
          </w:hyperlink>
        </w:p>
        <w:p w:rsidR="00D36266" w:rsidRDefault="00FD4BB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36005171" w:history="1">
            <w:r w:rsidR="00D36266">
              <w:rPr>
                <w:noProof/>
                <w:webHidden/>
              </w:rPr>
              <w:tab/>
            </w:r>
            <w:r w:rsidR="00D36266">
              <w:rPr>
                <w:noProof/>
                <w:webHidden/>
              </w:rPr>
              <w:fldChar w:fldCharType="begin"/>
            </w:r>
            <w:r w:rsidR="00D36266">
              <w:rPr>
                <w:noProof/>
                <w:webHidden/>
              </w:rPr>
              <w:instrText xml:space="preserve"> PAGEREF _Toc136005171 \h </w:instrText>
            </w:r>
            <w:r w:rsidR="00D36266">
              <w:rPr>
                <w:noProof/>
                <w:webHidden/>
              </w:rPr>
            </w:r>
            <w:r w:rsidR="00D36266">
              <w:rPr>
                <w:noProof/>
                <w:webHidden/>
              </w:rPr>
              <w:fldChar w:fldCharType="separate"/>
            </w:r>
            <w:r w:rsidR="00D36266">
              <w:rPr>
                <w:noProof/>
                <w:webHidden/>
              </w:rPr>
              <w:t>9</w:t>
            </w:r>
            <w:r w:rsidR="00D36266">
              <w:rPr>
                <w:noProof/>
                <w:webHidden/>
              </w:rPr>
              <w:fldChar w:fldCharType="end"/>
            </w:r>
          </w:hyperlink>
        </w:p>
        <w:p w:rsidR="00D36266" w:rsidRDefault="00FD4BB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36005172" w:history="1">
            <w:r w:rsidR="00D36266" w:rsidRPr="001E1A3E">
              <w:rPr>
                <w:rStyle w:val="Hyperlink"/>
                <w:noProof/>
                <w:lang w:val="en-US"/>
              </w:rPr>
              <w:t>Figure S3. Exercise sessions.</w:t>
            </w:r>
            <w:r w:rsidR="00D36266">
              <w:rPr>
                <w:noProof/>
                <w:webHidden/>
              </w:rPr>
              <w:tab/>
            </w:r>
            <w:r w:rsidR="00D36266">
              <w:rPr>
                <w:noProof/>
                <w:webHidden/>
              </w:rPr>
              <w:fldChar w:fldCharType="begin"/>
            </w:r>
            <w:r w:rsidR="00D36266">
              <w:rPr>
                <w:noProof/>
                <w:webHidden/>
              </w:rPr>
              <w:instrText xml:space="preserve"> PAGEREF _Toc136005172 \h </w:instrText>
            </w:r>
            <w:r w:rsidR="00D36266">
              <w:rPr>
                <w:noProof/>
                <w:webHidden/>
              </w:rPr>
            </w:r>
            <w:r w:rsidR="00D36266">
              <w:rPr>
                <w:noProof/>
                <w:webHidden/>
              </w:rPr>
              <w:fldChar w:fldCharType="separate"/>
            </w:r>
            <w:r w:rsidR="00D36266">
              <w:rPr>
                <w:noProof/>
                <w:webHidden/>
              </w:rPr>
              <w:t>11</w:t>
            </w:r>
            <w:r w:rsidR="00D36266">
              <w:rPr>
                <w:noProof/>
                <w:webHidden/>
              </w:rPr>
              <w:fldChar w:fldCharType="end"/>
            </w:r>
          </w:hyperlink>
        </w:p>
        <w:p w:rsidR="00D36266" w:rsidRDefault="00FD4BB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36005173" w:history="1">
            <w:r w:rsidR="00D36266" w:rsidRPr="001E1A3E">
              <w:rPr>
                <w:rStyle w:val="Hyperlink"/>
                <w:noProof/>
                <w:lang w:val="en-US"/>
              </w:rPr>
              <w:t>Table S1. Inflammatory markers.</w:t>
            </w:r>
            <w:r w:rsidR="00D36266">
              <w:rPr>
                <w:noProof/>
                <w:webHidden/>
              </w:rPr>
              <w:tab/>
            </w:r>
            <w:r w:rsidR="00D36266">
              <w:rPr>
                <w:noProof/>
                <w:webHidden/>
              </w:rPr>
              <w:fldChar w:fldCharType="begin"/>
            </w:r>
            <w:r w:rsidR="00D36266">
              <w:rPr>
                <w:noProof/>
                <w:webHidden/>
              </w:rPr>
              <w:instrText xml:space="preserve"> PAGEREF _Toc136005173 \h </w:instrText>
            </w:r>
            <w:r w:rsidR="00D36266">
              <w:rPr>
                <w:noProof/>
                <w:webHidden/>
              </w:rPr>
            </w:r>
            <w:r w:rsidR="00D36266">
              <w:rPr>
                <w:noProof/>
                <w:webHidden/>
              </w:rPr>
              <w:fldChar w:fldCharType="separate"/>
            </w:r>
            <w:r w:rsidR="00D36266">
              <w:rPr>
                <w:noProof/>
                <w:webHidden/>
              </w:rPr>
              <w:t>13</w:t>
            </w:r>
            <w:r w:rsidR="00D36266">
              <w:rPr>
                <w:noProof/>
                <w:webHidden/>
              </w:rPr>
              <w:fldChar w:fldCharType="end"/>
            </w:r>
          </w:hyperlink>
        </w:p>
        <w:p w:rsidR="00D36266" w:rsidRDefault="00FD4BB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36005174" w:history="1">
            <w:r w:rsidR="00D36266" w:rsidRPr="001E1A3E">
              <w:rPr>
                <w:rStyle w:val="Hyperlink"/>
                <w:noProof/>
                <w:lang w:val="en-US"/>
              </w:rPr>
              <w:t>References</w:t>
            </w:r>
            <w:r w:rsidR="00D36266">
              <w:rPr>
                <w:noProof/>
                <w:webHidden/>
              </w:rPr>
              <w:tab/>
            </w:r>
            <w:r w:rsidR="00D36266">
              <w:rPr>
                <w:noProof/>
                <w:webHidden/>
              </w:rPr>
              <w:fldChar w:fldCharType="begin"/>
            </w:r>
            <w:r w:rsidR="00D36266">
              <w:rPr>
                <w:noProof/>
                <w:webHidden/>
              </w:rPr>
              <w:instrText xml:space="preserve"> PAGEREF _Toc136005174 \h </w:instrText>
            </w:r>
            <w:r w:rsidR="00D36266">
              <w:rPr>
                <w:noProof/>
                <w:webHidden/>
              </w:rPr>
            </w:r>
            <w:r w:rsidR="00D36266">
              <w:rPr>
                <w:noProof/>
                <w:webHidden/>
              </w:rPr>
              <w:fldChar w:fldCharType="separate"/>
            </w:r>
            <w:r w:rsidR="00D36266">
              <w:rPr>
                <w:noProof/>
                <w:webHidden/>
              </w:rPr>
              <w:t>15</w:t>
            </w:r>
            <w:r w:rsidR="00D36266">
              <w:rPr>
                <w:noProof/>
                <w:webHidden/>
              </w:rPr>
              <w:fldChar w:fldCharType="end"/>
            </w:r>
          </w:hyperlink>
        </w:p>
        <w:p w:rsidR="00B11452" w:rsidRDefault="00B11452" w:rsidP="006B7A88">
          <w:pPr>
            <w:spacing w:line="48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944FF0" w:rsidRDefault="00944FF0" w:rsidP="006B7A88">
      <w:pPr>
        <w:spacing w:line="480" w:lineRule="auto"/>
        <w:rPr>
          <w:lang w:val="en-US"/>
        </w:rPr>
      </w:pPr>
    </w:p>
    <w:p w:rsidR="00EC591C" w:rsidRDefault="00EC591C" w:rsidP="006B7A88">
      <w:pPr>
        <w:pStyle w:val="Heading1"/>
        <w:spacing w:line="480" w:lineRule="auto"/>
        <w:rPr>
          <w:lang w:val="en-US"/>
        </w:rPr>
      </w:pPr>
      <w:bookmarkStart w:id="1" w:name="_Toc136005159"/>
      <w:r>
        <w:rPr>
          <w:lang w:val="en-US"/>
        </w:rPr>
        <w:t>List of</w:t>
      </w:r>
      <w:r w:rsidR="00120E0E">
        <w:rPr>
          <w:lang w:val="en-US"/>
        </w:rPr>
        <w:t xml:space="preserve"> investigators and affiliations</w:t>
      </w:r>
      <w:bookmarkEnd w:id="1"/>
    </w:p>
    <w:p w:rsidR="00EC591C" w:rsidRDefault="00EC591C" w:rsidP="006B7A88">
      <w:pPr>
        <w:spacing w:line="480" w:lineRule="auto"/>
        <w:contextualSpacing/>
        <w:rPr>
          <w:lang w:val="en-US"/>
        </w:rPr>
      </w:pPr>
      <w:r w:rsidRPr="00EE7967">
        <w:rPr>
          <w:lang w:val="en-US"/>
        </w:rPr>
        <w:t>Arthur Ingersen</w:t>
      </w:r>
      <w:r>
        <w:rPr>
          <w:lang w:val="en-US"/>
        </w:rPr>
        <w:t xml:space="preserve"> M.D., Malte Schmücker B.Sc.Med.,</w:t>
      </w:r>
      <w:r w:rsidRPr="00EE7967">
        <w:rPr>
          <w:lang w:val="en-US"/>
        </w:rPr>
        <w:t xml:space="preserve"> Christina Alexandersen</w:t>
      </w:r>
      <w:r>
        <w:rPr>
          <w:lang w:val="en-US"/>
        </w:rPr>
        <w:t xml:space="preserve"> B.Sc.Med.,</w:t>
      </w:r>
      <w:r w:rsidRPr="00EE7967">
        <w:rPr>
          <w:lang w:val="en-US"/>
        </w:rPr>
        <w:t xml:space="preserve"> Benja</w:t>
      </w:r>
      <w:r>
        <w:rPr>
          <w:lang w:val="en-US"/>
        </w:rPr>
        <w:t>min</w:t>
      </w:r>
      <w:r w:rsidRPr="00EE7967">
        <w:rPr>
          <w:lang w:val="en-US"/>
        </w:rPr>
        <w:t xml:space="preserve"> Graungaard</w:t>
      </w:r>
      <w:r>
        <w:rPr>
          <w:lang w:val="en-US"/>
        </w:rPr>
        <w:t xml:space="preserve"> M.Sc., Tobias</w:t>
      </w:r>
      <w:r w:rsidRPr="00EE7967">
        <w:rPr>
          <w:lang w:val="en-US"/>
        </w:rPr>
        <w:t xml:space="preserve"> Thorngreen</w:t>
      </w:r>
      <w:r>
        <w:rPr>
          <w:lang w:val="en-US"/>
        </w:rPr>
        <w:t xml:space="preserve"> M.Sc., Jacob Borch B.Sc.Med.</w:t>
      </w:r>
      <w:r w:rsidRPr="00EE7967">
        <w:rPr>
          <w:lang w:val="en-US"/>
        </w:rPr>
        <w:t>,</w:t>
      </w:r>
      <w:r>
        <w:rPr>
          <w:lang w:val="en-US"/>
        </w:rPr>
        <w:t xml:space="preserve"> Jens Juul Holst M.D., </w:t>
      </w:r>
      <w:r w:rsidRPr="00CB6FCB">
        <w:rPr>
          <w:lang w:val="en-US"/>
        </w:rPr>
        <w:t>D.M.Sc.,</w:t>
      </w:r>
      <w:r>
        <w:rPr>
          <w:lang w:val="en-US"/>
        </w:rPr>
        <w:t xml:space="preserve"> </w:t>
      </w:r>
      <w:r w:rsidRPr="00EE7967">
        <w:rPr>
          <w:lang w:val="en-US"/>
        </w:rPr>
        <w:t>Jørn Wulff Helge</w:t>
      </w:r>
      <w:r>
        <w:rPr>
          <w:lang w:val="en-US"/>
        </w:rPr>
        <w:t xml:space="preserve"> Ph.D., </w:t>
      </w:r>
      <w:r w:rsidRPr="00EE7967">
        <w:rPr>
          <w:lang w:val="en-US"/>
        </w:rPr>
        <w:t>and Flemming Dela</w:t>
      </w:r>
      <w:r>
        <w:rPr>
          <w:lang w:val="en-US"/>
        </w:rPr>
        <w:t xml:space="preserve"> M.D., D.M.Sc.</w:t>
      </w:r>
      <w:r w:rsidRPr="00EE7967">
        <w:rPr>
          <w:lang w:val="en-US"/>
        </w:rPr>
        <w:t xml:space="preserve"> </w:t>
      </w:r>
    </w:p>
    <w:p w:rsidR="00EC591C" w:rsidRPr="00CB6FCB" w:rsidRDefault="00EC591C" w:rsidP="006B7A88">
      <w:pPr>
        <w:spacing w:line="480" w:lineRule="auto"/>
        <w:contextualSpacing/>
        <w:rPr>
          <w:lang w:val="en-US"/>
        </w:rPr>
      </w:pPr>
    </w:p>
    <w:p w:rsidR="00EC591C" w:rsidRPr="00264F83" w:rsidRDefault="00EC591C" w:rsidP="006B7A88">
      <w:pPr>
        <w:spacing w:line="480" w:lineRule="auto"/>
        <w:rPr>
          <w:lang w:val="en-US"/>
        </w:rPr>
      </w:pPr>
      <w:r>
        <w:rPr>
          <w:lang w:val="en-US"/>
        </w:rPr>
        <w:lastRenderedPageBreak/>
        <w:t xml:space="preserve">From the Exercise Laboratories (A.I, M.S., C.A., B.G., T.T., J.B., J.W.H., F.D.), Endocrinology and Metabolism (J.J.H), Department of Biomedical Sciences and the </w:t>
      </w:r>
      <w:r w:rsidRPr="00003376">
        <w:rPr>
          <w:lang w:val="en-US"/>
        </w:rPr>
        <w:t>Novo Nordisk Foundation Center for Basic Metabolic Research</w:t>
      </w:r>
      <w:r>
        <w:rPr>
          <w:lang w:val="en-US"/>
        </w:rPr>
        <w:t xml:space="preserve"> (J.J.H), University of Copenhagen; and the Department of Geriatrics (A.I., M.S., F.D.) Bispebjerg-Frederiksberg University Hospital.</w:t>
      </w:r>
    </w:p>
    <w:p w:rsidR="003332ED" w:rsidRDefault="003332ED" w:rsidP="006B7A88">
      <w:pPr>
        <w:pStyle w:val="Heading1"/>
        <w:spacing w:line="480" w:lineRule="auto"/>
        <w:rPr>
          <w:lang w:val="en-US"/>
        </w:rPr>
      </w:pPr>
      <w:bookmarkStart w:id="2" w:name="_Toc123915670"/>
      <w:bookmarkStart w:id="3" w:name="_Toc136005160"/>
      <w:r>
        <w:rPr>
          <w:lang w:val="en-US"/>
        </w:rPr>
        <w:t>Methods</w:t>
      </w:r>
      <w:bookmarkEnd w:id="2"/>
      <w:bookmarkEnd w:id="3"/>
    </w:p>
    <w:p w:rsidR="00AC07E7" w:rsidRDefault="00590F27" w:rsidP="006B7A88">
      <w:pPr>
        <w:pStyle w:val="Heading2"/>
        <w:spacing w:line="480" w:lineRule="auto"/>
        <w:rPr>
          <w:lang w:val="en-US"/>
        </w:rPr>
      </w:pPr>
      <w:bookmarkStart w:id="4" w:name="_Toc123915671"/>
      <w:bookmarkStart w:id="5" w:name="_Toc136005161"/>
      <w:r w:rsidRPr="003332ED">
        <w:rPr>
          <w:lang w:val="en-US"/>
        </w:rPr>
        <w:t>Two</w:t>
      </w:r>
      <w:r>
        <w:rPr>
          <w:lang w:val="en-US"/>
        </w:rPr>
        <w:t>-</w:t>
      </w:r>
      <w:r w:rsidR="003332ED" w:rsidRPr="003332ED">
        <w:rPr>
          <w:lang w:val="en-US"/>
        </w:rPr>
        <w:t>stepped hyperglycemic clamp procedure</w:t>
      </w:r>
      <w:bookmarkEnd w:id="4"/>
      <w:bookmarkEnd w:id="5"/>
    </w:p>
    <w:p w:rsidR="008858AB" w:rsidRDefault="008858AB" w:rsidP="006B7A88">
      <w:pPr>
        <w:spacing w:line="480" w:lineRule="auto"/>
        <w:rPr>
          <w:lang w:val="en-US"/>
        </w:rPr>
      </w:pPr>
      <w:r>
        <w:rPr>
          <w:lang w:val="en-US"/>
        </w:rPr>
        <w:t>We instructed the participants</w:t>
      </w:r>
      <w:r w:rsidR="00B10777">
        <w:rPr>
          <w:lang w:val="en-US"/>
        </w:rPr>
        <w:t xml:space="preserve"> to note all food consumed the</w:t>
      </w:r>
      <w:r>
        <w:rPr>
          <w:lang w:val="en-US"/>
        </w:rPr>
        <w:t xml:space="preserve"> day </w:t>
      </w:r>
      <w:r w:rsidR="00590F27">
        <w:rPr>
          <w:lang w:val="en-US"/>
        </w:rPr>
        <w:t>before the experiment to replicate the diet the day before</w:t>
      </w:r>
      <w:r w:rsidR="00B10777">
        <w:rPr>
          <w:lang w:val="en-US"/>
        </w:rPr>
        <w:t xml:space="preserve"> </w:t>
      </w:r>
      <w:r w:rsidR="00942DCC">
        <w:rPr>
          <w:lang w:val="en-US"/>
        </w:rPr>
        <w:t>follow-</w:t>
      </w:r>
      <w:r w:rsidR="00B10777">
        <w:rPr>
          <w:lang w:val="en-US"/>
        </w:rPr>
        <w:lastRenderedPageBreak/>
        <w:t>u</w:t>
      </w:r>
      <w:r>
        <w:rPr>
          <w:lang w:val="en-US"/>
        </w:rPr>
        <w:t>p experiments, and we instructed the participants not to perform rigorous physical activity on these days.</w:t>
      </w:r>
      <w:r w:rsidR="00CA0049">
        <w:rPr>
          <w:lang w:val="en-US"/>
        </w:rPr>
        <w:t xml:space="preserve"> </w:t>
      </w:r>
    </w:p>
    <w:p w:rsidR="00CA0049" w:rsidRDefault="008858AB" w:rsidP="006B7A88">
      <w:pPr>
        <w:spacing w:line="480" w:lineRule="auto"/>
        <w:rPr>
          <w:lang w:val="en-US"/>
        </w:rPr>
      </w:pPr>
      <w:r>
        <w:rPr>
          <w:lang w:val="en-US"/>
        </w:rPr>
        <w:t>Participants reported to the laboratory at 8.00 in the morning after an overnight fast of approximately 10 hours. B</w:t>
      </w:r>
      <w:r w:rsidR="00CA0049">
        <w:rPr>
          <w:lang w:val="en-US"/>
        </w:rPr>
        <w:t>lood pres</w:t>
      </w:r>
      <w:r w:rsidR="009F1086">
        <w:rPr>
          <w:lang w:val="en-US"/>
        </w:rPr>
        <w:t>sure and resting heart rate were</w:t>
      </w:r>
      <w:r w:rsidR="00CA0049">
        <w:rPr>
          <w:lang w:val="en-US"/>
        </w:rPr>
        <w:t xml:space="preserve"> measured</w:t>
      </w:r>
      <w:r>
        <w:rPr>
          <w:lang w:val="en-US"/>
        </w:rPr>
        <w:t xml:space="preserve"> when the participant </w:t>
      </w:r>
      <w:r w:rsidR="00590F27">
        <w:rPr>
          <w:lang w:val="en-US"/>
        </w:rPr>
        <w:t>rested</w:t>
      </w:r>
      <w:r w:rsidR="009C05AB">
        <w:rPr>
          <w:lang w:val="en-US"/>
        </w:rPr>
        <w:t xml:space="preserve"> and </w:t>
      </w:r>
      <w:r w:rsidR="009A3F5B">
        <w:rPr>
          <w:lang w:val="en-US"/>
        </w:rPr>
        <w:t xml:space="preserve">was </w:t>
      </w:r>
      <w:r>
        <w:rPr>
          <w:lang w:val="en-US"/>
        </w:rPr>
        <w:t>lying with the head elevated in a hospital bed.</w:t>
      </w:r>
      <w:r w:rsidR="009C05AB">
        <w:rPr>
          <w:lang w:val="en-US"/>
        </w:rPr>
        <w:t xml:space="preserve"> The patients voided </w:t>
      </w:r>
      <w:r w:rsidR="00590F27">
        <w:rPr>
          <w:lang w:val="en-US"/>
        </w:rPr>
        <w:t>before</w:t>
      </w:r>
      <w:r w:rsidR="009C05AB">
        <w:rPr>
          <w:lang w:val="en-US"/>
        </w:rPr>
        <w:t xml:space="preserve"> the procedure.</w:t>
      </w:r>
    </w:p>
    <w:p w:rsidR="00571932" w:rsidRDefault="00CA0049" w:rsidP="006B7A88">
      <w:pPr>
        <w:spacing w:line="480" w:lineRule="auto"/>
        <w:rPr>
          <w:lang w:val="en-US"/>
        </w:rPr>
      </w:pPr>
      <w:r>
        <w:rPr>
          <w:lang w:val="en-US"/>
        </w:rPr>
        <w:t>An</w:t>
      </w:r>
      <w:r w:rsidR="00B96B04">
        <w:rPr>
          <w:lang w:val="en-US"/>
        </w:rPr>
        <w:t xml:space="preserve"> </w:t>
      </w:r>
      <w:r>
        <w:rPr>
          <w:lang w:val="en-US"/>
        </w:rPr>
        <w:t>intravenous catheter</w:t>
      </w:r>
      <w:r w:rsidR="00B96B04">
        <w:rPr>
          <w:lang w:val="en-US"/>
        </w:rPr>
        <w:t xml:space="preserve"> (18 G</w:t>
      </w:r>
      <w:r w:rsidR="004D02B8">
        <w:rPr>
          <w:lang w:val="en-US"/>
        </w:rPr>
        <w:t>, V</w:t>
      </w:r>
      <w:r w:rsidR="008858AB">
        <w:rPr>
          <w:lang w:val="en-US"/>
        </w:rPr>
        <w:t>asof</w:t>
      </w:r>
      <w:r w:rsidR="004D02B8">
        <w:rPr>
          <w:lang w:val="en-US"/>
        </w:rPr>
        <w:t>ix S</w:t>
      </w:r>
      <w:r w:rsidR="008858AB">
        <w:rPr>
          <w:lang w:val="en-US"/>
        </w:rPr>
        <w:t>afety, BRAUN, Kronberg Im Taunus, Germany</w:t>
      </w:r>
      <w:r w:rsidR="00B96B04">
        <w:rPr>
          <w:lang w:val="en-US"/>
        </w:rPr>
        <w:t>)</w:t>
      </w:r>
      <w:r>
        <w:rPr>
          <w:lang w:val="en-US"/>
        </w:rPr>
        <w:t xml:space="preserve"> was placed in a large antecubital vein for</w:t>
      </w:r>
      <w:r w:rsidR="00B96B04">
        <w:rPr>
          <w:lang w:val="en-US"/>
        </w:rPr>
        <w:t xml:space="preserve"> later</w:t>
      </w:r>
      <w:r w:rsidR="009A3F5B">
        <w:rPr>
          <w:lang w:val="en-US"/>
        </w:rPr>
        <w:t xml:space="preserve"> glucose</w:t>
      </w:r>
      <w:r>
        <w:rPr>
          <w:lang w:val="en-US"/>
        </w:rPr>
        <w:t xml:space="preserve"> infusion (Glucose monohydrate, respond. Glucose. </w:t>
      </w:r>
      <w:r>
        <w:rPr>
          <w:lang w:val="en-US"/>
        </w:rPr>
        <w:lastRenderedPageBreak/>
        <w:t>200mg/ml, Fresenius Kabi</w:t>
      </w:r>
      <w:r w:rsidR="00B96B04">
        <w:rPr>
          <w:lang w:val="en-US"/>
        </w:rPr>
        <w:t>, Sweden). A second intravenous catheter (18G) was placed in a dorsal hand vein</w:t>
      </w:r>
      <w:r w:rsidR="00590F27">
        <w:rPr>
          <w:lang w:val="en-US"/>
        </w:rPr>
        <w:t>,</w:t>
      </w:r>
      <w:r w:rsidR="00571932">
        <w:rPr>
          <w:lang w:val="en-US"/>
        </w:rPr>
        <w:t xml:space="preserve"> with the tip of the catheter advanced as close to the metacarpophalangeal joint as possible</w:t>
      </w:r>
      <w:r w:rsidR="00CD7FCD">
        <w:rPr>
          <w:lang w:val="en-US"/>
        </w:rPr>
        <w:t>.</w:t>
      </w:r>
      <w:r w:rsidR="00571932">
        <w:rPr>
          <w:lang w:val="en-US"/>
        </w:rPr>
        <w:t xml:space="preserve"> </w:t>
      </w:r>
      <w:r w:rsidR="00590F27">
        <w:rPr>
          <w:lang w:val="en-US"/>
        </w:rPr>
        <w:t>T</w:t>
      </w:r>
      <w:r w:rsidR="00942DCC">
        <w:rPr>
          <w:lang w:val="en-US"/>
        </w:rPr>
        <w:t>he hand was placed inside a heating blanket (60 ° C) to obtain arterialized blood samples</w:t>
      </w:r>
      <w:r w:rsidR="00571932">
        <w:rPr>
          <w:lang w:val="en-US"/>
        </w:rPr>
        <w:t>. Fasting blood samples were drawn an</w:t>
      </w:r>
      <w:r w:rsidR="00FE0C78">
        <w:rPr>
          <w:lang w:val="en-US"/>
        </w:rPr>
        <w:t>d</w:t>
      </w:r>
      <w:r w:rsidR="00571932">
        <w:rPr>
          <w:lang w:val="en-US"/>
        </w:rPr>
        <w:t xml:space="preserve"> immediately analyzed fo</w:t>
      </w:r>
      <w:r w:rsidR="004D02B8">
        <w:rPr>
          <w:lang w:val="en-US"/>
        </w:rPr>
        <w:t>r glucose, K</w:t>
      </w:r>
      <w:r w:rsidR="00251A54">
        <w:rPr>
          <w:vertAlign w:val="superscript"/>
          <w:lang w:val="en-US"/>
        </w:rPr>
        <w:t>+</w:t>
      </w:r>
      <w:r w:rsidR="00571932">
        <w:rPr>
          <w:lang w:val="en-US"/>
        </w:rPr>
        <w:t xml:space="preserve"> </w:t>
      </w:r>
      <w:r w:rsidR="00251A54">
        <w:rPr>
          <w:lang w:val="en-US"/>
        </w:rPr>
        <w:t>Na</w:t>
      </w:r>
      <w:r w:rsidR="00251A54">
        <w:rPr>
          <w:vertAlign w:val="superscript"/>
          <w:lang w:val="en-US"/>
        </w:rPr>
        <w:t>+</w:t>
      </w:r>
      <w:r w:rsidR="004D02B8">
        <w:rPr>
          <w:lang w:val="en-US"/>
        </w:rPr>
        <w:t>, lactate</w:t>
      </w:r>
      <w:r w:rsidR="00CE0CEE">
        <w:rPr>
          <w:lang w:val="en-US"/>
        </w:rPr>
        <w:t xml:space="preserve">, </w:t>
      </w:r>
      <w:r w:rsidR="004D02B8">
        <w:rPr>
          <w:lang w:val="en-US"/>
        </w:rPr>
        <w:t>and hemoglobin</w:t>
      </w:r>
      <w:r w:rsidR="00571932">
        <w:rPr>
          <w:lang w:val="en-US"/>
        </w:rPr>
        <w:t xml:space="preserve"> (ABL 800 Radiometer</w:t>
      </w:r>
      <w:r w:rsidR="00407B19">
        <w:rPr>
          <w:lang w:val="en-US"/>
        </w:rPr>
        <w:t>, Brønshøj,</w:t>
      </w:r>
      <w:r w:rsidR="00571932">
        <w:rPr>
          <w:lang w:val="en-US"/>
        </w:rPr>
        <w:t xml:space="preserve"> Denmark)</w:t>
      </w:r>
      <w:r w:rsidR="00B04023">
        <w:rPr>
          <w:lang w:val="en-US"/>
        </w:rPr>
        <w:t xml:space="preserve"> or stored for later analysis</w:t>
      </w:r>
      <w:r w:rsidR="00571932">
        <w:rPr>
          <w:lang w:val="en-US"/>
        </w:rPr>
        <w:t>.</w:t>
      </w:r>
      <w:r w:rsidR="00D857B0">
        <w:rPr>
          <w:lang w:val="en-US"/>
        </w:rPr>
        <w:t xml:space="preserve"> To avoid hypokalemia</w:t>
      </w:r>
      <w:r w:rsidR="00CE0CEE">
        <w:rPr>
          <w:lang w:val="en-US"/>
        </w:rPr>
        <w:t>,</w:t>
      </w:r>
      <w:r w:rsidR="00D857B0">
        <w:rPr>
          <w:lang w:val="en-US"/>
        </w:rPr>
        <w:t xml:space="preserve"> 2x750 mg potassium</w:t>
      </w:r>
      <w:r w:rsidR="00407B19">
        <w:rPr>
          <w:lang w:val="en-US"/>
        </w:rPr>
        <w:t xml:space="preserve"> chloride</w:t>
      </w:r>
      <w:r w:rsidR="00D857B0">
        <w:rPr>
          <w:lang w:val="en-US"/>
        </w:rPr>
        <w:t xml:space="preserve"> </w:t>
      </w:r>
      <w:r w:rsidR="00590F27">
        <w:rPr>
          <w:lang w:val="en-US"/>
        </w:rPr>
        <w:t>extended-</w:t>
      </w:r>
      <w:r w:rsidR="00407B19">
        <w:rPr>
          <w:lang w:val="en-US"/>
        </w:rPr>
        <w:t xml:space="preserve">release </w:t>
      </w:r>
      <w:r w:rsidR="00D857B0">
        <w:rPr>
          <w:lang w:val="en-US"/>
        </w:rPr>
        <w:t>tablets</w:t>
      </w:r>
      <w:r w:rsidR="00407B19">
        <w:rPr>
          <w:lang w:val="en-US"/>
        </w:rPr>
        <w:t xml:space="preserve"> (Orifarm, Odense, Denmark)</w:t>
      </w:r>
      <w:r w:rsidR="00D857B0">
        <w:rPr>
          <w:lang w:val="en-US"/>
        </w:rPr>
        <w:t xml:space="preserve"> were </w:t>
      </w:r>
      <w:r w:rsidR="00FE0C78">
        <w:rPr>
          <w:lang w:val="en-US"/>
        </w:rPr>
        <w:t>administered before each clamp step</w:t>
      </w:r>
      <w:r w:rsidR="00D91652">
        <w:rPr>
          <w:lang w:val="en-US"/>
        </w:rPr>
        <w:t>, and potassium levels were monitored throughout the procedure</w:t>
      </w:r>
      <w:r w:rsidR="00FE0C78">
        <w:rPr>
          <w:lang w:val="en-US"/>
        </w:rPr>
        <w:t xml:space="preserve">. </w:t>
      </w:r>
      <w:r w:rsidR="00571932">
        <w:rPr>
          <w:lang w:val="en-US"/>
        </w:rPr>
        <w:t xml:space="preserve">  </w:t>
      </w:r>
    </w:p>
    <w:p w:rsidR="00F77E99" w:rsidRDefault="00FE0C78" w:rsidP="006B7A88">
      <w:pPr>
        <w:spacing w:line="480" w:lineRule="auto"/>
        <w:rPr>
          <w:lang w:val="en-US"/>
        </w:rPr>
      </w:pPr>
      <w:r>
        <w:rPr>
          <w:lang w:val="en-US"/>
        </w:rPr>
        <w:lastRenderedPageBreak/>
        <w:t xml:space="preserve">A </w:t>
      </w:r>
      <w:r w:rsidR="00D857B0">
        <w:rPr>
          <w:lang w:val="en-US"/>
        </w:rPr>
        <w:t>two-stepped</w:t>
      </w:r>
      <w:r>
        <w:rPr>
          <w:lang w:val="en-US"/>
        </w:rPr>
        <w:t xml:space="preserve"> sequential hyperglycemic clamp (20 mM and 30</w:t>
      </w:r>
      <w:r w:rsidR="004D02B8">
        <w:rPr>
          <w:lang w:val="en-US"/>
        </w:rPr>
        <w:t xml:space="preserve"> </w:t>
      </w:r>
      <w:r>
        <w:rPr>
          <w:lang w:val="en-US"/>
        </w:rPr>
        <w:t>mM, 2 hours at each step)</w:t>
      </w:r>
      <w:r w:rsidR="00D857B0">
        <w:rPr>
          <w:lang w:val="en-US"/>
        </w:rPr>
        <w:t xml:space="preserve"> was initiated by </w:t>
      </w:r>
      <w:r w:rsidR="00942DCC">
        <w:rPr>
          <w:lang w:val="en-US"/>
        </w:rPr>
        <w:t xml:space="preserve">the </w:t>
      </w:r>
      <w:r w:rsidR="00D857B0">
        <w:rPr>
          <w:lang w:val="en-US"/>
        </w:rPr>
        <w:t>administration of a</w:t>
      </w:r>
      <w:r w:rsidR="00EB3264">
        <w:rPr>
          <w:lang w:val="en-US"/>
        </w:rPr>
        <w:t xml:space="preserve"> </w:t>
      </w:r>
      <w:r w:rsidR="00D857B0">
        <w:rPr>
          <w:lang w:val="en-US"/>
        </w:rPr>
        <w:t>priming infusion</w:t>
      </w:r>
      <w:r w:rsidR="00EB3264">
        <w:rPr>
          <w:lang w:val="en-US"/>
        </w:rPr>
        <w:t xml:space="preserve"> </w:t>
      </w:r>
      <w:r w:rsidR="00083D9C">
        <w:rPr>
          <w:lang w:val="en-US"/>
        </w:rPr>
        <w:t xml:space="preserve">based on the fasting plasma glucose, </w:t>
      </w:r>
      <w:r w:rsidR="00CE0CEE">
        <w:rPr>
          <w:lang w:val="en-US"/>
        </w:rPr>
        <w:t xml:space="preserve">the participant’s </w:t>
      </w:r>
      <w:r w:rsidR="00083D9C">
        <w:rPr>
          <w:lang w:val="en-US"/>
        </w:rPr>
        <w:t>size</w:t>
      </w:r>
      <w:r w:rsidR="00CE0CEE">
        <w:rPr>
          <w:lang w:val="en-US"/>
        </w:rPr>
        <w:t>,</w:t>
      </w:r>
      <w:r w:rsidR="00083D9C">
        <w:rPr>
          <w:lang w:val="en-US"/>
        </w:rPr>
        <w:t xml:space="preserve"> and target plasma glucose</w:t>
      </w:r>
      <w:r w:rsidR="00407B19">
        <w:rPr>
          <w:lang w:val="en-US"/>
        </w:rPr>
        <w:t xml:space="preserve"> </w:t>
      </w:r>
      <w:r w:rsidR="00CD7FCD">
        <w:rPr>
          <w:lang w:val="en-US"/>
        </w:rPr>
        <w:t xml:space="preserve">(calculation </w:t>
      </w:r>
      <w:r w:rsidR="00407B19">
        <w:rPr>
          <w:lang w:val="en-US"/>
        </w:rPr>
        <w:t>described</w:t>
      </w:r>
      <w:r w:rsidR="00DF7DBA">
        <w:rPr>
          <w:lang w:val="en-US"/>
        </w:rPr>
        <w:t xml:space="preserve"> in detail by Mikines et al.</w:t>
      </w:r>
      <w:r w:rsidR="00407B19">
        <w:rPr>
          <w:lang w:val="en-US"/>
        </w:rPr>
        <w:fldChar w:fldCharType="begin">
          <w:fldData xml:space="preserve">PEVuZE5vdGU+PENpdGU+PEF1dGhvcj5NaWtpbmVzPC9BdXRob3I+PFllYXI+MTk4ODwvWWVhcj48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</w:fldData>
        </w:fldChar>
      </w:r>
      <w:r w:rsidR="00267433">
        <w:rPr>
          <w:lang w:val="en-US"/>
        </w:rPr>
        <w:instrText xml:space="preserve"> ADDIN EN.CITE </w:instrText>
      </w:r>
      <w:r w:rsidR="00267433">
        <w:rPr>
          <w:lang w:val="en-US"/>
        </w:rPr>
        <w:fldChar w:fldCharType="begin">
          <w:fldData xml:space="preserve">PEVuZE5vdGU+PENpdGU+PEF1dGhvcj5NaWtpbmVzPC9BdXRob3I+PFllYXI+MTk4ODwvWWVhcj48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</w:fldData>
        </w:fldChar>
      </w:r>
      <w:r w:rsidR="00267433">
        <w:rPr>
          <w:lang w:val="en-US"/>
        </w:rPr>
        <w:instrText xml:space="preserve"> ADDIN EN.CITE.DATA </w:instrText>
      </w:r>
      <w:r w:rsidR="00267433">
        <w:rPr>
          <w:lang w:val="en-US"/>
        </w:rPr>
      </w:r>
      <w:r w:rsidR="00267433">
        <w:rPr>
          <w:lang w:val="en-US"/>
        </w:rPr>
        <w:fldChar w:fldCharType="end"/>
      </w:r>
      <w:r w:rsidR="00407B19">
        <w:rPr>
          <w:lang w:val="en-US"/>
        </w:rPr>
      </w:r>
      <w:r w:rsidR="00407B19">
        <w:rPr>
          <w:lang w:val="en-US"/>
        </w:rPr>
        <w:fldChar w:fldCharType="separate"/>
      </w:r>
      <w:r w:rsidR="00407B19" w:rsidRPr="00407B19">
        <w:rPr>
          <w:noProof/>
          <w:vertAlign w:val="superscript"/>
          <w:lang w:val="en-US"/>
        </w:rPr>
        <w:t>1</w:t>
      </w:r>
      <w:r w:rsidR="00407B19">
        <w:rPr>
          <w:lang w:val="en-US"/>
        </w:rPr>
        <w:fldChar w:fldCharType="end"/>
      </w:r>
      <w:r w:rsidR="00CD7FCD">
        <w:rPr>
          <w:lang w:val="en-US"/>
        </w:rPr>
        <w:t>)</w:t>
      </w:r>
      <w:r w:rsidR="00083D9C">
        <w:rPr>
          <w:lang w:val="en-US"/>
        </w:rPr>
        <w:t xml:space="preserve">. We used this algorithm </w:t>
      </w:r>
      <w:r w:rsidR="00DF7DBA">
        <w:rPr>
          <w:lang w:val="en-US"/>
        </w:rPr>
        <w:t>until</w:t>
      </w:r>
      <w:r w:rsidR="00CD7FCD">
        <w:rPr>
          <w:lang w:val="en-US"/>
        </w:rPr>
        <w:t xml:space="preserve"> the target plasma glucose </w:t>
      </w:r>
      <w:r w:rsidR="00DF7DBA">
        <w:rPr>
          <w:lang w:val="en-US"/>
        </w:rPr>
        <w:t>was reached</w:t>
      </w:r>
      <w:r w:rsidR="00F81400">
        <w:rPr>
          <w:lang w:val="en-US"/>
        </w:rPr>
        <w:t xml:space="preserve"> (first step 20 mM, second step 30 mM)</w:t>
      </w:r>
      <w:r w:rsidR="00DF7DBA">
        <w:rPr>
          <w:lang w:val="en-US"/>
        </w:rPr>
        <w:t>. Blood samples were drawn and analyzed for glucose</w:t>
      </w:r>
      <w:r w:rsidR="006815FC">
        <w:rPr>
          <w:lang w:val="en-US"/>
        </w:rPr>
        <w:t xml:space="preserve"> concentration</w:t>
      </w:r>
      <w:r w:rsidR="00BA6AC9">
        <w:rPr>
          <w:lang w:val="en-US"/>
        </w:rPr>
        <w:t xml:space="preserve"> every third</w:t>
      </w:r>
      <w:r w:rsidR="00DF7DBA">
        <w:rPr>
          <w:lang w:val="en-US"/>
        </w:rPr>
        <w:t xml:space="preserve"> min</w:t>
      </w:r>
      <w:r w:rsidR="00BA6AC9">
        <w:rPr>
          <w:lang w:val="en-US"/>
        </w:rPr>
        <w:t>ute</w:t>
      </w:r>
      <w:r w:rsidR="006815FC">
        <w:rPr>
          <w:lang w:val="en-US"/>
        </w:rPr>
        <w:t xml:space="preserve"> during the priming infusion</w:t>
      </w:r>
      <w:r w:rsidR="00083D9C">
        <w:rPr>
          <w:lang w:val="en-US"/>
        </w:rPr>
        <w:t xml:space="preserve"> (approximately the first 15 minutes)</w:t>
      </w:r>
      <w:r w:rsidR="00BA6AC9">
        <w:rPr>
          <w:lang w:val="en-US"/>
        </w:rPr>
        <w:t xml:space="preserve"> and every fifth minute</w:t>
      </w:r>
      <w:r w:rsidR="00DF7DBA">
        <w:rPr>
          <w:lang w:val="en-US"/>
        </w:rPr>
        <w:t xml:space="preserve"> for the remainder of the </w:t>
      </w:r>
      <w:r w:rsidR="00EB3264">
        <w:rPr>
          <w:lang w:val="en-US"/>
        </w:rPr>
        <w:t>clamp</w:t>
      </w:r>
      <w:r w:rsidR="00DF7DBA">
        <w:rPr>
          <w:lang w:val="en-US"/>
        </w:rPr>
        <w:t>. Every 15 minutes</w:t>
      </w:r>
      <w:r w:rsidR="00590F27">
        <w:rPr>
          <w:lang w:val="en-US"/>
        </w:rPr>
        <w:t>,</w:t>
      </w:r>
      <w:r w:rsidR="00DF7DBA">
        <w:rPr>
          <w:lang w:val="en-US"/>
        </w:rPr>
        <w:t xml:space="preserve"> additional samples </w:t>
      </w:r>
      <w:r w:rsidR="00DF7DBA">
        <w:rPr>
          <w:lang w:val="en-US"/>
        </w:rPr>
        <w:lastRenderedPageBreak/>
        <w:t>were collected for later an</w:t>
      </w:r>
      <w:r w:rsidR="00D91652">
        <w:rPr>
          <w:lang w:val="en-US"/>
        </w:rPr>
        <w:t>alysis of insulin, C-peptide</w:t>
      </w:r>
      <w:r w:rsidR="00CE0CEE">
        <w:rPr>
          <w:lang w:val="en-US"/>
        </w:rPr>
        <w:t>,</w:t>
      </w:r>
      <w:r w:rsidR="00C22D87">
        <w:rPr>
          <w:lang w:val="en-US"/>
        </w:rPr>
        <w:t xml:space="preserve"> and </w:t>
      </w:r>
      <w:r w:rsidR="00942DCC">
        <w:rPr>
          <w:lang w:val="en-US"/>
        </w:rPr>
        <w:t>p</w:t>
      </w:r>
      <w:r w:rsidR="00C22D87">
        <w:rPr>
          <w:lang w:val="en-US"/>
        </w:rPr>
        <w:t>ro</w:t>
      </w:r>
      <w:r w:rsidR="00D91652">
        <w:rPr>
          <w:lang w:val="en-US"/>
        </w:rPr>
        <w:t>insulin.</w:t>
      </w:r>
      <w:r w:rsidR="00DF7DBA">
        <w:rPr>
          <w:lang w:val="en-US"/>
        </w:rPr>
        <w:t xml:space="preserve"> </w:t>
      </w:r>
      <w:r w:rsidR="00CD7FCD">
        <w:rPr>
          <w:lang w:val="en-US"/>
        </w:rPr>
        <w:t>Before initiation of the second step, ur</w:t>
      </w:r>
      <w:r w:rsidR="004D02B8">
        <w:rPr>
          <w:lang w:val="en-US"/>
        </w:rPr>
        <w:t xml:space="preserve">ine was collected for glucose concentration </w:t>
      </w:r>
      <w:r w:rsidR="00CE0CEE">
        <w:rPr>
          <w:lang w:val="en-US"/>
        </w:rPr>
        <w:t xml:space="preserve">analysis </w:t>
      </w:r>
      <w:r w:rsidR="004D02B8">
        <w:rPr>
          <w:lang w:val="en-US"/>
        </w:rPr>
        <w:t xml:space="preserve">and </w:t>
      </w:r>
      <w:r w:rsidR="00CD7FCD">
        <w:rPr>
          <w:lang w:val="en-US"/>
        </w:rPr>
        <w:t>urinary glucose excretion</w:t>
      </w:r>
      <w:r w:rsidR="00CE0CEE">
        <w:rPr>
          <w:lang w:val="en-US"/>
        </w:rPr>
        <w:t xml:space="preserve"> calculation</w:t>
      </w:r>
      <w:r w:rsidR="00CD7FCD">
        <w:rPr>
          <w:lang w:val="en-US"/>
        </w:rPr>
        <w:t>.</w:t>
      </w:r>
      <w:r w:rsidR="00F81400">
        <w:rPr>
          <w:lang w:val="en-US"/>
        </w:rPr>
        <w:t xml:space="preserve"> The procedure</w:t>
      </w:r>
      <w:r w:rsidR="00CD7FCD">
        <w:rPr>
          <w:lang w:val="en-US"/>
        </w:rPr>
        <w:t xml:space="preserve"> was repeated</w:t>
      </w:r>
      <w:r w:rsidR="00BA6AC9">
        <w:rPr>
          <w:lang w:val="en-US"/>
        </w:rPr>
        <w:t xml:space="preserve"> for the second hyperglycemic clamp step.</w:t>
      </w:r>
      <w:r w:rsidR="00144DD0">
        <w:rPr>
          <w:lang w:val="en-US"/>
        </w:rPr>
        <w:t xml:space="preserve"> If sodium concentration</w:t>
      </w:r>
      <w:r w:rsidR="00F81400">
        <w:rPr>
          <w:lang w:val="en-US"/>
        </w:rPr>
        <w:t xml:space="preserve"> decreased below 128 mM</w:t>
      </w:r>
      <w:r w:rsidR="008B04EB">
        <w:rPr>
          <w:lang w:val="en-US"/>
        </w:rPr>
        <w:t xml:space="preserve">, we </w:t>
      </w:r>
      <w:r w:rsidR="00590F27">
        <w:rPr>
          <w:lang w:val="en-US"/>
        </w:rPr>
        <w:t xml:space="preserve">reduced </w:t>
      </w:r>
      <w:r w:rsidR="008B04EB">
        <w:rPr>
          <w:lang w:val="en-US"/>
        </w:rPr>
        <w:t>the glucose infusion rate and allowed for a slower increase in blood gluc</w:t>
      </w:r>
      <w:r w:rsidR="00083D9C">
        <w:rPr>
          <w:lang w:val="en-US"/>
        </w:rPr>
        <w:t>ose. The</w:t>
      </w:r>
      <w:r w:rsidR="008858AB">
        <w:rPr>
          <w:lang w:val="en-US"/>
        </w:rPr>
        <w:t xml:space="preserve"> latter was</w:t>
      </w:r>
      <w:r w:rsidR="008B04EB">
        <w:rPr>
          <w:lang w:val="en-US"/>
        </w:rPr>
        <w:t xml:space="preserve"> an issue </w:t>
      </w:r>
      <w:r w:rsidR="00CE0CEE">
        <w:rPr>
          <w:lang w:val="en-US"/>
        </w:rPr>
        <w:t xml:space="preserve">only </w:t>
      </w:r>
      <w:r w:rsidR="008B04EB">
        <w:rPr>
          <w:lang w:val="en-US"/>
        </w:rPr>
        <w:t>when priming the 30 mM step in p</w:t>
      </w:r>
      <w:r w:rsidR="00144DD0">
        <w:rPr>
          <w:lang w:val="en-US"/>
        </w:rPr>
        <w:t>atients treated with the combination of semaglutide and training</w:t>
      </w:r>
      <w:r w:rsidR="00217637">
        <w:rPr>
          <w:lang w:val="en-US"/>
        </w:rPr>
        <w:t>.</w:t>
      </w:r>
    </w:p>
    <w:p w:rsidR="00083D9C" w:rsidRDefault="00F36623" w:rsidP="006B7A88">
      <w:pPr>
        <w:spacing w:line="480" w:lineRule="auto"/>
        <w:rPr>
          <w:lang w:val="en-US"/>
        </w:rPr>
      </w:pPr>
      <w:r>
        <w:rPr>
          <w:lang w:val="en-US"/>
        </w:rPr>
        <w:t xml:space="preserve">Metformin was halted </w:t>
      </w:r>
      <w:r w:rsidR="00590F27">
        <w:rPr>
          <w:lang w:val="en-US"/>
        </w:rPr>
        <w:t xml:space="preserve">one </w:t>
      </w:r>
      <w:r>
        <w:rPr>
          <w:lang w:val="en-US"/>
        </w:rPr>
        <w:t>day</w:t>
      </w:r>
      <w:r w:rsidR="00083D9C">
        <w:rPr>
          <w:lang w:val="en-US"/>
        </w:rPr>
        <w:t xml:space="preserve"> </w:t>
      </w:r>
      <w:r w:rsidR="00942DCC">
        <w:rPr>
          <w:lang w:val="en-US"/>
        </w:rPr>
        <w:t>before</w:t>
      </w:r>
      <w:r w:rsidR="00CE0CEE">
        <w:rPr>
          <w:lang w:val="en-US"/>
        </w:rPr>
        <w:t xml:space="preserve"> testing;</w:t>
      </w:r>
      <w:r>
        <w:rPr>
          <w:lang w:val="en-US"/>
        </w:rPr>
        <w:t xml:space="preserve"> SGL</w:t>
      </w:r>
      <w:r w:rsidR="00511818">
        <w:rPr>
          <w:lang w:val="en-US"/>
        </w:rPr>
        <w:t>T-inhibitor treatment</w:t>
      </w:r>
      <w:r w:rsidR="00CE0CEE">
        <w:rPr>
          <w:lang w:val="en-US"/>
        </w:rPr>
        <w:t>,</w:t>
      </w:r>
      <w:r>
        <w:rPr>
          <w:lang w:val="en-US"/>
        </w:rPr>
        <w:t xml:space="preserve"> </w:t>
      </w:r>
      <w:r w:rsidR="00590F27">
        <w:rPr>
          <w:lang w:val="en-US"/>
        </w:rPr>
        <w:t xml:space="preserve">three </w:t>
      </w:r>
      <w:r>
        <w:rPr>
          <w:lang w:val="en-US"/>
        </w:rPr>
        <w:t xml:space="preserve">days </w:t>
      </w:r>
      <w:r w:rsidR="00590F27">
        <w:rPr>
          <w:lang w:val="en-US"/>
        </w:rPr>
        <w:t>before</w:t>
      </w:r>
      <w:r w:rsidR="00B04023">
        <w:rPr>
          <w:lang w:val="en-US"/>
        </w:rPr>
        <w:t xml:space="preserve"> investigation. A</w:t>
      </w:r>
      <w:r w:rsidR="00083D9C">
        <w:rPr>
          <w:lang w:val="en-US"/>
        </w:rPr>
        <w:t xml:space="preserve">ntihypertensive and </w:t>
      </w:r>
      <w:r w:rsidR="00083D9C">
        <w:rPr>
          <w:lang w:val="en-US"/>
        </w:rPr>
        <w:lastRenderedPageBreak/>
        <w:t>lipid</w:t>
      </w:r>
      <w:r w:rsidR="00CE0CEE">
        <w:rPr>
          <w:lang w:val="en-US"/>
        </w:rPr>
        <w:t>-</w:t>
      </w:r>
      <w:r w:rsidR="00083D9C">
        <w:rPr>
          <w:lang w:val="en-US"/>
        </w:rPr>
        <w:t>lowering medication</w:t>
      </w:r>
      <w:r w:rsidR="00942DCC">
        <w:rPr>
          <w:lang w:val="en-US"/>
        </w:rPr>
        <w:t>s</w:t>
      </w:r>
      <w:r w:rsidR="00083D9C">
        <w:rPr>
          <w:lang w:val="en-US"/>
        </w:rPr>
        <w:t xml:space="preserve"> were paused only on the day of investigation.</w:t>
      </w:r>
    </w:p>
    <w:p w:rsidR="00FE0C78" w:rsidRDefault="00942DCC" w:rsidP="006B7A88">
      <w:pPr>
        <w:spacing w:line="480" w:lineRule="auto"/>
        <w:rPr>
          <w:lang w:val="en-US"/>
        </w:rPr>
      </w:pPr>
      <w:r>
        <w:rPr>
          <w:lang w:val="en-US"/>
        </w:rPr>
        <w:t xml:space="preserve">In </w:t>
      </w:r>
      <w:r w:rsidR="00590F27">
        <w:rPr>
          <w:lang w:val="en-US"/>
        </w:rPr>
        <w:t>follow-</w:t>
      </w:r>
      <w:r w:rsidR="00083D9C">
        <w:rPr>
          <w:lang w:val="en-US"/>
        </w:rPr>
        <w:t>up experiments, t</w:t>
      </w:r>
      <w:r w:rsidR="008B04EB">
        <w:rPr>
          <w:lang w:val="en-US"/>
        </w:rPr>
        <w:t>he hyperglycem</w:t>
      </w:r>
      <w:r w:rsidR="005C58F6">
        <w:rPr>
          <w:lang w:val="en-US"/>
        </w:rPr>
        <w:t xml:space="preserve">ic clamp procedure was </w:t>
      </w:r>
      <w:r w:rsidR="004D02B8">
        <w:rPr>
          <w:lang w:val="en-US"/>
        </w:rPr>
        <w:t>consistently</w:t>
      </w:r>
      <w:r w:rsidR="00083D9C">
        <w:rPr>
          <w:lang w:val="en-US"/>
        </w:rPr>
        <w:t xml:space="preserve"> </w:t>
      </w:r>
      <w:r w:rsidR="005C58F6">
        <w:rPr>
          <w:lang w:val="en-US"/>
        </w:rPr>
        <w:t>performed</w:t>
      </w:r>
      <w:r w:rsidR="00035A87">
        <w:rPr>
          <w:lang w:val="en-US"/>
        </w:rPr>
        <w:t xml:space="preserve"> 40-48</w:t>
      </w:r>
      <w:r w:rsidR="008B04EB">
        <w:rPr>
          <w:lang w:val="en-US"/>
        </w:rPr>
        <w:t xml:space="preserve"> hours </w:t>
      </w:r>
      <w:r w:rsidR="005C58F6">
        <w:rPr>
          <w:lang w:val="en-US"/>
        </w:rPr>
        <w:t>afte</w:t>
      </w:r>
      <w:r w:rsidR="00D91652">
        <w:rPr>
          <w:lang w:val="en-US"/>
        </w:rPr>
        <w:t>r the last exercise</w:t>
      </w:r>
      <w:r w:rsidR="00CE0CEE">
        <w:rPr>
          <w:lang w:val="en-US"/>
        </w:rPr>
        <w:t xml:space="preserve"> bout</w:t>
      </w:r>
      <w:r w:rsidR="00D91652">
        <w:rPr>
          <w:lang w:val="en-US"/>
        </w:rPr>
        <w:t>.</w:t>
      </w:r>
      <w:r w:rsidR="008B04EB">
        <w:rPr>
          <w:lang w:val="en-US"/>
        </w:rPr>
        <w:t xml:space="preserve"> </w:t>
      </w:r>
      <w:r w:rsidR="00D91652">
        <w:rPr>
          <w:lang w:val="en-US"/>
        </w:rPr>
        <w:t>P</w:t>
      </w:r>
      <w:r w:rsidR="005C58F6">
        <w:rPr>
          <w:lang w:val="en-US"/>
        </w:rPr>
        <w:t>atients treated with semaglutide were</w:t>
      </w:r>
      <w:r w:rsidR="00B04023">
        <w:rPr>
          <w:lang w:val="en-US"/>
        </w:rPr>
        <w:t xml:space="preserve"> always investigated at day 7 </w:t>
      </w:r>
      <w:r>
        <w:rPr>
          <w:lang w:val="en-US"/>
        </w:rPr>
        <w:t xml:space="preserve">of </w:t>
      </w:r>
      <w:r w:rsidR="00B04023">
        <w:rPr>
          <w:lang w:val="en-US"/>
        </w:rPr>
        <w:t>the</w:t>
      </w:r>
      <w:r w:rsidR="005C58F6">
        <w:rPr>
          <w:lang w:val="en-US"/>
        </w:rPr>
        <w:t xml:space="preserve"> last dosage</w:t>
      </w:r>
      <w:r w:rsidR="00590F27">
        <w:rPr>
          <w:lang w:val="en-US"/>
        </w:rPr>
        <w:t xml:space="preserve">. The </w:t>
      </w:r>
      <w:r>
        <w:rPr>
          <w:lang w:val="en-US"/>
        </w:rPr>
        <w:t>following dosage was postponed until the oral glucose tolerance test was performed</w:t>
      </w:r>
      <w:r w:rsidR="00B04023">
        <w:rPr>
          <w:lang w:val="en-US"/>
        </w:rPr>
        <w:t xml:space="preserve"> the following day</w:t>
      </w:r>
      <w:r w:rsidR="00083D9C">
        <w:rPr>
          <w:lang w:val="en-US"/>
        </w:rPr>
        <w:t>.</w:t>
      </w:r>
      <w:r w:rsidR="005C58F6">
        <w:rPr>
          <w:lang w:val="en-US"/>
        </w:rPr>
        <w:t xml:space="preserve"> </w:t>
      </w:r>
      <w:r w:rsidR="008B04EB">
        <w:rPr>
          <w:lang w:val="en-US"/>
        </w:rPr>
        <w:t xml:space="preserve"> </w:t>
      </w:r>
      <w:r w:rsidR="00CD7FCD">
        <w:rPr>
          <w:lang w:val="en-US"/>
        </w:rPr>
        <w:t xml:space="preserve"> </w:t>
      </w:r>
      <w:r w:rsidR="00DF7DBA">
        <w:rPr>
          <w:lang w:val="en-US"/>
        </w:rPr>
        <w:t xml:space="preserve"> </w:t>
      </w:r>
    </w:p>
    <w:p w:rsidR="00AE1940" w:rsidRDefault="00AE1940" w:rsidP="006B7A88">
      <w:pPr>
        <w:pStyle w:val="Heading2"/>
        <w:spacing w:line="480" w:lineRule="auto"/>
        <w:rPr>
          <w:lang w:val="en-US"/>
        </w:rPr>
      </w:pPr>
      <w:bookmarkStart w:id="6" w:name="_Toc123915672"/>
      <w:bookmarkStart w:id="7" w:name="_Toc136005162"/>
      <w:r>
        <w:rPr>
          <w:lang w:val="en-US"/>
        </w:rPr>
        <w:lastRenderedPageBreak/>
        <w:t xml:space="preserve">Body </w:t>
      </w:r>
      <w:r w:rsidR="00CE0CEE">
        <w:rPr>
          <w:lang w:val="en-US"/>
        </w:rPr>
        <w:t>c</w:t>
      </w:r>
      <w:r>
        <w:rPr>
          <w:lang w:val="en-US"/>
        </w:rPr>
        <w:t>omposition</w:t>
      </w:r>
      <w:bookmarkEnd w:id="6"/>
      <w:bookmarkEnd w:id="7"/>
    </w:p>
    <w:p w:rsidR="00AE1940" w:rsidRPr="00AE1940" w:rsidRDefault="00AE1940" w:rsidP="006B7A88">
      <w:pPr>
        <w:spacing w:line="480" w:lineRule="auto"/>
        <w:rPr>
          <w:lang w:val="en-US"/>
        </w:rPr>
      </w:pPr>
      <w:r>
        <w:rPr>
          <w:lang w:val="en-US"/>
        </w:rPr>
        <w:t>B</w:t>
      </w:r>
      <w:r w:rsidR="00590F27">
        <w:rPr>
          <w:lang w:val="en-US"/>
        </w:rPr>
        <w:t>efore the hyperglycemic clamp procedure, body fat, fat-free mass</w:t>
      </w:r>
      <w:r w:rsidR="00CE0CEE">
        <w:rPr>
          <w:lang w:val="en-US"/>
        </w:rPr>
        <w:t>,</w:t>
      </w:r>
      <w:r w:rsidR="00590F27">
        <w:rPr>
          <w:lang w:val="en-US"/>
        </w:rPr>
        <w:t xml:space="preserve"> and visceral fat content w</w:t>
      </w:r>
      <w:r w:rsidR="00CE0CEE">
        <w:rPr>
          <w:lang w:val="en-US"/>
        </w:rPr>
        <w:t>ere</w:t>
      </w:r>
      <w:r w:rsidR="00590F27">
        <w:rPr>
          <w:lang w:val="en-US"/>
        </w:rPr>
        <w:t xml:space="preserve"> determined by dual-energy X-ray absorptiometry (Lunar iDXA, GE Healthcare, Scanex)</w:t>
      </w:r>
      <w:r w:rsidR="00E949CE">
        <w:rPr>
          <w:lang w:val="en-US"/>
        </w:rPr>
        <w:t>.</w:t>
      </w:r>
    </w:p>
    <w:p w:rsidR="00D91652" w:rsidRDefault="003332ED" w:rsidP="006B7A88">
      <w:pPr>
        <w:pStyle w:val="Heading2"/>
        <w:spacing w:line="480" w:lineRule="auto"/>
        <w:rPr>
          <w:lang w:val="en-US"/>
        </w:rPr>
      </w:pPr>
      <w:bookmarkStart w:id="8" w:name="_Toc123915673"/>
      <w:bookmarkStart w:id="9" w:name="_Toc136005163"/>
      <w:r>
        <w:rPr>
          <w:lang w:val="en-US"/>
        </w:rPr>
        <w:t>Oral glucose tolerance test</w:t>
      </w:r>
      <w:bookmarkEnd w:id="8"/>
      <w:bookmarkEnd w:id="9"/>
    </w:p>
    <w:p w:rsidR="00B04023" w:rsidRDefault="00B04023" w:rsidP="006B7A88">
      <w:pPr>
        <w:spacing w:line="480" w:lineRule="auto"/>
        <w:rPr>
          <w:lang w:val="en-US"/>
        </w:rPr>
      </w:pPr>
      <w:r>
        <w:rPr>
          <w:lang w:val="en-US"/>
        </w:rPr>
        <w:t xml:space="preserve">Participants reported to the laboratory </w:t>
      </w:r>
      <w:r w:rsidR="00590F27">
        <w:rPr>
          <w:lang w:val="en-US"/>
        </w:rPr>
        <w:t xml:space="preserve">at </w:t>
      </w:r>
      <w:r>
        <w:rPr>
          <w:lang w:val="en-US"/>
        </w:rPr>
        <w:t>8.00 in the morning</w:t>
      </w:r>
      <w:r w:rsidR="00E949CE">
        <w:rPr>
          <w:lang w:val="en-US"/>
        </w:rPr>
        <w:t xml:space="preserve"> on the day following the hyperglycemic clamp procedure</w:t>
      </w:r>
      <w:r>
        <w:rPr>
          <w:lang w:val="en-US"/>
        </w:rPr>
        <w:t>. An intravenous catheter (18G) was placed in a dorsal hand vein with the tip of the catheter advanced as close to the metacarpophalangeal joint as possible</w:t>
      </w:r>
      <w:r w:rsidR="00590F27">
        <w:rPr>
          <w:lang w:val="en-US"/>
        </w:rPr>
        <w:t>. T</w:t>
      </w:r>
      <w:r>
        <w:rPr>
          <w:lang w:val="en-US"/>
        </w:rPr>
        <w:t xml:space="preserve">he hand was placed inside a heating blanket </w:t>
      </w:r>
      <w:r>
        <w:rPr>
          <w:lang w:val="en-US"/>
        </w:rPr>
        <w:lastRenderedPageBreak/>
        <w:t xml:space="preserve">(60 </w:t>
      </w:r>
      <w:r>
        <w:rPr>
          <w:rFonts w:cstheme="minorHAnsi"/>
          <w:lang w:val="en-US"/>
        </w:rPr>
        <w:t>°</w:t>
      </w:r>
      <w:r>
        <w:rPr>
          <w:lang w:val="en-US"/>
        </w:rPr>
        <w:t xml:space="preserve"> C).</w:t>
      </w:r>
      <w:r w:rsidR="00E949CE">
        <w:rPr>
          <w:lang w:val="en-US"/>
        </w:rPr>
        <w:t xml:space="preserve"> When basal blood samples </w:t>
      </w:r>
      <w:r w:rsidR="00C44501">
        <w:rPr>
          <w:lang w:val="en-US"/>
        </w:rPr>
        <w:t xml:space="preserve">had been </w:t>
      </w:r>
      <w:r w:rsidR="00590F27">
        <w:rPr>
          <w:lang w:val="en-US"/>
        </w:rPr>
        <w:t>obtained</w:t>
      </w:r>
      <w:r w:rsidR="00E949CE">
        <w:rPr>
          <w:lang w:val="en-US"/>
        </w:rPr>
        <w:t>,</w:t>
      </w:r>
      <w:r w:rsidR="000B6936">
        <w:rPr>
          <w:lang w:val="en-US"/>
        </w:rPr>
        <w:t xml:space="preserve"> participants ingested</w:t>
      </w:r>
      <w:r w:rsidR="00E949CE">
        <w:rPr>
          <w:lang w:val="en-US"/>
        </w:rPr>
        <w:t xml:space="preserve"> 75 g of glucose dissolved in 400 ml of water. Samples were drawn every 15</w:t>
      </w:r>
      <w:r w:rsidR="00E949CE" w:rsidRPr="00E949CE">
        <w:rPr>
          <w:vertAlign w:val="superscript"/>
          <w:lang w:val="en-US"/>
        </w:rPr>
        <w:t>th</w:t>
      </w:r>
      <w:r w:rsidR="00E949CE">
        <w:rPr>
          <w:lang w:val="en-US"/>
        </w:rPr>
        <w:t xml:space="preserve"> minute for 180 minutes. </w:t>
      </w:r>
    </w:p>
    <w:p w:rsidR="004C04E0" w:rsidRDefault="004C04E0" w:rsidP="006B7A88">
      <w:pPr>
        <w:pStyle w:val="Heading2"/>
        <w:spacing w:line="480" w:lineRule="auto"/>
        <w:rPr>
          <w:lang w:val="en-US"/>
        </w:rPr>
      </w:pPr>
      <w:bookmarkStart w:id="10" w:name="_Toc123915674"/>
      <w:bookmarkStart w:id="11" w:name="_Toc136005164"/>
      <w:r>
        <w:rPr>
          <w:lang w:val="en-US"/>
        </w:rPr>
        <w:t>Maximal oxygen uptake</w:t>
      </w:r>
      <w:bookmarkEnd w:id="10"/>
      <w:bookmarkEnd w:id="11"/>
    </w:p>
    <w:p w:rsidR="004C04E0" w:rsidRDefault="004C04E0" w:rsidP="006B7A88">
      <w:pPr>
        <w:spacing w:line="480" w:lineRule="auto"/>
        <w:rPr>
          <w:lang w:val="en-US"/>
        </w:rPr>
      </w:pPr>
      <w:r>
        <w:rPr>
          <w:lang w:val="en-US"/>
        </w:rPr>
        <w:t>Following the oral glucose tolerance test, the participants und</w:t>
      </w:r>
      <w:r w:rsidR="00165922">
        <w:rPr>
          <w:lang w:val="en-US"/>
        </w:rPr>
        <w:t>erwent a graded exercise test</w:t>
      </w:r>
      <w:r w:rsidR="00CE0CEE">
        <w:rPr>
          <w:lang w:val="en-US"/>
        </w:rPr>
        <w:t xml:space="preserve"> on a cycle ergometer</w:t>
      </w:r>
      <w:r w:rsidR="00165922">
        <w:rPr>
          <w:lang w:val="en-US"/>
        </w:rPr>
        <w:t xml:space="preserve"> until</w:t>
      </w:r>
      <w:r w:rsidR="00EB3264">
        <w:rPr>
          <w:lang w:val="en-US"/>
        </w:rPr>
        <w:t xml:space="preserve"> </w:t>
      </w:r>
      <w:r w:rsidR="00942DCC">
        <w:rPr>
          <w:lang w:val="en-US"/>
        </w:rPr>
        <w:t xml:space="preserve">they </w:t>
      </w:r>
      <w:r w:rsidR="00EB3264">
        <w:rPr>
          <w:lang w:val="en-US"/>
        </w:rPr>
        <w:t>experienced</w:t>
      </w:r>
      <w:r w:rsidR="00165922">
        <w:rPr>
          <w:lang w:val="en-US"/>
        </w:rPr>
        <w:t xml:space="preserve"> exhaustion (</w:t>
      </w:r>
      <w:r w:rsidR="00165922" w:rsidRPr="00165922">
        <w:rPr>
          <w:lang w:val="en-US"/>
        </w:rPr>
        <w:t>Monark 839E, Monark Exercise AB</w:t>
      </w:r>
      <w:r w:rsidR="006C7796">
        <w:rPr>
          <w:lang w:val="en-US"/>
        </w:rPr>
        <w:t>, Vansbro, Sweden</w:t>
      </w:r>
      <w:r w:rsidR="00165922">
        <w:rPr>
          <w:lang w:val="en-US"/>
        </w:rPr>
        <w:t>). The female participants</w:t>
      </w:r>
      <w:r>
        <w:rPr>
          <w:lang w:val="en-US"/>
        </w:rPr>
        <w:t xml:space="preserve"> warmed up for 5 minutes at 60 Watt followed by 20 Watt increments every minute, while</w:t>
      </w:r>
      <w:r w:rsidR="00165922">
        <w:rPr>
          <w:lang w:val="en-US"/>
        </w:rPr>
        <w:t xml:space="preserve"> male participants warmed up at 75 Watt for 5 minutes</w:t>
      </w:r>
      <w:r w:rsidR="00590F27">
        <w:rPr>
          <w:lang w:val="en-US"/>
        </w:rPr>
        <w:t>,</w:t>
      </w:r>
      <w:r w:rsidR="00165922">
        <w:rPr>
          <w:lang w:val="en-US"/>
        </w:rPr>
        <w:t xml:space="preserve"> followed by 25 Watt increments every minute.</w:t>
      </w:r>
      <w:r w:rsidR="006C7796">
        <w:rPr>
          <w:lang w:val="en-US"/>
        </w:rPr>
        <w:t xml:space="preserve"> P</w:t>
      </w:r>
      <w:r w:rsidR="00165922">
        <w:rPr>
          <w:lang w:val="en-US"/>
        </w:rPr>
        <w:t>ulmonary gas exchange</w:t>
      </w:r>
      <w:r w:rsidR="00DC6A08">
        <w:rPr>
          <w:lang w:val="en-US"/>
        </w:rPr>
        <w:t xml:space="preserve"> was </w:t>
      </w:r>
      <w:r w:rsidR="00DC6A08">
        <w:rPr>
          <w:lang w:val="en-US"/>
        </w:rPr>
        <w:lastRenderedPageBreak/>
        <w:t xml:space="preserve">measured </w:t>
      </w:r>
      <w:r w:rsidR="00165922">
        <w:rPr>
          <w:lang w:val="en-US"/>
        </w:rPr>
        <w:t>breath-by-breath</w:t>
      </w:r>
      <w:r w:rsidR="00DC6A08">
        <w:rPr>
          <w:lang w:val="en-US"/>
        </w:rPr>
        <w:t xml:space="preserve"> and</w:t>
      </w:r>
      <w:r w:rsidR="006C7796">
        <w:rPr>
          <w:lang w:val="en-US"/>
        </w:rPr>
        <w:t xml:space="preserve"> sampled every 10</w:t>
      </w:r>
      <w:r w:rsidR="006C7796" w:rsidRPr="006C7796">
        <w:rPr>
          <w:vertAlign w:val="superscript"/>
          <w:lang w:val="en-US"/>
        </w:rPr>
        <w:t>th</w:t>
      </w:r>
      <w:r w:rsidR="006C7796">
        <w:rPr>
          <w:lang w:val="en-US"/>
        </w:rPr>
        <w:t xml:space="preserve"> second</w:t>
      </w:r>
      <w:r w:rsidR="00942DCC">
        <w:rPr>
          <w:lang w:val="en-US"/>
        </w:rPr>
        <w:t>s</w:t>
      </w:r>
      <w:r w:rsidR="006C7796">
        <w:rPr>
          <w:lang w:val="en-US"/>
        </w:rPr>
        <w:t xml:space="preserve">, using an automated online system (Jaeger Oxycon Pro, VIASYS healthcare, </w:t>
      </w:r>
      <w:r w:rsidR="006C7796" w:rsidRPr="006C7796">
        <w:rPr>
          <w:lang w:val="en-US"/>
        </w:rPr>
        <w:t>Hoechberg, Germany</w:t>
      </w:r>
      <w:r w:rsidR="00393A41">
        <w:rPr>
          <w:lang w:val="en-US"/>
        </w:rPr>
        <w:t>).</w:t>
      </w:r>
      <w:r w:rsidR="00F83F67">
        <w:rPr>
          <w:lang w:val="en-US"/>
        </w:rPr>
        <w:t xml:space="preserve"> We accepted </w:t>
      </w:r>
      <w:r w:rsidR="00CF6B67">
        <w:rPr>
          <w:lang w:val="en-US"/>
        </w:rPr>
        <w:t>O</w:t>
      </w:r>
      <w:r w:rsidR="00CF6B67">
        <w:rPr>
          <w:vertAlign w:val="subscript"/>
          <w:lang w:val="en-US"/>
        </w:rPr>
        <w:t>2</w:t>
      </w:r>
      <w:r w:rsidR="00F83F67">
        <w:rPr>
          <w:lang w:val="en-US"/>
        </w:rPr>
        <w:t xml:space="preserve"> uptake values as the</w:t>
      </w:r>
      <w:r w:rsidR="006C7796">
        <w:rPr>
          <w:lang w:val="en-US"/>
        </w:rPr>
        <w:t xml:space="preserve"> V</w:t>
      </w:r>
      <w:r w:rsidR="00942DCC">
        <w:rPr>
          <w:lang w:val="en-US"/>
        </w:rPr>
        <w:t>̇</w:t>
      </w:r>
      <w:r w:rsidR="006C7796">
        <w:rPr>
          <w:lang w:val="en-US"/>
        </w:rPr>
        <w:t>O</w:t>
      </w:r>
      <w:r w:rsidR="006C7796" w:rsidRPr="00F3195D">
        <w:rPr>
          <w:vertAlign w:val="subscript"/>
          <w:lang w:val="en-US"/>
        </w:rPr>
        <w:t>2</w:t>
      </w:r>
      <w:r w:rsidR="006C7796" w:rsidRPr="00F3195D">
        <w:rPr>
          <w:lang w:val="en-US"/>
        </w:rPr>
        <w:t>max</w:t>
      </w:r>
      <w:r w:rsidR="006C7796">
        <w:rPr>
          <w:lang w:val="en-US"/>
        </w:rPr>
        <w:t xml:space="preserve"> </w:t>
      </w:r>
      <w:r w:rsidR="00F83F67">
        <w:rPr>
          <w:lang w:val="en-US"/>
        </w:rPr>
        <w:t xml:space="preserve">when a </w:t>
      </w:r>
      <w:r w:rsidR="00393A41">
        <w:rPr>
          <w:lang w:val="en-US"/>
        </w:rPr>
        <w:t>plateau</w:t>
      </w:r>
      <w:r w:rsidR="00F83F67">
        <w:rPr>
          <w:lang w:val="en-US"/>
        </w:rPr>
        <w:t xml:space="preserve"> or an attenuation</w:t>
      </w:r>
      <w:r w:rsidR="008C1330">
        <w:rPr>
          <w:lang w:val="en-US"/>
        </w:rPr>
        <w:t xml:space="preserve"> of increasing values was found</w:t>
      </w:r>
      <w:r w:rsidR="00F83F67">
        <w:rPr>
          <w:lang w:val="en-US"/>
        </w:rPr>
        <w:t xml:space="preserve"> despite increasing </w:t>
      </w:r>
      <w:r w:rsidR="001C42AC">
        <w:rPr>
          <w:lang w:val="en-US"/>
        </w:rPr>
        <w:t>workloads and when the</w:t>
      </w:r>
      <w:r w:rsidR="00CF6B67">
        <w:rPr>
          <w:lang w:val="en-US"/>
        </w:rPr>
        <w:t xml:space="preserve"> respiratory exchange ratio was</w:t>
      </w:r>
      <w:r w:rsidR="001C42AC">
        <w:rPr>
          <w:lang w:val="en-US"/>
        </w:rPr>
        <w:t xml:space="preserve"> above 1.15. </w:t>
      </w:r>
      <w:r w:rsidR="00590F27">
        <w:rPr>
          <w:lang w:val="en-US"/>
        </w:rPr>
        <w:t>Before each test, the online system was calibrated using a 15 % O</w:t>
      </w:r>
      <w:r w:rsidR="00590F27" w:rsidRPr="00247038">
        <w:rPr>
          <w:vertAlign w:val="subscript"/>
          <w:lang w:val="en-US"/>
        </w:rPr>
        <w:t>2</w:t>
      </w:r>
      <w:r w:rsidR="00590F27">
        <w:rPr>
          <w:lang w:val="en-US"/>
        </w:rPr>
        <w:t xml:space="preserve"> and 6 % CO</w:t>
      </w:r>
      <w:r w:rsidR="00590F27" w:rsidRPr="00247038">
        <w:rPr>
          <w:vertAlign w:val="subscript"/>
          <w:lang w:val="en-US"/>
        </w:rPr>
        <w:t>2</w:t>
      </w:r>
      <w:r w:rsidR="00590F27">
        <w:rPr>
          <w:lang w:val="en-US"/>
        </w:rPr>
        <w:t xml:space="preserve"> in N</w:t>
      </w:r>
      <w:r w:rsidR="00590F27" w:rsidRPr="00247038">
        <w:rPr>
          <w:vertAlign w:val="subscript"/>
          <w:lang w:val="en-US"/>
        </w:rPr>
        <w:t>2</w:t>
      </w:r>
      <w:r w:rsidR="00590F27">
        <w:rPr>
          <w:lang w:val="en-US"/>
        </w:rPr>
        <w:t xml:space="preserve"> gas mixture</w:t>
      </w:r>
      <w:r w:rsidR="005755A4">
        <w:rPr>
          <w:lang w:val="en-US"/>
        </w:rPr>
        <w:t xml:space="preserve">. </w:t>
      </w:r>
    </w:p>
    <w:p w:rsidR="005755A4" w:rsidRDefault="005755A4" w:rsidP="006B7A88">
      <w:pPr>
        <w:pStyle w:val="Heading2"/>
        <w:spacing w:line="480" w:lineRule="auto"/>
        <w:rPr>
          <w:lang w:val="en-US"/>
        </w:rPr>
      </w:pPr>
      <w:bookmarkStart w:id="12" w:name="_Toc123915675"/>
      <w:bookmarkStart w:id="13" w:name="_Toc136005165"/>
      <w:r>
        <w:rPr>
          <w:lang w:val="en-US"/>
        </w:rPr>
        <w:t>Exercise performance test</w:t>
      </w:r>
      <w:bookmarkEnd w:id="12"/>
      <w:bookmarkEnd w:id="13"/>
    </w:p>
    <w:p w:rsidR="005755A4" w:rsidRPr="000D2A71" w:rsidRDefault="005755A4" w:rsidP="006B7A88">
      <w:pPr>
        <w:spacing w:line="480" w:lineRule="auto"/>
        <w:rPr>
          <w:lang w:val="en-US"/>
        </w:rPr>
      </w:pPr>
      <w:r>
        <w:rPr>
          <w:lang w:val="en-US"/>
        </w:rPr>
        <w:t>Durin</w:t>
      </w:r>
      <w:r w:rsidR="00DF4E8E">
        <w:rPr>
          <w:lang w:val="en-US"/>
        </w:rPr>
        <w:t>g the first and</w:t>
      </w:r>
      <w:r w:rsidR="006A16F2">
        <w:rPr>
          <w:lang w:val="en-US"/>
        </w:rPr>
        <w:t xml:space="preserve"> last week of</w:t>
      </w:r>
      <w:r>
        <w:rPr>
          <w:lang w:val="en-US"/>
        </w:rPr>
        <w:t xml:space="preserve"> the training intervention, participants under</w:t>
      </w:r>
      <w:r w:rsidR="006A16F2">
        <w:rPr>
          <w:lang w:val="en-US"/>
        </w:rPr>
        <w:t>went a 45 minutes work test,</w:t>
      </w:r>
      <w:r w:rsidR="00DF4E8E">
        <w:rPr>
          <w:lang w:val="en-US"/>
        </w:rPr>
        <w:t xml:space="preserve"> performed at</w:t>
      </w:r>
      <w:r w:rsidR="008C1330">
        <w:rPr>
          <w:lang w:val="en-US"/>
        </w:rPr>
        <w:t xml:space="preserve"> a</w:t>
      </w:r>
      <w:r w:rsidR="00DF4E8E">
        <w:rPr>
          <w:lang w:val="en-US"/>
        </w:rPr>
        <w:t xml:space="preserve"> variable</w:t>
      </w:r>
      <w:r w:rsidR="00612325">
        <w:rPr>
          <w:lang w:val="en-US"/>
        </w:rPr>
        <w:t xml:space="preserve"> </w:t>
      </w:r>
      <w:r w:rsidR="00B46666">
        <w:rPr>
          <w:lang w:val="en-US"/>
        </w:rPr>
        <w:lastRenderedPageBreak/>
        <w:t xml:space="preserve">intensity adjusted to </w:t>
      </w:r>
      <w:r w:rsidR="00CE3035">
        <w:rPr>
          <w:lang w:val="en-US"/>
        </w:rPr>
        <w:t xml:space="preserve">correspond to </w:t>
      </w:r>
      <w:r w:rsidR="00B46666">
        <w:rPr>
          <w:lang w:val="en-US"/>
        </w:rPr>
        <w:t>an</w:t>
      </w:r>
      <w:r w:rsidR="00612325">
        <w:rPr>
          <w:lang w:val="en-US"/>
        </w:rPr>
        <w:t xml:space="preserve"> oxygen</w:t>
      </w:r>
      <w:r w:rsidR="00DF4E8E">
        <w:rPr>
          <w:lang w:val="en-US"/>
        </w:rPr>
        <w:t xml:space="preserve"> </w:t>
      </w:r>
      <w:r w:rsidR="00612325">
        <w:rPr>
          <w:lang w:val="en-US"/>
        </w:rPr>
        <w:t>consumption corresponding to 75 % of the</w:t>
      </w:r>
      <w:r w:rsidR="00B46666">
        <w:rPr>
          <w:lang w:val="en-US"/>
        </w:rPr>
        <w:t xml:space="preserve"> individual</w:t>
      </w:r>
      <w:r w:rsidR="00612325">
        <w:rPr>
          <w:lang w:val="en-US"/>
        </w:rPr>
        <w:t xml:space="preserve"> VO</w:t>
      </w:r>
      <w:r w:rsidR="00612325">
        <w:rPr>
          <w:vertAlign w:val="subscript"/>
          <w:lang w:val="en-US"/>
        </w:rPr>
        <w:t>2</w:t>
      </w:r>
      <w:r w:rsidR="00B46666">
        <w:rPr>
          <w:lang w:val="en-US"/>
        </w:rPr>
        <w:t>max</w:t>
      </w:r>
      <w:r w:rsidR="00C157DC">
        <w:rPr>
          <w:lang w:val="en-US"/>
        </w:rPr>
        <w:t xml:space="preserve">, measured by the automated online system throughout the test (Jaeger Oxycon Pro, VIASYS healthcare, </w:t>
      </w:r>
      <w:r w:rsidR="00C157DC" w:rsidRPr="006C7796">
        <w:rPr>
          <w:lang w:val="en-US"/>
        </w:rPr>
        <w:t>Hoechberg, Germany</w:t>
      </w:r>
      <w:r w:rsidR="00C157DC">
        <w:rPr>
          <w:lang w:val="en-US"/>
        </w:rPr>
        <w:t>)</w:t>
      </w:r>
      <w:r w:rsidR="006A16F2">
        <w:rPr>
          <w:lang w:val="en-US"/>
        </w:rPr>
        <w:t>.</w:t>
      </w:r>
      <w:r w:rsidR="00B46666">
        <w:rPr>
          <w:lang w:val="en-US"/>
        </w:rPr>
        <w:t xml:space="preserve"> Before</w:t>
      </w:r>
      <w:r w:rsidR="00EC3AD4">
        <w:rPr>
          <w:lang w:val="en-US"/>
        </w:rPr>
        <w:t xml:space="preserve"> the test</w:t>
      </w:r>
      <w:r w:rsidR="00B46666">
        <w:rPr>
          <w:lang w:val="en-US"/>
        </w:rPr>
        <w:t xml:space="preserve"> and </w:t>
      </w:r>
      <w:r w:rsidR="00590F27">
        <w:rPr>
          <w:lang w:val="en-US"/>
        </w:rPr>
        <w:t>at the last minute</w:t>
      </w:r>
      <w:r w:rsidR="00B46666">
        <w:rPr>
          <w:lang w:val="en-US"/>
        </w:rPr>
        <w:t xml:space="preserve">, a venous blood sample was obtained </w:t>
      </w:r>
      <w:r w:rsidR="00942DCC">
        <w:rPr>
          <w:lang w:val="en-US"/>
        </w:rPr>
        <w:t>to analyse</w:t>
      </w:r>
      <w:r w:rsidR="00144DD0">
        <w:rPr>
          <w:lang w:val="en-US"/>
        </w:rPr>
        <w:t xml:space="preserve"> glucoregulatory markers</w:t>
      </w:r>
      <w:r w:rsidR="005B4CD8">
        <w:rPr>
          <w:lang w:val="en-US"/>
        </w:rPr>
        <w:t xml:space="preserve"> and inflammatory response</w:t>
      </w:r>
      <w:r w:rsidR="00144DD0">
        <w:rPr>
          <w:lang w:val="en-US"/>
        </w:rPr>
        <w:t xml:space="preserve"> to</w:t>
      </w:r>
      <w:r w:rsidR="005B4CD8">
        <w:rPr>
          <w:lang w:val="en-US"/>
        </w:rPr>
        <w:t xml:space="preserve"> the exercise bout</w:t>
      </w:r>
      <w:r w:rsidR="00144DD0" w:rsidRPr="000D2A71">
        <w:rPr>
          <w:lang w:val="en-US"/>
        </w:rPr>
        <w:t>.</w:t>
      </w:r>
      <w:r w:rsidR="00FE5627" w:rsidRPr="000D2A71">
        <w:rPr>
          <w:lang w:val="en-US"/>
        </w:rPr>
        <w:t xml:space="preserve"> (Figure </w:t>
      </w:r>
      <w:r w:rsidR="00DE5FC7" w:rsidRPr="000D2A71">
        <w:rPr>
          <w:lang w:val="en-US"/>
        </w:rPr>
        <w:t>4</w:t>
      </w:r>
      <w:r w:rsidR="00144DD0" w:rsidRPr="000D2A71">
        <w:rPr>
          <w:lang w:val="en-US"/>
        </w:rPr>
        <w:t xml:space="preserve">). </w:t>
      </w:r>
      <w:r w:rsidR="002B300A" w:rsidRPr="000D2A71">
        <w:rPr>
          <w:lang w:val="en-US"/>
        </w:rPr>
        <w:t xml:space="preserve"> </w:t>
      </w:r>
    </w:p>
    <w:p w:rsidR="008B04EB" w:rsidRDefault="004C04E0" w:rsidP="006B7A88">
      <w:pPr>
        <w:pStyle w:val="Heading2"/>
        <w:spacing w:line="480" w:lineRule="auto"/>
        <w:rPr>
          <w:lang w:val="en-US"/>
        </w:rPr>
      </w:pPr>
      <w:bookmarkStart w:id="14" w:name="_Toc123915676"/>
      <w:bookmarkStart w:id="15" w:name="_Toc136005166"/>
      <w:r>
        <w:rPr>
          <w:lang w:val="en-US"/>
        </w:rPr>
        <w:t>Exercise intervention</w:t>
      </w:r>
      <w:bookmarkEnd w:id="14"/>
      <w:bookmarkEnd w:id="15"/>
    </w:p>
    <w:p w:rsidR="00AE1940" w:rsidRDefault="005B4CD8" w:rsidP="006B7A88">
      <w:pPr>
        <w:spacing w:line="480" w:lineRule="auto"/>
        <w:rPr>
          <w:lang w:val="en-US"/>
        </w:rPr>
      </w:pPr>
      <w:r>
        <w:rPr>
          <w:lang w:val="en-US"/>
        </w:rPr>
        <w:t>Participants exercised</w:t>
      </w:r>
      <w:r w:rsidR="00FF010D">
        <w:rPr>
          <w:lang w:val="en-US"/>
        </w:rPr>
        <w:t xml:space="preserve"> on a cycle ergometer (Lode Corrival, Lode BV, Netherlands)</w:t>
      </w:r>
      <w:r w:rsidR="00F3195D">
        <w:rPr>
          <w:lang w:val="en-US"/>
        </w:rPr>
        <w:t xml:space="preserve"> three times per week and went through three different workouts (Figure S3)</w:t>
      </w:r>
      <w:r w:rsidR="00247038">
        <w:rPr>
          <w:lang w:val="en-US"/>
        </w:rPr>
        <w:t xml:space="preserve"> </w:t>
      </w:r>
      <w:r w:rsidR="00F3195D">
        <w:rPr>
          <w:lang w:val="en-US"/>
        </w:rPr>
        <w:t xml:space="preserve">designed to yield an average work </w:t>
      </w:r>
      <w:r w:rsidR="00F3195D">
        <w:rPr>
          <w:lang w:val="en-US"/>
        </w:rPr>
        <w:lastRenderedPageBreak/>
        <w:t>intensity of 75 % of heart rate reserve</w:t>
      </w:r>
      <w:r w:rsidR="003918FE">
        <w:rPr>
          <w:lang w:val="en-US"/>
        </w:rPr>
        <w:t xml:space="preserve"> (HRR)</w:t>
      </w:r>
      <w:r w:rsidR="00CE3035">
        <w:rPr>
          <w:lang w:val="en-US"/>
        </w:rPr>
        <w:t xml:space="preserve"> at</w:t>
      </w:r>
      <w:r w:rsidR="008B2BB4">
        <w:rPr>
          <w:lang w:val="en-US"/>
        </w:rPr>
        <w:t xml:space="preserve"> every session</w:t>
      </w:r>
      <w:r w:rsidR="00F3195D">
        <w:rPr>
          <w:lang w:val="en-US"/>
        </w:rPr>
        <w:t xml:space="preserve">. The </w:t>
      </w:r>
      <w:r w:rsidR="003918FE">
        <w:rPr>
          <w:lang w:val="en-US"/>
        </w:rPr>
        <w:t>HRR</w:t>
      </w:r>
      <w:r w:rsidR="004A10FA">
        <w:rPr>
          <w:lang w:val="en-US"/>
        </w:rPr>
        <w:t xml:space="preserve"> was </w:t>
      </w:r>
      <w:r w:rsidR="00F3195D">
        <w:rPr>
          <w:lang w:val="en-US"/>
        </w:rPr>
        <w:t>calculated as the maximum heart rate (obtained from the V</w:t>
      </w:r>
      <w:r w:rsidR="00942DCC">
        <w:rPr>
          <w:lang w:val="en-US"/>
        </w:rPr>
        <w:t>̇</w:t>
      </w:r>
      <w:r w:rsidR="00F3195D">
        <w:rPr>
          <w:lang w:val="en-US"/>
        </w:rPr>
        <w:t>O</w:t>
      </w:r>
      <w:r w:rsidR="00F3195D" w:rsidRPr="00F3195D">
        <w:rPr>
          <w:vertAlign w:val="subscript"/>
          <w:lang w:val="en-US"/>
        </w:rPr>
        <w:t>2</w:t>
      </w:r>
      <w:r w:rsidR="00F3195D" w:rsidRPr="00F3195D">
        <w:rPr>
          <w:lang w:val="en-US"/>
        </w:rPr>
        <w:t>max</w:t>
      </w:r>
      <w:r w:rsidR="00F3195D">
        <w:rPr>
          <w:lang w:val="en-US"/>
        </w:rPr>
        <w:t xml:space="preserve"> test) subtracted by the</w:t>
      </w:r>
      <w:r w:rsidR="00EC3AD4">
        <w:rPr>
          <w:lang w:val="en-US"/>
        </w:rPr>
        <w:t xml:space="preserve"> lowest </w:t>
      </w:r>
      <w:r w:rsidR="00590F27">
        <w:rPr>
          <w:lang w:val="en-US"/>
        </w:rPr>
        <w:t>resting heart rates</w:t>
      </w:r>
      <w:r w:rsidR="00EC3AD4">
        <w:rPr>
          <w:lang w:val="en-US"/>
        </w:rPr>
        <w:t xml:space="preserve"> </w:t>
      </w:r>
      <w:r w:rsidR="00942DCC">
        <w:rPr>
          <w:lang w:val="en-US"/>
        </w:rPr>
        <w:t xml:space="preserve">measured </w:t>
      </w:r>
      <w:r w:rsidR="00EC3AD4">
        <w:rPr>
          <w:lang w:val="en-US"/>
        </w:rPr>
        <w:t xml:space="preserve">on the experimental days preceding the training intervention. In case </w:t>
      </w:r>
      <w:r w:rsidR="004A10FA">
        <w:rPr>
          <w:lang w:val="en-US"/>
        </w:rPr>
        <w:t xml:space="preserve">a higher maximum heart rate was obtained during a training session, the HHR calculation was adjusted. </w:t>
      </w:r>
      <w:r w:rsidR="00590F27">
        <w:rPr>
          <w:lang w:val="en-US"/>
        </w:rPr>
        <w:t>During the intervention, we did not adjust for changes in resting heart rate</w:t>
      </w:r>
      <w:r w:rsidR="00AE1940">
        <w:rPr>
          <w:lang w:val="en-US"/>
        </w:rPr>
        <w:t>.</w:t>
      </w:r>
      <w:r w:rsidR="00286185">
        <w:rPr>
          <w:lang w:val="en-US"/>
        </w:rPr>
        <w:t xml:space="preserve"> Three participants completed </w:t>
      </w:r>
      <w:r w:rsidR="00942DCC">
        <w:rPr>
          <w:lang w:val="en-US"/>
        </w:rPr>
        <w:t xml:space="preserve">six </w:t>
      </w:r>
      <w:r w:rsidR="00286185">
        <w:rPr>
          <w:lang w:val="en-US"/>
        </w:rPr>
        <w:t xml:space="preserve">weeks of the 12-week training intervention at home during the Covid-19 lockdown in the spring of 2020. These sessions were evaluated </w:t>
      </w:r>
      <w:r w:rsidR="00CE3035" w:rsidRPr="00CE3035">
        <w:rPr>
          <w:lang w:val="en-US"/>
        </w:rPr>
        <w:t>by online com</w:t>
      </w:r>
      <w:r w:rsidR="00CE3035" w:rsidRPr="00CE3035">
        <w:rPr>
          <w:lang w:val="en-US"/>
        </w:rPr>
        <w:lastRenderedPageBreak/>
        <w:t xml:space="preserve">munication </w:t>
      </w:r>
      <w:r w:rsidR="00286185">
        <w:rPr>
          <w:lang w:val="en-US"/>
        </w:rPr>
        <w:t xml:space="preserve">(HHR, Garmin </w:t>
      </w:r>
      <w:r w:rsidR="00286185" w:rsidRPr="003C105C">
        <w:rPr>
          <w:lang w:val="en-US"/>
        </w:rPr>
        <w:t>vívoactive®</w:t>
      </w:r>
      <w:r w:rsidR="00286185">
        <w:rPr>
          <w:lang w:val="en-US"/>
        </w:rPr>
        <w:t>) with the investigators.</w:t>
      </w:r>
      <w:r w:rsidR="00286185" w:rsidRPr="00286185">
        <w:rPr>
          <w:lang w:val="en-US"/>
        </w:rPr>
        <w:t xml:space="preserve"> </w:t>
      </w:r>
      <w:r w:rsidR="00286185">
        <w:rPr>
          <w:lang w:val="en-US"/>
        </w:rPr>
        <w:t>Patients randomized to initial semaglutide treatment were asked to maintain their habitual daily activity level throughout the first 20 weeks of the study period.</w:t>
      </w:r>
    </w:p>
    <w:p w:rsidR="00E949CE" w:rsidRDefault="00E949CE" w:rsidP="006B7A88">
      <w:pPr>
        <w:pStyle w:val="Heading2"/>
        <w:spacing w:line="480" w:lineRule="auto"/>
        <w:rPr>
          <w:lang w:val="en-US"/>
        </w:rPr>
      </w:pPr>
      <w:bookmarkStart w:id="16" w:name="_Toc123915677"/>
      <w:bookmarkStart w:id="17" w:name="_Toc136005167"/>
      <w:r>
        <w:rPr>
          <w:lang w:val="en-US"/>
        </w:rPr>
        <w:t>Blood and plasma samples</w:t>
      </w:r>
      <w:bookmarkEnd w:id="16"/>
      <w:bookmarkEnd w:id="17"/>
    </w:p>
    <w:p w:rsidR="00E949CE" w:rsidRDefault="00E949CE" w:rsidP="006B7A88">
      <w:pPr>
        <w:spacing w:line="480" w:lineRule="auto"/>
        <w:rPr>
          <w:lang w:val="en-US"/>
        </w:rPr>
      </w:pPr>
      <w:r>
        <w:rPr>
          <w:lang w:val="en-US"/>
        </w:rPr>
        <w:t xml:space="preserve">Arterialized blood samples were </w:t>
      </w:r>
      <w:r w:rsidR="00CE3035">
        <w:rPr>
          <w:lang w:val="en-US"/>
        </w:rPr>
        <w:t xml:space="preserve">immediately </w:t>
      </w:r>
      <w:r>
        <w:rPr>
          <w:lang w:val="en-US"/>
        </w:rPr>
        <w:t>centrifuged for 10 minutes (4</w:t>
      </w:r>
      <w:r>
        <w:rPr>
          <w:rFonts w:cstheme="minorHAnsi"/>
          <w:lang w:val="en-US"/>
        </w:rPr>
        <w:t>°C</w:t>
      </w:r>
      <w:r>
        <w:rPr>
          <w:lang w:val="en-US"/>
        </w:rPr>
        <w:t>, 2000</w:t>
      </w:r>
      <w:r w:rsidRPr="0038312D">
        <w:rPr>
          <w:i/>
          <w:lang w:val="en-US"/>
        </w:rPr>
        <w:t>g</w:t>
      </w:r>
      <w:r>
        <w:rPr>
          <w:i/>
          <w:lang w:val="en-US"/>
        </w:rPr>
        <w:t xml:space="preserve">, </w:t>
      </w:r>
      <w:r w:rsidRPr="005E47B3">
        <w:rPr>
          <w:lang w:val="en-US"/>
        </w:rPr>
        <w:t>Centrifuge Hettich Universal 30 RF; Hettich</w:t>
      </w:r>
      <w:r>
        <w:rPr>
          <w:lang w:val="en-US"/>
        </w:rPr>
        <w:t>)</w:t>
      </w:r>
      <w:r w:rsidR="00942DCC">
        <w:rPr>
          <w:lang w:val="en-US"/>
        </w:rPr>
        <w:t>,</w:t>
      </w:r>
      <w:r w:rsidR="00CE3035">
        <w:rPr>
          <w:lang w:val="en-US"/>
        </w:rPr>
        <w:t xml:space="preserve"> and</w:t>
      </w:r>
      <w:r>
        <w:rPr>
          <w:lang w:val="en-US"/>
        </w:rPr>
        <w:t xml:space="preserve"> </w:t>
      </w:r>
      <w:r w:rsidR="00CE3035">
        <w:rPr>
          <w:lang w:val="en-US"/>
        </w:rPr>
        <w:t>p</w:t>
      </w:r>
      <w:r>
        <w:rPr>
          <w:lang w:val="en-US"/>
        </w:rPr>
        <w:t>lasma was stored at -80</w:t>
      </w:r>
      <w:r>
        <w:rPr>
          <w:rFonts w:cstheme="minorHAnsi"/>
          <w:lang w:val="en-US"/>
        </w:rPr>
        <w:t>°C until assay. Plasma concentrations of insulin, C-peptide, FFA, triglyceride, glycerol, HDL, LDL, total-cholesterol, hs-CRP, ASAT, ALAT, ALP</w:t>
      </w:r>
      <w:r w:rsidR="004F742A">
        <w:rPr>
          <w:rFonts w:cstheme="minorHAnsi"/>
          <w:lang w:val="en-US"/>
        </w:rPr>
        <w:t>,</w:t>
      </w:r>
      <w:r>
        <w:rPr>
          <w:rFonts w:cstheme="minorHAnsi"/>
          <w:lang w:val="en-US"/>
        </w:rPr>
        <w:t xml:space="preserve"> and </w:t>
      </w:r>
      <w:r w:rsidR="004F742A">
        <w:rPr>
          <w:rFonts w:cstheme="minorHAnsi"/>
          <w:lang w:val="en-US"/>
        </w:rPr>
        <w:t>b</w:t>
      </w:r>
      <w:r>
        <w:rPr>
          <w:rFonts w:cstheme="minorHAnsi"/>
          <w:lang w:val="en-US"/>
        </w:rPr>
        <w:t>ilirubin w</w:t>
      </w:r>
      <w:r w:rsidR="004F742A">
        <w:rPr>
          <w:rFonts w:cstheme="minorHAnsi"/>
          <w:lang w:val="en-US"/>
        </w:rPr>
        <w:t>ere</w:t>
      </w:r>
      <w:r>
        <w:rPr>
          <w:rFonts w:cstheme="minorHAnsi"/>
          <w:lang w:val="en-US"/>
        </w:rPr>
        <w:t xml:space="preserve"> analyzed using COBAS 6000 </w:t>
      </w:r>
      <w:r w:rsidR="004F742A">
        <w:rPr>
          <w:rFonts w:cstheme="minorHAnsi"/>
          <w:lang w:val="en-US"/>
        </w:rPr>
        <w:t>A</w:t>
      </w:r>
      <w:r>
        <w:rPr>
          <w:rFonts w:cstheme="minorHAnsi"/>
          <w:lang w:val="en-US"/>
        </w:rPr>
        <w:t xml:space="preserve">nalyzer 501C; Roche. ELISA technique </w:t>
      </w:r>
      <w:r>
        <w:rPr>
          <w:rFonts w:cstheme="minorHAnsi"/>
          <w:lang w:val="en-US"/>
        </w:rPr>
        <w:lastRenderedPageBreak/>
        <w:t>was used to analyze pla</w:t>
      </w:r>
      <w:r w:rsidR="00746408">
        <w:rPr>
          <w:rFonts w:cstheme="minorHAnsi"/>
          <w:lang w:val="en-US"/>
        </w:rPr>
        <w:t xml:space="preserve">sma concentrations of </w:t>
      </w:r>
      <w:r w:rsidR="00A75D50">
        <w:rPr>
          <w:rFonts w:cstheme="minorHAnsi"/>
          <w:lang w:val="en-US"/>
        </w:rPr>
        <w:t xml:space="preserve">adrenaline </w:t>
      </w:r>
      <w:r>
        <w:rPr>
          <w:rFonts w:cstheme="minorHAnsi"/>
          <w:lang w:val="en-US"/>
        </w:rPr>
        <w:t>(</w:t>
      </w:r>
      <w:r w:rsidRPr="00B202A7">
        <w:rPr>
          <w:rFonts w:cstheme="minorHAnsi"/>
          <w:lang w:val="en-US"/>
        </w:rPr>
        <w:t>LDN</w:t>
      </w:r>
      <w:r w:rsidR="00746408">
        <w:rPr>
          <w:rFonts w:cstheme="minorHAnsi"/>
          <w:lang w:val="en-US"/>
        </w:rPr>
        <w:t xml:space="preserve">, BA E 5400 R), </w:t>
      </w:r>
      <w:r w:rsidR="00A75D50">
        <w:rPr>
          <w:rFonts w:cstheme="minorHAnsi"/>
          <w:lang w:val="en-US"/>
        </w:rPr>
        <w:t xml:space="preserve">noradrenaline </w:t>
      </w:r>
      <w:r>
        <w:rPr>
          <w:rFonts w:cstheme="minorHAnsi"/>
          <w:lang w:val="en-US"/>
        </w:rPr>
        <w:t>(</w:t>
      </w:r>
      <w:r w:rsidRPr="00B202A7">
        <w:rPr>
          <w:rFonts w:cstheme="minorHAnsi"/>
          <w:lang w:val="en-US"/>
        </w:rPr>
        <w:t>LDN</w:t>
      </w:r>
      <w:r>
        <w:rPr>
          <w:rFonts w:cstheme="minorHAnsi"/>
          <w:lang w:val="en-US"/>
        </w:rPr>
        <w:t xml:space="preserve"> BA E 5200R)</w:t>
      </w:r>
      <w:r w:rsidR="004F742A">
        <w:rPr>
          <w:rFonts w:cstheme="minorHAnsi"/>
          <w:lang w:val="en-US"/>
        </w:rPr>
        <w:t>,</w:t>
      </w:r>
      <w:r w:rsidRPr="00B202A7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 xml:space="preserve">and intact proinsulin (Biovendor). Plasma concentrations of </w:t>
      </w:r>
      <w:r w:rsidRPr="009E3556">
        <w:rPr>
          <w:rFonts w:cstheme="minorHAnsi"/>
          <w:lang w:val="en-US"/>
        </w:rPr>
        <w:t>GIP</w:t>
      </w:r>
      <w:r>
        <w:rPr>
          <w:rFonts w:cstheme="minorHAnsi"/>
          <w:lang w:val="en-US"/>
        </w:rPr>
        <w:t xml:space="preserve"> (</w:t>
      </w:r>
      <w:r w:rsidRPr="00C51ED6">
        <w:rPr>
          <w:rFonts w:cstheme="minorHAnsi"/>
          <w:lang w:val="en-US"/>
        </w:rPr>
        <w:t>ab 867</w:t>
      </w:r>
      <w:r>
        <w:rPr>
          <w:rFonts w:cstheme="minorHAnsi"/>
          <w:lang w:val="en-US"/>
        </w:rPr>
        <w:t>)</w:t>
      </w:r>
      <w:r w:rsidRPr="009E3556">
        <w:rPr>
          <w:rFonts w:cstheme="minorHAnsi"/>
          <w:lang w:val="en-US"/>
        </w:rPr>
        <w:t xml:space="preserve"> and total GLP-1</w:t>
      </w:r>
      <w:r>
        <w:rPr>
          <w:rFonts w:cstheme="minorHAnsi"/>
          <w:lang w:val="en-US"/>
        </w:rPr>
        <w:t xml:space="preserve"> (</w:t>
      </w:r>
      <w:r w:rsidRPr="00C51ED6">
        <w:rPr>
          <w:rFonts w:cstheme="minorHAnsi"/>
          <w:lang w:val="en-US"/>
        </w:rPr>
        <w:t>ab 89390</w:t>
      </w:r>
      <w:r>
        <w:rPr>
          <w:rFonts w:cstheme="minorHAnsi"/>
          <w:lang w:val="en-US"/>
        </w:rPr>
        <w:t xml:space="preserve">) </w:t>
      </w:r>
      <w:r w:rsidRPr="009E3556">
        <w:rPr>
          <w:rFonts w:cstheme="minorHAnsi"/>
          <w:lang w:val="en-US"/>
        </w:rPr>
        <w:t>were measured by RIA</w:t>
      </w:r>
      <w:r w:rsidR="00267433">
        <w:rPr>
          <w:rFonts w:cstheme="minorHAnsi"/>
          <w:lang w:val="en-US"/>
        </w:rPr>
        <w:fldChar w:fldCharType="begin">
          <w:fldData xml:space="preserve">PEVuZE5vdGU+PENpdGU+PEF1dGhvcj5MaW5kZ3JlbjwvQXV0aG9yPjxZZWFyPjIwMTE8L1llYXI+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</w:fldData>
        </w:fldChar>
      </w:r>
      <w:r w:rsidR="00267433">
        <w:rPr>
          <w:rFonts w:cstheme="minorHAnsi"/>
          <w:lang w:val="en-US"/>
        </w:rPr>
        <w:instrText xml:space="preserve"> ADDIN EN.CITE </w:instrText>
      </w:r>
      <w:r w:rsidR="00267433">
        <w:rPr>
          <w:rFonts w:cstheme="minorHAnsi"/>
          <w:lang w:val="en-US"/>
        </w:rPr>
        <w:fldChar w:fldCharType="begin">
          <w:fldData xml:space="preserve">PEVuZE5vdGU+PENpdGU+PEF1dGhvcj5MaW5kZ3JlbjwvQXV0aG9yPjxZZWFyPjIwMTE8L1llYXI+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</w:fldData>
        </w:fldChar>
      </w:r>
      <w:r w:rsidR="00267433">
        <w:rPr>
          <w:rFonts w:cstheme="minorHAnsi"/>
          <w:lang w:val="en-US"/>
        </w:rPr>
        <w:instrText xml:space="preserve"> ADDIN EN.CITE.DATA </w:instrText>
      </w:r>
      <w:r w:rsidR="00267433">
        <w:rPr>
          <w:rFonts w:cstheme="minorHAnsi"/>
          <w:lang w:val="en-US"/>
        </w:rPr>
      </w:r>
      <w:r w:rsidR="00267433">
        <w:rPr>
          <w:rFonts w:cstheme="minorHAnsi"/>
          <w:lang w:val="en-US"/>
        </w:rPr>
        <w:fldChar w:fldCharType="end"/>
      </w:r>
      <w:r w:rsidR="00267433">
        <w:rPr>
          <w:rFonts w:cstheme="minorHAnsi"/>
          <w:lang w:val="en-US"/>
        </w:rPr>
      </w:r>
      <w:r w:rsidR="00267433">
        <w:rPr>
          <w:rFonts w:cstheme="minorHAnsi"/>
          <w:lang w:val="en-US"/>
        </w:rPr>
        <w:fldChar w:fldCharType="separate"/>
      </w:r>
      <w:r w:rsidR="00267433" w:rsidRPr="00267433">
        <w:rPr>
          <w:rFonts w:cstheme="minorHAnsi"/>
          <w:noProof/>
          <w:vertAlign w:val="superscript"/>
          <w:lang w:val="en-US"/>
        </w:rPr>
        <w:t>2,3</w:t>
      </w:r>
      <w:r w:rsidR="00267433">
        <w:rPr>
          <w:rFonts w:cstheme="minorHAnsi"/>
          <w:lang w:val="en-US"/>
        </w:rPr>
        <w:fldChar w:fldCharType="end"/>
      </w:r>
      <w:r>
        <w:rPr>
          <w:rFonts w:cstheme="minorHAnsi"/>
          <w:lang w:val="en-US"/>
        </w:rPr>
        <w:t xml:space="preserve">. Plasma concentrations of </w:t>
      </w:r>
      <w:r w:rsidR="004F742A">
        <w:rPr>
          <w:lang w:val="en-US"/>
        </w:rPr>
        <w:t>i</w:t>
      </w:r>
      <w:r>
        <w:rPr>
          <w:lang w:val="en-US"/>
        </w:rPr>
        <w:t>nterferon-γ, interleukines-2,-6,-10,-12p70 -17A</w:t>
      </w:r>
      <w:r w:rsidR="00D12F6E">
        <w:rPr>
          <w:lang w:val="en-US"/>
        </w:rPr>
        <w:t>,</w:t>
      </w:r>
      <w:r>
        <w:rPr>
          <w:lang w:val="en-US"/>
        </w:rPr>
        <w:t xml:space="preserve"> and</w:t>
      </w:r>
      <w:r w:rsidRPr="006C0E94">
        <w:rPr>
          <w:lang w:val="en-US"/>
        </w:rPr>
        <w:t xml:space="preserve"> TNF-α</w:t>
      </w:r>
      <w:r>
        <w:rPr>
          <w:lang w:val="en-US"/>
        </w:rPr>
        <w:t xml:space="preserve"> were analyzed by mesoscale S-plex (MSD). Concentrations of </w:t>
      </w:r>
      <w:r w:rsidR="00D12F6E">
        <w:rPr>
          <w:lang w:val="en-US"/>
        </w:rPr>
        <w:t>g</w:t>
      </w:r>
      <w:r>
        <w:rPr>
          <w:lang w:val="en-US"/>
        </w:rPr>
        <w:t xml:space="preserve">lucose, </w:t>
      </w:r>
      <w:r w:rsidR="00D12F6E">
        <w:rPr>
          <w:lang w:val="en-US"/>
        </w:rPr>
        <w:t>l</w:t>
      </w:r>
      <w:r>
        <w:rPr>
          <w:lang w:val="en-US"/>
        </w:rPr>
        <w:t xml:space="preserve">actate, </w:t>
      </w:r>
      <w:r w:rsidR="00D12F6E">
        <w:rPr>
          <w:lang w:val="en-US"/>
        </w:rPr>
        <w:t>s</w:t>
      </w:r>
      <w:r>
        <w:rPr>
          <w:lang w:val="en-US"/>
        </w:rPr>
        <w:t>odium, potassium</w:t>
      </w:r>
      <w:r w:rsidR="00D12F6E">
        <w:rPr>
          <w:lang w:val="en-US"/>
        </w:rPr>
        <w:t>,</w:t>
      </w:r>
      <w:r>
        <w:rPr>
          <w:lang w:val="en-US"/>
        </w:rPr>
        <w:t xml:space="preserve"> and hemoglobin </w:t>
      </w:r>
      <w:r w:rsidR="00590F27">
        <w:rPr>
          <w:lang w:val="en-US"/>
        </w:rPr>
        <w:t xml:space="preserve">were </w:t>
      </w:r>
      <w:r>
        <w:rPr>
          <w:lang w:val="en-US"/>
        </w:rPr>
        <w:t xml:space="preserve">analyzed by ABL 800 (Radiometer, Brønshøj, Denmark). </w:t>
      </w:r>
      <w:r w:rsidRPr="007C198C">
        <w:rPr>
          <w:lang w:val="en-US"/>
        </w:rPr>
        <w:t>HbA1c was analyzed on a DCA Vantage Analyzer (Siemens Healthcare Diagnostics Inc., Tarrytown, NY)</w:t>
      </w:r>
      <w:r>
        <w:rPr>
          <w:lang w:val="en-US"/>
        </w:rPr>
        <w:t xml:space="preserve">. </w:t>
      </w:r>
    </w:p>
    <w:p w:rsidR="00373850" w:rsidRDefault="00373850" w:rsidP="006B7A88">
      <w:pPr>
        <w:spacing w:line="480" w:lineRule="auto"/>
        <w:rPr>
          <w:lang w:val="en-US"/>
        </w:rPr>
      </w:pPr>
      <w:r>
        <w:rPr>
          <w:lang w:val="en-US"/>
        </w:rPr>
        <w:br w:type="page"/>
      </w:r>
    </w:p>
    <w:p w:rsidR="004C04E0" w:rsidRDefault="004C04E0" w:rsidP="006B7A88">
      <w:pPr>
        <w:spacing w:line="480" w:lineRule="auto"/>
        <w:rPr>
          <w:lang w:val="en-US"/>
        </w:rPr>
      </w:pPr>
    </w:p>
    <w:p w:rsidR="00FF010D" w:rsidRDefault="009B1235" w:rsidP="006B7A88">
      <w:pPr>
        <w:pStyle w:val="Heading2"/>
        <w:spacing w:line="480" w:lineRule="auto"/>
        <w:rPr>
          <w:lang w:val="en-US"/>
        </w:rPr>
      </w:pPr>
      <w:bookmarkStart w:id="18" w:name="_Toc123915678"/>
      <w:bookmarkStart w:id="19" w:name="_Toc136005168"/>
      <w:r>
        <w:rPr>
          <w:lang w:val="en-US"/>
        </w:rPr>
        <w:t>Study eligibility criteria</w:t>
      </w:r>
      <w:bookmarkEnd w:id="18"/>
      <w:bookmarkEnd w:id="19"/>
    </w:p>
    <w:p w:rsidR="009B1235" w:rsidRDefault="009B1235" w:rsidP="006B7A88">
      <w:pPr>
        <w:spacing w:line="480" w:lineRule="auto"/>
        <w:rPr>
          <w:lang w:val="en-US"/>
        </w:rPr>
      </w:pPr>
      <w:r>
        <w:rPr>
          <w:lang w:val="en-US"/>
        </w:rPr>
        <w:t>Participants met the following inclusion criteria:</w:t>
      </w:r>
    </w:p>
    <w:p w:rsidR="009B1235" w:rsidRDefault="009B1235" w:rsidP="006B7A88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Male</w:t>
      </w:r>
      <w:r w:rsidR="00590F27">
        <w:rPr>
          <w:lang w:val="en-US"/>
        </w:rPr>
        <w:t>s</w:t>
      </w:r>
      <w:r>
        <w:rPr>
          <w:lang w:val="en-US"/>
        </w:rPr>
        <w:t xml:space="preserve"> and f</w:t>
      </w:r>
      <w:r w:rsidR="004C4CC0">
        <w:rPr>
          <w:lang w:val="en-US"/>
        </w:rPr>
        <w:t>emales aged between 40 and 70</w:t>
      </w:r>
      <w:r>
        <w:rPr>
          <w:lang w:val="en-US"/>
        </w:rPr>
        <w:t>.</w:t>
      </w:r>
    </w:p>
    <w:p w:rsidR="0022398B" w:rsidRDefault="0022398B" w:rsidP="006B7A88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Diagnosed with type 2 diabetes (HbA1c &gt; 48 mmol/mol, if untreated)</w:t>
      </w:r>
    </w:p>
    <w:p w:rsidR="009B1235" w:rsidRPr="009B1235" w:rsidRDefault="009B1235" w:rsidP="006B7A88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B</w:t>
      </w:r>
      <w:r w:rsidR="00942DCC">
        <w:rPr>
          <w:lang w:val="en-US"/>
        </w:rPr>
        <w:t>ody mass index</w:t>
      </w:r>
      <w:r>
        <w:rPr>
          <w:lang w:val="en-US"/>
        </w:rPr>
        <w:t xml:space="preserve"> &gt; 28 kg/m</w:t>
      </w:r>
      <w:r>
        <w:rPr>
          <w:vertAlign w:val="superscript"/>
          <w:lang w:val="en-US"/>
        </w:rPr>
        <w:t>2</w:t>
      </w:r>
    </w:p>
    <w:p w:rsidR="00A2557B" w:rsidRPr="00A2557B" w:rsidRDefault="009B1235" w:rsidP="006B7A88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Moderately preserved </w:t>
      </w:r>
      <w:r>
        <w:rPr>
          <w:rFonts w:cstheme="minorHAnsi"/>
          <w:lang w:val="en-US"/>
        </w:rPr>
        <w:t>β</w:t>
      </w:r>
      <w:r w:rsidR="00A2557B">
        <w:rPr>
          <w:lang w:val="en-US"/>
        </w:rPr>
        <w:t>-cell secretory function, defined by</w:t>
      </w:r>
      <w:r>
        <w:rPr>
          <w:lang w:val="en-US"/>
        </w:rPr>
        <w:t xml:space="preserve"> </w:t>
      </w:r>
      <w:r w:rsidR="00A2557B">
        <w:rPr>
          <w:lang w:val="en-US"/>
        </w:rPr>
        <w:t>f</w:t>
      </w:r>
      <w:r>
        <w:rPr>
          <w:lang w:val="en-US"/>
        </w:rPr>
        <w:t>asti</w:t>
      </w:r>
      <w:r w:rsidR="0022398B">
        <w:rPr>
          <w:lang w:val="en-US"/>
        </w:rPr>
        <w:t xml:space="preserve">ng </w:t>
      </w:r>
      <w:r w:rsidR="00A2557B">
        <w:rPr>
          <w:lang w:val="en-US"/>
        </w:rPr>
        <w:t>C-peptide concentration equal to or above 1n</w:t>
      </w:r>
      <w:r w:rsidR="0022398B">
        <w:rPr>
          <w:lang w:val="en-US"/>
        </w:rPr>
        <w:t>M</w:t>
      </w:r>
      <w:r w:rsidR="00A2557B">
        <w:rPr>
          <w:lang w:val="en-US"/>
        </w:rPr>
        <w:t xml:space="preserve"> along with an increase in C-peptide concentration </w:t>
      </w:r>
      <w:r w:rsidR="005E09A3">
        <w:rPr>
          <w:lang w:val="en-US"/>
        </w:rPr>
        <w:t xml:space="preserve">equal </w:t>
      </w:r>
      <w:r w:rsidR="00A2557B">
        <w:rPr>
          <w:lang w:val="en-US"/>
        </w:rPr>
        <w:t xml:space="preserve">to </w:t>
      </w:r>
      <w:r w:rsidR="00A2557B">
        <w:rPr>
          <w:lang w:val="en-US"/>
        </w:rPr>
        <w:lastRenderedPageBreak/>
        <w:t>or above 0.5 nM 6 minutes after intravenous administration of 1 mg glucagon</w:t>
      </w:r>
      <w:r w:rsidR="0022398B">
        <w:rPr>
          <w:lang w:val="en-US"/>
        </w:rPr>
        <w:t xml:space="preserve">. </w:t>
      </w:r>
    </w:p>
    <w:p w:rsidR="008C5F8C" w:rsidRPr="00C17477" w:rsidRDefault="00A2557B" w:rsidP="006B7A88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Less than 2 kg change in body weight </w:t>
      </w:r>
      <w:r w:rsidR="00942DCC">
        <w:rPr>
          <w:lang w:val="en-US"/>
        </w:rPr>
        <w:t xml:space="preserve">six </w:t>
      </w:r>
      <w:r>
        <w:rPr>
          <w:lang w:val="en-US"/>
        </w:rPr>
        <w:t xml:space="preserve">months </w:t>
      </w:r>
      <w:r w:rsidR="00590F27">
        <w:rPr>
          <w:lang w:val="en-US"/>
        </w:rPr>
        <w:t>before</w:t>
      </w:r>
      <w:r>
        <w:rPr>
          <w:lang w:val="en-US"/>
        </w:rPr>
        <w:t xml:space="preserve"> inclusion</w:t>
      </w:r>
    </w:p>
    <w:p w:rsidR="00C17477" w:rsidRDefault="008C5F8C" w:rsidP="006B7A88">
      <w:pPr>
        <w:spacing w:line="480" w:lineRule="auto"/>
        <w:rPr>
          <w:lang w:val="en-US"/>
        </w:rPr>
      </w:pPr>
      <w:r>
        <w:rPr>
          <w:lang w:val="en-US"/>
        </w:rPr>
        <w:t>Exclusion criteria were</w:t>
      </w:r>
    </w:p>
    <w:p w:rsidR="00C17477" w:rsidRDefault="00C17477" w:rsidP="006B7A88">
      <w:pPr>
        <w:pStyle w:val="ListNumber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Insulin treatment</w:t>
      </w:r>
    </w:p>
    <w:p w:rsidR="00C17477" w:rsidRDefault="00C17477" w:rsidP="006B7A88">
      <w:pPr>
        <w:pStyle w:val="ListNumber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Hypertension grade 3</w:t>
      </w:r>
    </w:p>
    <w:p w:rsidR="00C17477" w:rsidRDefault="00C17477" w:rsidP="006B7A88">
      <w:pPr>
        <w:pStyle w:val="ListNumber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Heart disease</w:t>
      </w:r>
    </w:p>
    <w:p w:rsidR="00C17477" w:rsidRDefault="00BA527D" w:rsidP="006B7A88">
      <w:pPr>
        <w:pStyle w:val="ListNumber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 xml:space="preserve">Medical history </w:t>
      </w:r>
      <w:r w:rsidR="00590F27">
        <w:rPr>
          <w:lang w:val="en-US"/>
        </w:rPr>
        <w:t xml:space="preserve">of </w:t>
      </w:r>
      <w:r>
        <w:rPr>
          <w:lang w:val="en-US"/>
        </w:rPr>
        <w:t>pancreatitis</w:t>
      </w:r>
    </w:p>
    <w:p w:rsidR="00BA527D" w:rsidRDefault="00BA527D" w:rsidP="006B7A88">
      <w:pPr>
        <w:pStyle w:val="ListNumber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Diagnosed with neuropathy</w:t>
      </w:r>
    </w:p>
    <w:p w:rsidR="008C5F8C" w:rsidRDefault="00BA527D" w:rsidP="006B7A88">
      <w:pPr>
        <w:pStyle w:val="ListNumber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Excessive alcohol consumption</w:t>
      </w:r>
    </w:p>
    <w:p w:rsidR="007C3FC1" w:rsidRDefault="00BA527D" w:rsidP="006B7A88">
      <w:pPr>
        <w:pStyle w:val="ListNumber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Any condition that would interfere with the protocol</w:t>
      </w:r>
    </w:p>
    <w:p w:rsidR="007C3FC1" w:rsidRDefault="007C3FC1" w:rsidP="006B7A88">
      <w:pPr>
        <w:spacing w:line="480" w:lineRule="auto"/>
        <w:rPr>
          <w:lang w:val="en-US"/>
        </w:rPr>
      </w:pPr>
      <w:r>
        <w:rPr>
          <w:lang w:val="en-US"/>
        </w:rPr>
        <w:br w:type="page"/>
      </w:r>
    </w:p>
    <w:p w:rsidR="00984D69" w:rsidRPr="00675072" w:rsidRDefault="00984D69" w:rsidP="006B7A88">
      <w:pPr>
        <w:pStyle w:val="Heading1"/>
        <w:spacing w:line="480" w:lineRule="auto"/>
        <w:rPr>
          <w:lang w:val="en-US"/>
        </w:rPr>
      </w:pPr>
    </w:p>
    <w:p w:rsidR="00F77E99" w:rsidRPr="000D2A71" w:rsidRDefault="00F92F00" w:rsidP="006B7A88">
      <w:pPr>
        <w:pStyle w:val="Heading1"/>
        <w:spacing w:line="480" w:lineRule="auto"/>
        <w:rPr>
          <w:color w:val="auto"/>
          <w:lang w:val="en-US"/>
        </w:rPr>
      </w:pPr>
      <w:bookmarkStart w:id="20" w:name="_Toc123915682"/>
      <w:bookmarkStart w:id="21" w:name="_Toc136005169"/>
      <w:r w:rsidRPr="000D2A71">
        <w:rPr>
          <w:color w:val="auto"/>
          <w:lang w:val="en-US"/>
        </w:rPr>
        <w:t>Figure S1. CONSORT Flowchart</w:t>
      </w:r>
      <w:bookmarkEnd w:id="20"/>
      <w:bookmarkEnd w:id="21"/>
    </w:p>
    <w:p w:rsidR="00195AD3" w:rsidRDefault="00195AD3" w:rsidP="006B7A88">
      <w:pPr>
        <w:spacing w:line="480" w:lineRule="auto"/>
        <w:rPr>
          <w:b/>
          <w:sz w:val="24"/>
          <w:lang w:val="en-US"/>
        </w:rPr>
      </w:pPr>
    </w:p>
    <w:p w:rsidR="00195AD3" w:rsidRDefault="00195AD3" w:rsidP="006B7A88">
      <w:pPr>
        <w:spacing w:line="480" w:lineRule="auto"/>
        <w:rPr>
          <w:b/>
          <w:sz w:val="24"/>
          <w:lang w:val="en-US"/>
        </w:rPr>
      </w:pPr>
    </w:p>
    <w:p w:rsidR="00CA7CB8" w:rsidRDefault="00CA7CB8" w:rsidP="006B7A88">
      <w:pPr>
        <w:spacing w:line="480" w:lineRule="auto"/>
        <w:rPr>
          <w:b/>
          <w:sz w:val="24"/>
          <w:lang w:val="en-US"/>
        </w:rPr>
      </w:pPr>
      <w:r>
        <w:rPr>
          <w:noProof/>
          <w:lang w:eastAsia="da-DK"/>
        </w:rPr>
        <w:lastRenderedPageBreak/>
        <w:drawing>
          <wp:inline distT="0" distB="0" distL="0" distR="0" wp14:anchorId="00B1DD43" wp14:editId="65B8B881">
            <wp:extent cx="5731510" cy="36220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BF" w:rsidRDefault="00925EBF" w:rsidP="006B7A88">
      <w:pPr>
        <w:spacing w:line="480" w:lineRule="auto"/>
        <w:rPr>
          <w:b/>
          <w:sz w:val="24"/>
          <w:lang w:val="en-US"/>
        </w:rPr>
      </w:pPr>
      <w:r w:rsidRPr="00195AD3">
        <w:rPr>
          <w:b/>
          <w:sz w:val="24"/>
          <w:lang w:val="en-US"/>
        </w:rPr>
        <w:t>Legend</w:t>
      </w:r>
      <w:r w:rsidR="00195AD3" w:rsidRPr="00195AD3">
        <w:rPr>
          <w:b/>
          <w:sz w:val="24"/>
          <w:lang w:val="en-US"/>
        </w:rPr>
        <w:t xml:space="preserve"> Figure S1</w:t>
      </w:r>
    </w:p>
    <w:p w:rsidR="00696BCF" w:rsidRDefault="00696BCF" w:rsidP="006B7A88">
      <w:pPr>
        <w:spacing w:line="480" w:lineRule="auto"/>
        <w:rPr>
          <w:sz w:val="24"/>
          <w:lang w:val="en-US"/>
        </w:rPr>
      </w:pPr>
      <w:r>
        <w:rPr>
          <w:sz w:val="24"/>
          <w:lang w:val="en-US"/>
        </w:rPr>
        <w:t>Flowchart of the participants.</w:t>
      </w:r>
    </w:p>
    <w:p w:rsidR="00984D69" w:rsidRPr="00696BCF" w:rsidRDefault="00984D69" w:rsidP="006B7A88">
      <w:pPr>
        <w:spacing w:line="480" w:lineRule="auto"/>
        <w:rPr>
          <w:sz w:val="24"/>
          <w:lang w:val="en-US"/>
        </w:rPr>
      </w:pPr>
    </w:p>
    <w:p w:rsidR="00B95063" w:rsidRDefault="00B95063" w:rsidP="006B7A88">
      <w:pPr>
        <w:spacing w:line="480" w:lineRule="auto"/>
        <w:rPr>
          <w:sz w:val="24"/>
          <w:lang w:val="en-US"/>
        </w:rPr>
      </w:pPr>
    </w:p>
    <w:p w:rsidR="00B95063" w:rsidRDefault="00B95063" w:rsidP="006B7A88">
      <w:pPr>
        <w:spacing w:line="480" w:lineRule="auto"/>
        <w:rPr>
          <w:sz w:val="24"/>
          <w:lang w:val="en-US"/>
        </w:rPr>
      </w:pPr>
    </w:p>
    <w:p w:rsidR="00984D69" w:rsidRDefault="00984D69" w:rsidP="006B7A88">
      <w:pPr>
        <w:spacing w:line="480" w:lineRule="auto"/>
        <w:rPr>
          <w:sz w:val="24"/>
          <w:lang w:val="en-US"/>
        </w:rPr>
      </w:pPr>
    </w:p>
    <w:p w:rsidR="00B11452" w:rsidRDefault="00984D69" w:rsidP="006B7A88">
      <w:pPr>
        <w:pStyle w:val="Heading1"/>
        <w:spacing w:line="480" w:lineRule="auto"/>
        <w:rPr>
          <w:lang w:val="en-US"/>
        </w:rPr>
      </w:pPr>
      <w:bookmarkStart w:id="22" w:name="_Toc136005170"/>
      <w:r>
        <w:rPr>
          <w:lang w:val="en-US"/>
        </w:rPr>
        <w:lastRenderedPageBreak/>
        <w:t>Figure S2. Oral glucose tolerance test</w:t>
      </w:r>
      <w:bookmarkEnd w:id="22"/>
      <w:r w:rsidR="00B11452">
        <w:rPr>
          <w:lang w:val="en-US"/>
        </w:rPr>
        <w:t xml:space="preserve"> </w:t>
      </w:r>
    </w:p>
    <w:bookmarkStart w:id="23" w:name="_Toc123916299"/>
    <w:bookmarkStart w:id="24" w:name="_Toc123931266"/>
    <w:bookmarkStart w:id="25" w:name="_Toc123931501"/>
    <w:bookmarkStart w:id="26" w:name="_Toc125890156"/>
    <w:bookmarkStart w:id="27" w:name="_Toc125968918"/>
    <w:bookmarkStart w:id="28" w:name="_Toc136005171"/>
    <w:bookmarkEnd w:id="23"/>
    <w:bookmarkEnd w:id="24"/>
    <w:bookmarkEnd w:id="25"/>
    <w:bookmarkEnd w:id="26"/>
    <w:bookmarkEnd w:id="27"/>
    <w:bookmarkEnd w:id="28"/>
    <w:p w:rsidR="00B95063" w:rsidRDefault="00267433" w:rsidP="006B7A88">
      <w:pPr>
        <w:pStyle w:val="Heading1"/>
        <w:spacing w:line="480" w:lineRule="auto"/>
        <w:rPr>
          <w:sz w:val="24"/>
          <w:lang w:val="en-US"/>
        </w:rPr>
      </w:pPr>
      <w:r>
        <w:object w:dxaOrig="12499" w:dyaOrig="17033" w14:anchorId="5937BD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.55pt;height:632.95pt" o:ole="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rism9.Document" ShapeID="_x0000_i1025" DrawAspect="Content" ObjectID="_1749036949" r:id="rId13"/>
        </w:object>
      </w:r>
      <w:r w:rsidR="00B95063">
        <w:rPr>
          <w:sz w:val="24"/>
          <w:lang w:val="en-US"/>
        </w:rPr>
        <w:br w:type="page"/>
      </w:r>
    </w:p>
    <w:p w:rsidR="00B95063" w:rsidRPr="00B95063" w:rsidRDefault="00B95063" w:rsidP="006B7A88">
      <w:pPr>
        <w:spacing w:line="480" w:lineRule="auto"/>
        <w:rPr>
          <w:b/>
          <w:lang w:val="en-US"/>
        </w:rPr>
      </w:pPr>
      <w:r w:rsidRPr="00B95063">
        <w:rPr>
          <w:b/>
          <w:lang w:val="en-US"/>
        </w:rPr>
        <w:lastRenderedPageBreak/>
        <w:t>Legend Figure S</w:t>
      </w:r>
      <w:r>
        <w:rPr>
          <w:b/>
          <w:lang w:val="en-US"/>
        </w:rPr>
        <w:t>2</w:t>
      </w:r>
      <w:r w:rsidRPr="00B95063">
        <w:rPr>
          <w:b/>
          <w:lang w:val="en-US"/>
        </w:rPr>
        <w:t xml:space="preserve">: </w:t>
      </w:r>
    </w:p>
    <w:p w:rsidR="00696BCF" w:rsidRPr="000D2A71" w:rsidRDefault="00B95063" w:rsidP="006B7A88">
      <w:pPr>
        <w:spacing w:line="480" w:lineRule="auto"/>
        <w:rPr>
          <w:rFonts w:cstheme="minorHAnsi"/>
          <w:sz w:val="20"/>
          <w:lang w:val="en-US"/>
        </w:rPr>
      </w:pPr>
      <w:r>
        <w:rPr>
          <w:lang w:val="en-US"/>
        </w:rPr>
        <w:t xml:space="preserve">Results from the oral glucose tolerance test. </w:t>
      </w:r>
      <w:r w:rsidR="00942DCC">
        <w:rPr>
          <w:lang w:val="en-US"/>
        </w:rPr>
        <w:t xml:space="preserve">The left </w:t>
      </w:r>
      <w:r>
        <w:rPr>
          <w:lang w:val="en-US"/>
        </w:rPr>
        <w:t>panels show the response to the oral glucose tolerance test before 20 weeks of semaglutide treatment (black line), before 12 weeks of training in combination with semaglutide (green line)</w:t>
      </w:r>
      <w:r w:rsidR="009174B1">
        <w:rPr>
          <w:lang w:val="en-US"/>
        </w:rPr>
        <w:t>,</w:t>
      </w:r>
      <w:r>
        <w:rPr>
          <w:lang w:val="en-US"/>
        </w:rPr>
        <w:t xml:space="preserve"> and after (blue line). </w:t>
      </w:r>
      <w:r w:rsidR="00942DCC">
        <w:rPr>
          <w:lang w:val="en-US"/>
        </w:rPr>
        <w:t xml:space="preserve">The right </w:t>
      </w:r>
      <w:r>
        <w:rPr>
          <w:lang w:val="en-US"/>
        </w:rPr>
        <w:t xml:space="preserve">panels show the response before 12 weeks of training alone (black lines) and after (red </w:t>
      </w:r>
      <w:r w:rsidRPr="000D2A71">
        <w:rPr>
          <w:lang w:val="en-US"/>
        </w:rPr>
        <w:t xml:space="preserve">lines). </w:t>
      </w:r>
      <w:r w:rsidR="00942DCC" w:rsidRPr="000D2A71">
        <w:rPr>
          <w:lang w:val="en-US"/>
        </w:rPr>
        <w:t xml:space="preserve">Asterisks </w:t>
      </w:r>
      <w:r w:rsidRPr="000D2A71">
        <w:rPr>
          <w:lang w:val="en-US"/>
        </w:rPr>
        <w:t>indicate difference</w:t>
      </w:r>
      <w:r w:rsidR="00942DCC" w:rsidRPr="000D2A71">
        <w:rPr>
          <w:lang w:val="en-US"/>
        </w:rPr>
        <w:t>s</w:t>
      </w:r>
      <w:r w:rsidRPr="000D2A71">
        <w:rPr>
          <w:lang w:val="en-US"/>
        </w:rPr>
        <w:t xml:space="preserve"> before and after training (P&lt;0.05) </w:t>
      </w:r>
      <w:r w:rsidR="00675072" w:rsidRPr="000D2A71">
        <w:rPr>
          <w:lang w:val="en-US"/>
        </w:rPr>
        <w:t xml:space="preserve">in concentrations </w:t>
      </w:r>
      <w:r w:rsidRPr="000D2A71">
        <w:rPr>
          <w:lang w:val="en-US"/>
        </w:rPr>
        <w:t>within the timepoint</w:t>
      </w:r>
      <w:r w:rsidR="00F560D8" w:rsidRPr="000D2A71">
        <w:rPr>
          <w:lang w:val="en-US"/>
        </w:rPr>
        <w:t xml:space="preserve"> within the groups</w:t>
      </w:r>
      <w:r w:rsidRPr="000D2A71">
        <w:rPr>
          <w:lang w:val="en-US"/>
        </w:rPr>
        <w:t>, adjusted for multiple comparisons.</w:t>
      </w:r>
      <w:r w:rsidR="00F560D8" w:rsidRPr="000D2A71">
        <w:rPr>
          <w:lang w:val="en-US"/>
        </w:rPr>
        <w:t xml:space="preserve"> No statistics are presented for the change with </w:t>
      </w:r>
      <w:r w:rsidR="00F560D8" w:rsidRPr="000D2A71">
        <w:rPr>
          <w:lang w:val="en-US"/>
        </w:rPr>
        <w:lastRenderedPageBreak/>
        <w:t>semaglutide alone.</w:t>
      </w:r>
      <w:r w:rsidR="00696BCF" w:rsidRPr="000D2A71">
        <w:rPr>
          <w:lang w:val="en-US"/>
        </w:rPr>
        <w:t xml:space="preserve"> </w:t>
      </w:r>
      <w:r w:rsidR="00942DCC" w:rsidRPr="000D2A71">
        <w:rPr>
          <w:lang w:val="en-US"/>
        </w:rPr>
        <w:t>All panels present mean values</w:t>
      </w:r>
      <w:r w:rsidR="00696BCF" w:rsidRPr="000D2A71">
        <w:rPr>
          <w:lang w:val="en-US"/>
        </w:rPr>
        <w:t xml:space="preserve"> with standard errors (</w:t>
      </w:r>
      <w:r w:rsidR="00696BCF" w:rsidRPr="000D2A71">
        <w:rPr>
          <w:rFonts w:ascii="Times New Roman" w:hAnsi="Times New Roman" w:cs="Times New Roman"/>
          <w:lang w:val="en-US"/>
        </w:rPr>
        <w:t>I-</w:t>
      </w:r>
      <w:r w:rsidR="00696BCF" w:rsidRPr="000D2A71">
        <w:rPr>
          <w:rFonts w:cstheme="minorHAnsi"/>
          <w:lang w:val="en-US"/>
        </w:rPr>
        <w:t xml:space="preserve">bars). </w:t>
      </w:r>
      <w:r w:rsidR="00696BCF" w:rsidRPr="000D2A71">
        <w:rPr>
          <w:rFonts w:cstheme="minorHAnsi"/>
          <w:sz w:val="20"/>
          <w:lang w:val="en-US"/>
        </w:rPr>
        <w:t xml:space="preserve"> </w:t>
      </w:r>
    </w:p>
    <w:p w:rsidR="00B11452" w:rsidRDefault="00B11452" w:rsidP="006B7A88">
      <w:pPr>
        <w:spacing w:line="480" w:lineRule="auto"/>
        <w:rPr>
          <w:sz w:val="24"/>
          <w:lang w:val="en-US"/>
        </w:rPr>
      </w:pPr>
    </w:p>
    <w:p w:rsidR="00675072" w:rsidRPr="000D2A71" w:rsidRDefault="00B11452" w:rsidP="006B7A88">
      <w:pPr>
        <w:pStyle w:val="Heading1"/>
        <w:spacing w:line="480" w:lineRule="auto"/>
        <w:rPr>
          <w:color w:val="auto"/>
          <w:lang w:val="en-US"/>
        </w:rPr>
      </w:pPr>
      <w:bookmarkStart w:id="29" w:name="_Toc136005172"/>
      <w:r w:rsidRPr="000D2A71">
        <w:rPr>
          <w:color w:val="auto"/>
          <w:lang w:val="en-US"/>
        </w:rPr>
        <w:lastRenderedPageBreak/>
        <w:t>Figure S</w:t>
      </w:r>
      <w:r w:rsidR="00DE5FC7" w:rsidRPr="000D2A71">
        <w:rPr>
          <w:color w:val="auto"/>
          <w:lang w:val="en-US"/>
        </w:rPr>
        <w:t>3</w:t>
      </w:r>
      <w:r w:rsidR="00CB3851" w:rsidRPr="000D2A71">
        <w:rPr>
          <w:color w:val="auto"/>
          <w:lang w:val="en-US"/>
        </w:rPr>
        <w:t>.</w:t>
      </w:r>
      <w:r w:rsidR="00120E0E" w:rsidRPr="000D2A71">
        <w:rPr>
          <w:color w:val="auto"/>
          <w:lang w:val="en-US"/>
        </w:rPr>
        <w:t xml:space="preserve"> Exercise sessions</w:t>
      </w:r>
      <w:r w:rsidRPr="000D2A71">
        <w:rPr>
          <w:color w:val="auto"/>
          <w:lang w:val="en-US"/>
        </w:rPr>
        <w:t>.</w:t>
      </w:r>
      <w:bookmarkEnd w:id="29"/>
    </w:p>
    <w:p w:rsidR="00675072" w:rsidRPr="0006609D" w:rsidRDefault="00DE5FC7" w:rsidP="006B7A88">
      <w:pPr>
        <w:spacing w:line="480" w:lineRule="auto"/>
        <w:rPr>
          <w:lang w:val="en-US"/>
        </w:rPr>
      </w:pPr>
      <w:r>
        <w:object w:dxaOrig="5186" w:dyaOrig="12300" w14:anchorId="54775A20">
          <v:shape id="_x0000_i1026" type="#_x0000_t75" style="width:236.5pt;height:560.05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rism9.Document" ShapeID="_x0000_i1026" DrawAspect="Content" ObjectID="_1749036950" r:id="rId15"/>
        </w:object>
      </w:r>
      <w:r w:rsidR="00675072">
        <w:rPr>
          <w:sz w:val="24"/>
          <w:lang w:val="en-US"/>
        </w:rPr>
        <w:br w:type="page"/>
      </w:r>
      <w:r w:rsidR="00675072" w:rsidRPr="00675072">
        <w:rPr>
          <w:b/>
          <w:sz w:val="24"/>
          <w:lang w:val="en-US"/>
        </w:rPr>
        <w:lastRenderedPageBreak/>
        <w:t xml:space="preserve">Legend </w:t>
      </w:r>
      <w:r w:rsidR="00675072" w:rsidRPr="00675072">
        <w:rPr>
          <w:b/>
          <w:lang w:val="en-US"/>
        </w:rPr>
        <w:t>Figure S</w:t>
      </w:r>
      <w:r>
        <w:rPr>
          <w:b/>
          <w:lang w:val="en-US"/>
        </w:rPr>
        <w:t>3</w:t>
      </w:r>
      <w:r w:rsidR="00675072" w:rsidRPr="0006609D">
        <w:rPr>
          <w:lang w:val="en-US"/>
        </w:rPr>
        <w:t xml:space="preserve"> </w:t>
      </w:r>
    </w:p>
    <w:p w:rsidR="002C793F" w:rsidRDefault="00675072" w:rsidP="006B7A88">
      <w:pPr>
        <w:spacing w:line="480" w:lineRule="auto"/>
        <w:rPr>
          <w:lang w:val="en-US"/>
        </w:rPr>
      </w:pPr>
      <w:r w:rsidRPr="004C2B7D">
        <w:rPr>
          <w:lang w:val="en-US"/>
        </w:rPr>
        <w:t>The int</w:t>
      </w:r>
      <w:r>
        <w:rPr>
          <w:lang w:val="en-US"/>
        </w:rPr>
        <w:t>ensity profile of the three different exercise sessions. The overall aim for each session was to obtain an average intensity of 75 % of heart rate reserve</w:t>
      </w:r>
      <w:r w:rsidR="00A64F6D">
        <w:rPr>
          <w:lang w:val="en-US"/>
        </w:rPr>
        <w:t>;</w:t>
      </w:r>
      <w:r>
        <w:rPr>
          <w:lang w:val="en-US"/>
        </w:rPr>
        <w:t xml:space="preserve"> thus</w:t>
      </w:r>
      <w:r w:rsidR="00A64F6D">
        <w:rPr>
          <w:lang w:val="en-US"/>
        </w:rPr>
        <w:t>,</w:t>
      </w:r>
      <w:r>
        <w:rPr>
          <w:lang w:val="en-US"/>
        </w:rPr>
        <w:t xml:space="preserve"> </w:t>
      </w:r>
      <w:r w:rsidR="00942DCC">
        <w:rPr>
          <w:lang w:val="en-US"/>
        </w:rPr>
        <w:t xml:space="preserve">the </w:t>
      </w:r>
      <w:r>
        <w:rPr>
          <w:lang w:val="en-US"/>
        </w:rPr>
        <w:t>workload was adjusted accordingly. All sessions were supervised by study personnel.</w:t>
      </w:r>
    </w:p>
    <w:p w:rsidR="00B11452" w:rsidRDefault="00B11452" w:rsidP="006B7A88">
      <w:pPr>
        <w:spacing w:line="480" w:lineRule="auto"/>
        <w:rPr>
          <w:sz w:val="24"/>
          <w:lang w:val="en-US"/>
        </w:rPr>
      </w:pPr>
    </w:p>
    <w:p w:rsidR="00B11452" w:rsidRDefault="00B11452" w:rsidP="006B7A88">
      <w:pPr>
        <w:spacing w:line="480" w:lineRule="auto"/>
        <w:rPr>
          <w:sz w:val="24"/>
          <w:lang w:val="en-US"/>
        </w:rPr>
      </w:pPr>
    </w:p>
    <w:p w:rsidR="00B11452" w:rsidRDefault="00B11452" w:rsidP="006B7A88">
      <w:pPr>
        <w:spacing w:line="480" w:lineRule="auto"/>
        <w:rPr>
          <w:sz w:val="24"/>
          <w:lang w:val="en-US"/>
        </w:rPr>
      </w:pPr>
    </w:p>
    <w:p w:rsidR="00B11452" w:rsidRDefault="00B11452" w:rsidP="006B7A88">
      <w:pPr>
        <w:spacing w:line="480" w:lineRule="auto"/>
        <w:rPr>
          <w:sz w:val="24"/>
          <w:lang w:val="en-US"/>
        </w:rPr>
      </w:pPr>
    </w:p>
    <w:p w:rsidR="00B11452" w:rsidRDefault="00B11452" w:rsidP="006B7A88">
      <w:pPr>
        <w:spacing w:line="480" w:lineRule="auto"/>
        <w:rPr>
          <w:sz w:val="24"/>
          <w:lang w:val="en-US"/>
        </w:rPr>
      </w:pPr>
    </w:p>
    <w:p w:rsidR="00B11452" w:rsidRDefault="00B11452" w:rsidP="006B7A88">
      <w:pPr>
        <w:spacing w:line="480" w:lineRule="auto"/>
        <w:rPr>
          <w:sz w:val="24"/>
          <w:lang w:val="en-US"/>
        </w:rPr>
      </w:pPr>
    </w:p>
    <w:p w:rsidR="00B11452" w:rsidRDefault="00B11452" w:rsidP="006B7A88">
      <w:pPr>
        <w:spacing w:line="480" w:lineRule="auto"/>
        <w:rPr>
          <w:sz w:val="24"/>
          <w:lang w:val="en-US"/>
        </w:rPr>
      </w:pPr>
    </w:p>
    <w:p w:rsidR="00B11452" w:rsidRDefault="00B11452" w:rsidP="006B7A88">
      <w:pPr>
        <w:spacing w:line="480" w:lineRule="auto"/>
        <w:rPr>
          <w:sz w:val="24"/>
          <w:lang w:val="en-US"/>
        </w:rPr>
      </w:pPr>
    </w:p>
    <w:p w:rsidR="00B11452" w:rsidRDefault="00B11452" w:rsidP="006B7A88">
      <w:pPr>
        <w:spacing w:line="480" w:lineRule="auto"/>
        <w:rPr>
          <w:sz w:val="24"/>
          <w:lang w:val="en-US"/>
        </w:rPr>
      </w:pPr>
    </w:p>
    <w:p w:rsidR="00B11452" w:rsidRDefault="00B11452" w:rsidP="006B7A88">
      <w:pPr>
        <w:spacing w:line="480" w:lineRule="auto"/>
        <w:rPr>
          <w:sz w:val="24"/>
          <w:lang w:val="en-US"/>
        </w:rPr>
      </w:pPr>
    </w:p>
    <w:p w:rsidR="00B11452" w:rsidRDefault="00B11452" w:rsidP="006B7A88">
      <w:pPr>
        <w:spacing w:line="480" w:lineRule="auto"/>
        <w:rPr>
          <w:sz w:val="24"/>
          <w:lang w:val="en-US"/>
        </w:rPr>
      </w:pPr>
    </w:p>
    <w:p w:rsidR="00B11452" w:rsidRDefault="00B11452" w:rsidP="006B7A88">
      <w:pPr>
        <w:spacing w:line="480" w:lineRule="auto"/>
        <w:rPr>
          <w:sz w:val="24"/>
          <w:lang w:val="en-US"/>
        </w:rPr>
      </w:pPr>
    </w:p>
    <w:p w:rsidR="00B11452" w:rsidRDefault="00B11452" w:rsidP="006B7A88">
      <w:pPr>
        <w:spacing w:line="480" w:lineRule="auto"/>
        <w:rPr>
          <w:sz w:val="24"/>
          <w:lang w:val="en-US"/>
        </w:rPr>
      </w:pPr>
    </w:p>
    <w:p w:rsidR="00B11452" w:rsidRDefault="00B11452" w:rsidP="006B7A88">
      <w:pPr>
        <w:spacing w:line="480" w:lineRule="auto"/>
        <w:rPr>
          <w:sz w:val="24"/>
          <w:lang w:val="en-US"/>
        </w:rPr>
      </w:pPr>
    </w:p>
    <w:p w:rsidR="00675072" w:rsidRDefault="00675072" w:rsidP="006B7A88">
      <w:pPr>
        <w:spacing w:line="480" w:lineRule="auto"/>
        <w:rPr>
          <w:sz w:val="24"/>
          <w:lang w:val="en-US"/>
        </w:rPr>
      </w:pPr>
    </w:p>
    <w:p w:rsidR="00675072" w:rsidRPr="00696BCF" w:rsidRDefault="00675072" w:rsidP="006B7A88">
      <w:pPr>
        <w:spacing w:line="480" w:lineRule="auto"/>
        <w:rPr>
          <w:sz w:val="24"/>
          <w:lang w:val="en-US"/>
        </w:rPr>
        <w:sectPr w:rsidR="00675072" w:rsidRPr="00696BCF" w:rsidSect="006B7A88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type w:val="continuous"/>
          <w:pgSz w:w="11906" w:h="16838"/>
          <w:pgMar w:top="1440" w:right="1440" w:bottom="1440" w:left="1440" w:header="708" w:footer="708" w:gutter="0"/>
          <w:lnNumType w:countBy="1" w:restart="continuous"/>
          <w:cols w:space="708"/>
          <w:docGrid w:linePitch="360"/>
        </w:sectPr>
      </w:pPr>
    </w:p>
    <w:tbl>
      <w:tblPr>
        <w:tblpPr w:leftFromText="141" w:rightFromText="141" w:vertAnchor="text" w:horzAnchor="margin" w:tblpY="888"/>
        <w:tblOverlap w:val="never"/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5"/>
        <w:gridCol w:w="2475"/>
        <w:gridCol w:w="3065"/>
        <w:gridCol w:w="2009"/>
        <w:gridCol w:w="3165"/>
        <w:gridCol w:w="2269"/>
      </w:tblGrid>
      <w:tr w:rsidR="00F77E99" w:rsidRPr="00FB70E3" w:rsidTr="0067784D">
        <w:trPr>
          <w:trHeight w:val="290"/>
        </w:trPr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FFFFFF"/>
            </w:tcBorders>
            <w:shd w:val="clear" w:color="000000" w:fill="FFFFFF"/>
            <w:noWrap/>
            <w:vAlign w:val="bottom"/>
            <w:hideMark/>
          </w:tcPr>
          <w:p w:rsidR="00F77E99" w:rsidRPr="00F92F00" w:rsidRDefault="00F77E99" w:rsidP="006B7A88">
            <w:pPr>
              <w:spacing w:after="0" w:line="48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</w:pPr>
            <w:r w:rsidRPr="000D2A71">
              <w:rPr>
                <w:rFonts w:ascii="Calibri" w:eastAsia="Times New Roman" w:hAnsi="Calibri" w:cs="Calibri"/>
                <w:b/>
                <w:bCs/>
                <w:lang w:val="en-US" w:eastAsia="da-DK"/>
              </w:rPr>
              <w:lastRenderedPageBreak/>
              <w:t xml:space="preserve">Table S1.  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FFFF"/>
            <w:noWrap/>
            <w:vAlign w:val="bottom"/>
            <w:hideMark/>
          </w:tcPr>
          <w:p w:rsidR="00F77E99" w:rsidRPr="00F92F00" w:rsidRDefault="00F77E99" w:rsidP="006B7A88">
            <w:pPr>
              <w:spacing w:after="0" w:line="48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</w:pPr>
            <w:r w:rsidRPr="00F92F00"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t> </w:t>
            </w:r>
          </w:p>
        </w:tc>
        <w:tc>
          <w:tcPr>
            <w:tcW w:w="926" w:type="pct"/>
            <w:tcBorders>
              <w:top w:val="single" w:sz="4" w:space="0" w:color="auto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FFFF"/>
            <w:noWrap/>
            <w:vAlign w:val="bottom"/>
            <w:hideMark/>
          </w:tcPr>
          <w:p w:rsidR="00F77E99" w:rsidRPr="00F92F00" w:rsidRDefault="00F77E99" w:rsidP="006B7A88">
            <w:pPr>
              <w:spacing w:after="0" w:line="48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</w:pPr>
            <w:r w:rsidRPr="00F92F00"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t> 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bottom"/>
            <w:hideMark/>
          </w:tcPr>
          <w:p w:rsidR="00F77E99" w:rsidRPr="00F92F00" w:rsidRDefault="00F77E99" w:rsidP="006B7A88">
            <w:pPr>
              <w:spacing w:after="0" w:line="48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</w:pPr>
            <w:r w:rsidRPr="00F92F00"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t> </w:t>
            </w:r>
          </w:p>
        </w:tc>
        <w:tc>
          <w:tcPr>
            <w:tcW w:w="921" w:type="pct"/>
            <w:tcBorders>
              <w:top w:val="single" w:sz="4" w:space="0" w:color="auto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auto"/>
            <w:noWrap/>
            <w:vAlign w:val="bottom"/>
            <w:hideMark/>
          </w:tcPr>
          <w:p w:rsidR="00F77E99" w:rsidRPr="00F92F00" w:rsidRDefault="00F77E99" w:rsidP="006B7A88">
            <w:pPr>
              <w:spacing w:after="0" w:line="480" w:lineRule="auto"/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F92F00">
              <w:rPr>
                <w:rFonts w:ascii="Calibri" w:eastAsia="Times New Roman" w:hAnsi="Calibri" w:cs="Calibri"/>
                <w:color w:val="000000"/>
                <w:lang w:val="en-US" w:eastAsia="da-DK"/>
              </w:rPr>
              <w:t> </w:t>
            </w:r>
          </w:p>
        </w:tc>
        <w:tc>
          <w:tcPr>
            <w:tcW w:w="921" w:type="pct"/>
            <w:tcBorders>
              <w:top w:val="single" w:sz="4" w:space="0" w:color="auto"/>
              <w:left w:val="single" w:sz="4" w:space="0" w:color="FFFFFF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7E99" w:rsidRPr="00F92F00" w:rsidRDefault="00F77E99" w:rsidP="006B7A88">
            <w:pPr>
              <w:spacing w:after="0" w:line="480" w:lineRule="auto"/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F92F00">
              <w:rPr>
                <w:rFonts w:ascii="Calibri" w:eastAsia="Times New Roman" w:hAnsi="Calibri" w:cs="Calibri"/>
                <w:color w:val="000000"/>
                <w:lang w:val="en-US" w:eastAsia="da-DK"/>
              </w:rPr>
              <w:t> </w:t>
            </w:r>
          </w:p>
        </w:tc>
      </w:tr>
      <w:tr w:rsidR="00F77E99" w:rsidRPr="00FB70E3" w:rsidTr="0067784D">
        <w:trPr>
          <w:trHeight w:val="290"/>
        </w:trPr>
        <w:tc>
          <w:tcPr>
            <w:tcW w:w="386" w:type="pct"/>
            <w:tcBorders>
              <w:top w:val="single" w:sz="4" w:space="0" w:color="FFFFFF"/>
              <w:left w:val="single" w:sz="4" w:space="0" w:color="auto"/>
              <w:bottom w:val="single" w:sz="4" w:space="0" w:color="FFFFFF"/>
              <w:right w:val="single" w:sz="4" w:space="0" w:color="FFFFFF"/>
            </w:tcBorders>
            <w:shd w:val="clear" w:color="000000" w:fill="FFFFFF"/>
            <w:noWrap/>
            <w:vAlign w:val="bottom"/>
            <w:hideMark/>
          </w:tcPr>
          <w:p w:rsidR="00F77E99" w:rsidRPr="00F92F00" w:rsidRDefault="00F77E99" w:rsidP="006B7A88">
            <w:pPr>
              <w:spacing w:after="0" w:line="480" w:lineRule="auto"/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F92F00">
              <w:rPr>
                <w:rFonts w:ascii="Calibri" w:eastAsia="Times New Roman" w:hAnsi="Calibri" w:cs="Calibri"/>
                <w:color w:val="000000"/>
                <w:lang w:val="en-US" w:eastAsia="da-DK"/>
              </w:rPr>
              <w:t> </w:t>
            </w:r>
          </w:p>
        </w:tc>
        <w:tc>
          <w:tcPr>
            <w:tcW w:w="1849" w:type="pct"/>
            <w:gridSpan w:val="2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FFFFF"/>
            <w:noWrap/>
            <w:vAlign w:val="bottom"/>
            <w:hideMark/>
          </w:tcPr>
          <w:p w:rsidR="00F77E99" w:rsidRPr="00F92F00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</w:pPr>
            <w:r w:rsidRPr="00F92F00"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t>Group</w:t>
            </w:r>
          </w:p>
        </w:tc>
        <w:tc>
          <w:tcPr>
            <w:tcW w:w="2765" w:type="pct"/>
            <w:gridSpan w:val="3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:rsidR="00F77E99" w:rsidRPr="00F92F00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</w:pPr>
            <w:r w:rsidRPr="00F92F00"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t>Intervention</w:t>
            </w:r>
          </w:p>
        </w:tc>
      </w:tr>
      <w:tr w:rsidR="00F77E99" w:rsidRPr="00195AD3" w:rsidTr="0067784D">
        <w:trPr>
          <w:trHeight w:val="290"/>
        </w:trPr>
        <w:tc>
          <w:tcPr>
            <w:tcW w:w="386" w:type="pct"/>
            <w:tcBorders>
              <w:top w:val="nil"/>
              <w:left w:val="single" w:sz="4" w:space="0" w:color="auto"/>
              <w:bottom w:val="single" w:sz="4" w:space="0" w:color="FFFFFF"/>
              <w:right w:val="single" w:sz="4" w:space="0" w:color="FFFFFF"/>
            </w:tcBorders>
            <w:shd w:val="clear" w:color="000000" w:fill="FFFFFF"/>
            <w:noWrap/>
            <w:vAlign w:val="bottom"/>
            <w:hideMark/>
          </w:tcPr>
          <w:p w:rsidR="00F77E99" w:rsidRPr="00F92F00" w:rsidRDefault="00F77E99" w:rsidP="006B7A88">
            <w:pPr>
              <w:spacing w:after="0" w:line="48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</w:pPr>
            <w:r w:rsidRPr="00F92F00"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t>Variable</w:t>
            </w:r>
          </w:p>
        </w:tc>
        <w:tc>
          <w:tcPr>
            <w:tcW w:w="923" w:type="pct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FFFFF"/>
            <w:noWrap/>
            <w:hideMark/>
          </w:tcPr>
          <w:p w:rsidR="00F77E99" w:rsidRPr="00F92F00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</w:pPr>
            <w:r w:rsidRPr="00F92F00"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t xml:space="preserve"> Training </w:t>
            </w:r>
            <w:r w:rsidRPr="008E0C2F">
              <w:rPr>
                <w:rFonts w:ascii="Calibri" w:eastAsia="Times New Roman" w:hAnsi="Calibri" w:cs="Calibri"/>
                <w:bCs/>
                <w:color w:val="000000"/>
                <w:lang w:val="en-US" w:eastAsia="da-DK"/>
              </w:rPr>
              <w:t>(n=15)</w:t>
            </w:r>
          </w:p>
        </w:tc>
        <w:tc>
          <w:tcPr>
            <w:tcW w:w="926" w:type="pct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FFFFF"/>
            <w:noWrap/>
            <w:vAlign w:val="center"/>
            <w:hideMark/>
          </w:tcPr>
          <w:p w:rsidR="00F77E99" w:rsidRPr="00F92F00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</w:pPr>
            <w:r w:rsidRPr="00F92F00"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t xml:space="preserve">Semaglutide and </w:t>
            </w:r>
            <w:r w:rsidR="00A64F6D"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t>t</w:t>
            </w:r>
            <w:r w:rsidRPr="00F92F00"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t xml:space="preserve">raining </w:t>
            </w:r>
            <w:r w:rsidRPr="008E0C2F">
              <w:rPr>
                <w:rFonts w:ascii="Calibri" w:eastAsia="Times New Roman" w:hAnsi="Calibri" w:cs="Calibri"/>
                <w:bCs/>
                <w:color w:val="000000"/>
                <w:lang w:val="en-US" w:eastAsia="da-DK"/>
              </w:rPr>
              <w:t>(n=16)</w:t>
            </w:r>
          </w:p>
        </w:tc>
        <w:tc>
          <w:tcPr>
            <w:tcW w:w="923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FFFF"/>
            <w:noWrap/>
            <w:vAlign w:val="bottom"/>
            <w:hideMark/>
          </w:tcPr>
          <w:p w:rsidR="00F77E99" w:rsidRPr="00F92F00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F92F00">
              <w:rPr>
                <w:rFonts w:ascii="Calibri" w:eastAsia="Times New Roman" w:hAnsi="Calibri" w:cs="Calibri"/>
                <w:color w:val="000000"/>
                <w:lang w:val="en-US" w:eastAsia="da-DK"/>
              </w:rPr>
              <w:t> </w:t>
            </w:r>
            <w:r w:rsidR="006B7A88" w:rsidRPr="00F92F00"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t xml:space="preserve"> Semagluti</w:t>
            </w:r>
            <w:r w:rsidR="006B7A88" w:rsidRPr="00195AD3"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t>d</w:t>
            </w:r>
            <w:r w:rsidR="006B7A88" w:rsidRPr="00F77E99"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t>e</w:t>
            </w:r>
            <w:r w:rsidR="006B7A88"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t xml:space="preserve"> </w:t>
            </w:r>
            <w:r w:rsidR="006B7A88">
              <w:rPr>
                <w:rFonts w:ascii="Calibri" w:eastAsia="Times New Roman" w:hAnsi="Calibri" w:cs="Calibri"/>
                <w:bCs/>
                <w:color w:val="000000"/>
                <w:lang w:eastAsia="da-DK"/>
              </w:rPr>
              <w:t>(n=12)</w:t>
            </w:r>
          </w:p>
        </w:tc>
        <w:tc>
          <w:tcPr>
            <w:tcW w:w="921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FFFF"/>
            <w:noWrap/>
            <w:vAlign w:val="bottom"/>
            <w:hideMark/>
          </w:tcPr>
          <w:p w:rsidR="00F77E99" w:rsidRPr="00F92F00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F92F00">
              <w:rPr>
                <w:rFonts w:ascii="Calibri" w:eastAsia="Times New Roman" w:hAnsi="Calibri" w:cs="Calibri"/>
                <w:color w:val="000000"/>
                <w:lang w:val="en-US" w:eastAsia="da-DK"/>
              </w:rPr>
              <w:t> </w:t>
            </w:r>
            <w:r w:rsidR="006B7A88" w:rsidRPr="00F77E99"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t xml:space="preserve"> Semaglutide and </w:t>
            </w:r>
            <w:r w:rsidR="006B7A88"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t>t</w:t>
            </w:r>
            <w:r w:rsidR="006B7A88" w:rsidRPr="00F77E99"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t>raining</w:t>
            </w:r>
            <w:r w:rsidR="006B7A88"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t xml:space="preserve"> </w:t>
            </w:r>
            <w:r w:rsidR="006B7A88">
              <w:rPr>
                <w:rFonts w:ascii="Calibri" w:eastAsia="Times New Roman" w:hAnsi="Calibri" w:cs="Calibri"/>
                <w:bCs/>
                <w:color w:val="000000"/>
                <w:lang w:eastAsia="da-DK"/>
              </w:rPr>
              <w:t>(n=16)</w:t>
            </w:r>
          </w:p>
        </w:tc>
        <w:tc>
          <w:tcPr>
            <w:tcW w:w="921" w:type="pct"/>
            <w:tcBorders>
              <w:top w:val="single" w:sz="4" w:space="0" w:color="FFFFFF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92F00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F92F00">
              <w:rPr>
                <w:rFonts w:ascii="Calibri" w:eastAsia="Times New Roman" w:hAnsi="Calibri" w:cs="Calibri"/>
                <w:color w:val="000000"/>
                <w:lang w:val="en-US" w:eastAsia="da-DK"/>
              </w:rPr>
              <w:t> </w:t>
            </w:r>
            <w:r w:rsidR="006B7A88" w:rsidRPr="00F77E99"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t xml:space="preserve"> Training</w:t>
            </w:r>
            <w:r w:rsidR="006B7A88"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t xml:space="preserve"> </w:t>
            </w:r>
            <w:r w:rsidR="006B7A88">
              <w:rPr>
                <w:rFonts w:ascii="Calibri" w:eastAsia="Times New Roman" w:hAnsi="Calibri" w:cs="Calibri"/>
                <w:bCs/>
                <w:color w:val="000000"/>
                <w:lang w:eastAsia="da-DK"/>
              </w:rPr>
              <w:t>(n=15)</w:t>
            </w:r>
          </w:p>
        </w:tc>
      </w:tr>
      <w:tr w:rsidR="00F77E99" w:rsidRPr="00F77E99" w:rsidTr="00944FF0">
        <w:trPr>
          <w:trHeight w:val="290"/>
        </w:trPr>
        <w:tc>
          <w:tcPr>
            <w:tcW w:w="386" w:type="pct"/>
            <w:tcBorders>
              <w:top w:val="nil"/>
              <w:left w:val="single" w:sz="4" w:space="0" w:color="auto"/>
              <w:bottom w:val="nil"/>
              <w:right w:val="single" w:sz="4" w:space="0" w:color="FFFFFF"/>
            </w:tcBorders>
            <w:shd w:val="clear" w:color="000000" w:fill="FFFFFF"/>
            <w:noWrap/>
            <w:vAlign w:val="bottom"/>
            <w:hideMark/>
          </w:tcPr>
          <w:p w:rsidR="00F77E99" w:rsidRPr="00F92F00" w:rsidRDefault="00F77E99" w:rsidP="006B7A88">
            <w:pPr>
              <w:spacing w:after="0" w:line="48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</w:pPr>
            <w:r w:rsidRPr="00F92F00"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t> </w:t>
            </w:r>
          </w:p>
        </w:tc>
        <w:tc>
          <w:tcPr>
            <w:tcW w:w="923" w:type="pct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FFFF"/>
            <w:noWrap/>
            <w:hideMark/>
          </w:tcPr>
          <w:p w:rsidR="00F77E99" w:rsidRPr="00F92F00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</w:pPr>
            <w:r w:rsidRPr="00F92F00"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t> </w:t>
            </w:r>
          </w:p>
        </w:tc>
        <w:tc>
          <w:tcPr>
            <w:tcW w:w="926" w:type="pct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000000" w:fill="FFFFFF"/>
            <w:noWrap/>
            <w:vAlign w:val="center"/>
            <w:hideMark/>
          </w:tcPr>
          <w:p w:rsidR="00F77E99" w:rsidRPr="00F92F00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</w:pPr>
            <w:r w:rsidRPr="00F92F00"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t> </w:t>
            </w:r>
          </w:p>
        </w:tc>
        <w:tc>
          <w:tcPr>
            <w:tcW w:w="923" w:type="pct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FFFFF"/>
            <w:noWrap/>
            <w:vAlign w:val="center"/>
            <w:hideMark/>
          </w:tcPr>
          <w:p w:rsidR="00F77E99" w:rsidRPr="008E0C2F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da-DK"/>
              </w:rPr>
            </w:pPr>
          </w:p>
        </w:tc>
        <w:tc>
          <w:tcPr>
            <w:tcW w:w="921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</w:pPr>
          </w:p>
        </w:tc>
        <w:tc>
          <w:tcPr>
            <w:tcW w:w="921" w:type="pct"/>
            <w:tcBorders>
              <w:top w:val="nil"/>
              <w:left w:val="nil"/>
              <w:bottom w:val="single" w:sz="4" w:space="0" w:color="FFFFF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</w:pPr>
          </w:p>
        </w:tc>
      </w:tr>
      <w:tr w:rsidR="00F77E99" w:rsidRPr="00F77E99" w:rsidTr="00944FF0">
        <w:trPr>
          <w:trHeight w:val="375"/>
        </w:trPr>
        <w:tc>
          <w:tcPr>
            <w:tcW w:w="386" w:type="pct"/>
            <w:tcBorders>
              <w:top w:val="single" w:sz="4" w:space="0" w:color="FFFFFF"/>
              <w:left w:val="single" w:sz="4" w:space="0" w:color="auto"/>
              <w:bottom w:val="nil"/>
              <w:right w:val="single" w:sz="4" w:space="0" w:color="FFFFFF"/>
            </w:tcBorders>
            <w:shd w:val="clear" w:color="000000" w:fill="FFFFFF"/>
            <w:noWrap/>
            <w:vAlign w:val="center"/>
            <w:hideMark/>
          </w:tcPr>
          <w:p w:rsidR="00F77E99" w:rsidRPr="00F77E99" w:rsidRDefault="002B300A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>
              <w:rPr>
                <w:rFonts w:ascii="Calibri" w:eastAsia="Times New Roman" w:hAnsi="Calibri" w:cs="Calibri"/>
                <w:color w:val="000000"/>
                <w:lang w:eastAsia="da-DK"/>
              </w:rPr>
              <w:t>(fg/mL)</w:t>
            </w:r>
            <w:r w:rsidR="00F77E99"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 </w:t>
            </w:r>
          </w:p>
        </w:tc>
        <w:tc>
          <w:tcPr>
            <w:tcW w:w="92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FFFFF"/>
            <w:noWrap/>
            <w:vAlign w:val="center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Geometric mean (95 % CI)</w:t>
            </w:r>
          </w:p>
        </w:tc>
        <w:tc>
          <w:tcPr>
            <w:tcW w:w="92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FFFFF"/>
            <w:noWrap/>
            <w:vAlign w:val="center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Geometric mean (95 % CI)</w:t>
            </w:r>
          </w:p>
        </w:tc>
        <w:tc>
          <w:tcPr>
            <w:tcW w:w="92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Change (95 % CI)</w:t>
            </w:r>
          </w:p>
        </w:tc>
        <w:tc>
          <w:tcPr>
            <w:tcW w:w="921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Change (95 % CI)</w:t>
            </w:r>
          </w:p>
        </w:tc>
        <w:tc>
          <w:tcPr>
            <w:tcW w:w="92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Change (95 % CI)</w:t>
            </w:r>
          </w:p>
        </w:tc>
      </w:tr>
      <w:tr w:rsidR="00F77E99" w:rsidRPr="00F77E99" w:rsidTr="00944FF0">
        <w:trPr>
          <w:trHeight w:val="290"/>
        </w:trPr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2B300A" w:rsidP="006B7A88">
            <w:pPr>
              <w:spacing w:after="0" w:line="480" w:lineRule="auto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>
              <w:rPr>
                <w:rFonts w:ascii="Calibri" w:eastAsia="Times New Roman" w:hAnsi="Calibri" w:cs="Calibri"/>
                <w:color w:val="000000"/>
                <w:lang w:eastAsia="da-DK"/>
              </w:rPr>
              <w:t>IL-6</w:t>
            </w:r>
          </w:p>
        </w:tc>
        <w:tc>
          <w:tcPr>
            <w:tcW w:w="9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2953 (2121 to 4113)</w:t>
            </w:r>
          </w:p>
        </w:tc>
        <w:tc>
          <w:tcPr>
            <w:tcW w:w="9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3547 (2636 to 4772)</w:t>
            </w:r>
          </w:p>
        </w:tc>
        <w:tc>
          <w:tcPr>
            <w:tcW w:w="9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162 (-191 to 549)</w:t>
            </w:r>
          </w:p>
        </w:tc>
        <w:tc>
          <w:tcPr>
            <w:tcW w:w="9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-752 (-1301 to -67)</w:t>
            </w:r>
          </w:p>
        </w:tc>
        <w:tc>
          <w:tcPr>
            <w:tcW w:w="9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-385 (-903 to 26)</w:t>
            </w:r>
          </w:p>
        </w:tc>
      </w:tr>
      <w:tr w:rsidR="00F77E99" w:rsidRPr="00F77E99" w:rsidTr="00944FF0">
        <w:trPr>
          <w:trHeight w:val="290"/>
        </w:trPr>
        <w:tc>
          <w:tcPr>
            <w:tcW w:w="3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2B300A" w:rsidP="006B7A88">
            <w:pPr>
              <w:spacing w:after="0" w:line="480" w:lineRule="auto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>
              <w:rPr>
                <w:rFonts w:ascii="Calibri" w:eastAsia="Times New Roman" w:hAnsi="Calibri" w:cs="Calibri"/>
                <w:color w:val="000000"/>
                <w:lang w:eastAsia="da-DK"/>
              </w:rPr>
              <w:t>IL-2</w:t>
            </w:r>
          </w:p>
        </w:tc>
        <w:tc>
          <w:tcPr>
            <w:tcW w:w="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171(142 to 206)</w:t>
            </w:r>
          </w:p>
        </w:tc>
        <w:tc>
          <w:tcPr>
            <w:tcW w:w="9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158 (139 to 178)</w:t>
            </w:r>
          </w:p>
        </w:tc>
        <w:tc>
          <w:tcPr>
            <w:tcW w:w="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-28 (-65 to 21)</w:t>
            </w:r>
          </w:p>
        </w:tc>
        <w:tc>
          <w:tcPr>
            <w:tcW w:w="9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3 (-30 to 43)</w:t>
            </w:r>
          </w:p>
        </w:tc>
        <w:tc>
          <w:tcPr>
            <w:tcW w:w="9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30 (-12 to 83)</w:t>
            </w:r>
          </w:p>
        </w:tc>
      </w:tr>
      <w:tr w:rsidR="00F77E99" w:rsidRPr="00F77E99" w:rsidTr="00944FF0">
        <w:trPr>
          <w:trHeight w:val="290"/>
        </w:trPr>
        <w:tc>
          <w:tcPr>
            <w:tcW w:w="3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2B300A" w:rsidP="006B7A88">
            <w:pPr>
              <w:spacing w:after="0" w:line="480" w:lineRule="auto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>
              <w:rPr>
                <w:rFonts w:ascii="Calibri" w:eastAsia="Times New Roman" w:hAnsi="Calibri" w:cs="Calibri"/>
                <w:color w:val="000000"/>
                <w:lang w:eastAsia="da-DK"/>
              </w:rPr>
              <w:t>IL-10</w:t>
            </w:r>
          </w:p>
        </w:tc>
        <w:tc>
          <w:tcPr>
            <w:tcW w:w="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896 (705 to 1139)</w:t>
            </w:r>
          </w:p>
        </w:tc>
        <w:tc>
          <w:tcPr>
            <w:tcW w:w="9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665 (545 to 811)</w:t>
            </w:r>
          </w:p>
        </w:tc>
        <w:tc>
          <w:tcPr>
            <w:tcW w:w="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-37 (-97 to 29)</w:t>
            </w:r>
          </w:p>
        </w:tc>
        <w:tc>
          <w:tcPr>
            <w:tcW w:w="9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78 (-100 to 313)</w:t>
            </w:r>
          </w:p>
        </w:tc>
        <w:tc>
          <w:tcPr>
            <w:tcW w:w="9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-56 (-263 to 219)</w:t>
            </w:r>
          </w:p>
        </w:tc>
      </w:tr>
      <w:tr w:rsidR="00F77E99" w:rsidRPr="00F77E99" w:rsidTr="00944FF0">
        <w:trPr>
          <w:trHeight w:val="290"/>
        </w:trPr>
        <w:tc>
          <w:tcPr>
            <w:tcW w:w="3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2B300A" w:rsidP="006B7A88">
            <w:pPr>
              <w:spacing w:after="0" w:line="480" w:lineRule="auto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>
              <w:rPr>
                <w:rFonts w:ascii="Calibri" w:eastAsia="Times New Roman" w:hAnsi="Calibri" w:cs="Calibri"/>
                <w:color w:val="000000"/>
                <w:lang w:eastAsia="da-DK"/>
              </w:rPr>
              <w:t>TNF-α</w:t>
            </w:r>
          </w:p>
        </w:tc>
        <w:tc>
          <w:tcPr>
            <w:tcW w:w="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 xml:space="preserve"> 905 (801 to 1024)</w:t>
            </w:r>
          </w:p>
        </w:tc>
        <w:tc>
          <w:tcPr>
            <w:tcW w:w="9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927 (799 to 1077)</w:t>
            </w:r>
          </w:p>
        </w:tc>
        <w:tc>
          <w:tcPr>
            <w:tcW w:w="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-15 (-92 to 70)</w:t>
            </w:r>
          </w:p>
        </w:tc>
        <w:tc>
          <w:tcPr>
            <w:tcW w:w="9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-47 (-112 to 23)</w:t>
            </w:r>
          </w:p>
        </w:tc>
        <w:tc>
          <w:tcPr>
            <w:tcW w:w="9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-19 (-86 to 54)</w:t>
            </w:r>
          </w:p>
        </w:tc>
      </w:tr>
      <w:tr w:rsidR="00F77E99" w:rsidRPr="00F77E99" w:rsidTr="00944FF0">
        <w:trPr>
          <w:trHeight w:val="290"/>
        </w:trPr>
        <w:tc>
          <w:tcPr>
            <w:tcW w:w="3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2B300A" w:rsidP="006B7A88">
            <w:pPr>
              <w:spacing w:after="0" w:line="480" w:lineRule="auto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>
              <w:rPr>
                <w:rFonts w:ascii="Calibri" w:eastAsia="Times New Roman" w:hAnsi="Calibri" w:cs="Calibri"/>
                <w:color w:val="000000"/>
                <w:lang w:eastAsia="da-DK"/>
              </w:rPr>
              <w:t>INF-γ</w:t>
            </w:r>
          </w:p>
        </w:tc>
        <w:tc>
          <w:tcPr>
            <w:tcW w:w="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804 (529 to 1221)</w:t>
            </w:r>
          </w:p>
        </w:tc>
        <w:tc>
          <w:tcPr>
            <w:tcW w:w="9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711 (499 to 1013)</w:t>
            </w:r>
          </w:p>
        </w:tc>
        <w:tc>
          <w:tcPr>
            <w:tcW w:w="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-19 (-231 to 270)</w:t>
            </w:r>
          </w:p>
        </w:tc>
        <w:tc>
          <w:tcPr>
            <w:tcW w:w="9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-38 (-114 to 229)</w:t>
            </w:r>
          </w:p>
        </w:tc>
        <w:tc>
          <w:tcPr>
            <w:tcW w:w="9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-102 (-249 to 82)</w:t>
            </w:r>
          </w:p>
        </w:tc>
      </w:tr>
      <w:tr w:rsidR="00F77E99" w:rsidRPr="00F77E99" w:rsidTr="00944FF0">
        <w:trPr>
          <w:trHeight w:val="290"/>
        </w:trPr>
        <w:tc>
          <w:tcPr>
            <w:tcW w:w="3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2B300A" w:rsidP="006B7A88">
            <w:pPr>
              <w:spacing w:after="0" w:line="480" w:lineRule="auto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>
              <w:rPr>
                <w:rFonts w:ascii="Calibri" w:eastAsia="Times New Roman" w:hAnsi="Calibri" w:cs="Calibri"/>
                <w:color w:val="000000"/>
                <w:lang w:eastAsia="da-DK"/>
              </w:rPr>
              <w:t>IL-12p70</w:t>
            </w:r>
          </w:p>
        </w:tc>
        <w:tc>
          <w:tcPr>
            <w:tcW w:w="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466 (376 to 578)</w:t>
            </w:r>
          </w:p>
        </w:tc>
        <w:tc>
          <w:tcPr>
            <w:tcW w:w="9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375 (309 to 454)</w:t>
            </w:r>
          </w:p>
        </w:tc>
        <w:tc>
          <w:tcPr>
            <w:tcW w:w="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-1 (-29 to 30)</w:t>
            </w:r>
          </w:p>
        </w:tc>
        <w:tc>
          <w:tcPr>
            <w:tcW w:w="9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-9 (-69 to 63)</w:t>
            </w:r>
          </w:p>
        </w:tc>
        <w:tc>
          <w:tcPr>
            <w:tcW w:w="9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0 (-78 to 95)</w:t>
            </w:r>
          </w:p>
        </w:tc>
      </w:tr>
      <w:tr w:rsidR="00F77E99" w:rsidRPr="00F77E99" w:rsidTr="00944FF0">
        <w:trPr>
          <w:trHeight w:val="290"/>
        </w:trPr>
        <w:tc>
          <w:tcPr>
            <w:tcW w:w="3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2B300A" w:rsidP="006B7A88">
            <w:pPr>
              <w:spacing w:after="0" w:line="480" w:lineRule="auto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>
              <w:rPr>
                <w:rFonts w:ascii="Calibri" w:eastAsia="Times New Roman" w:hAnsi="Calibri" w:cs="Calibri"/>
                <w:color w:val="000000"/>
                <w:lang w:eastAsia="da-DK"/>
              </w:rPr>
              <w:t>IL-17a</w:t>
            </w:r>
          </w:p>
        </w:tc>
        <w:tc>
          <w:tcPr>
            <w:tcW w:w="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558 (426 to 732)</w:t>
            </w:r>
          </w:p>
        </w:tc>
        <w:tc>
          <w:tcPr>
            <w:tcW w:w="9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594 (418 to 844)</w:t>
            </w:r>
          </w:p>
        </w:tc>
        <w:tc>
          <w:tcPr>
            <w:tcW w:w="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-13 (-139 to 152)</w:t>
            </w:r>
          </w:p>
        </w:tc>
        <w:tc>
          <w:tcPr>
            <w:tcW w:w="9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-42 (-159 to 106)</w:t>
            </w:r>
          </w:p>
        </w:tc>
        <w:tc>
          <w:tcPr>
            <w:tcW w:w="9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77E99" w:rsidRPr="00F77E99" w:rsidRDefault="00F77E99" w:rsidP="006B7A88">
            <w:pPr>
              <w:spacing w:after="0" w:line="480" w:lineRule="auto"/>
              <w:jc w:val="center"/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F77E99">
              <w:rPr>
                <w:rFonts w:ascii="Calibri" w:eastAsia="Times New Roman" w:hAnsi="Calibri" w:cs="Calibri"/>
                <w:color w:val="000000"/>
                <w:lang w:eastAsia="da-DK"/>
              </w:rPr>
              <w:t>116 (23 to 378)</w:t>
            </w:r>
          </w:p>
        </w:tc>
      </w:tr>
    </w:tbl>
    <w:p w:rsidR="00944FF0" w:rsidRDefault="00944FF0" w:rsidP="006B7A88">
      <w:pPr>
        <w:pStyle w:val="Heading1"/>
        <w:spacing w:line="480" w:lineRule="auto"/>
        <w:rPr>
          <w:lang w:val="en-US"/>
        </w:rPr>
      </w:pPr>
      <w:bookmarkStart w:id="30" w:name="_Toc136005173"/>
      <w:r>
        <w:rPr>
          <w:lang w:val="en-US"/>
        </w:rPr>
        <w:t>Table S1</w:t>
      </w:r>
      <w:r w:rsidR="00CB3851">
        <w:rPr>
          <w:lang w:val="en-US"/>
        </w:rPr>
        <w:t>.</w:t>
      </w:r>
      <w:r w:rsidR="0002439F">
        <w:rPr>
          <w:lang w:val="en-US"/>
        </w:rPr>
        <w:t xml:space="preserve"> Inflammatory markers</w:t>
      </w:r>
      <w:r>
        <w:rPr>
          <w:lang w:val="en-US"/>
        </w:rPr>
        <w:t>.</w:t>
      </w:r>
      <w:bookmarkEnd w:id="30"/>
    </w:p>
    <w:p w:rsidR="005E2108" w:rsidRDefault="005E2108" w:rsidP="006B7A88">
      <w:pPr>
        <w:spacing w:line="480" w:lineRule="auto"/>
        <w:rPr>
          <w:lang w:val="en-US"/>
        </w:rPr>
      </w:pPr>
    </w:p>
    <w:p w:rsidR="00944FF0" w:rsidRDefault="00944FF0" w:rsidP="006B7A88">
      <w:pPr>
        <w:spacing w:line="480" w:lineRule="auto"/>
        <w:rPr>
          <w:lang w:val="en-US"/>
        </w:rPr>
      </w:pPr>
    </w:p>
    <w:p w:rsidR="00944FF0" w:rsidRPr="00944FF0" w:rsidRDefault="00944FF0" w:rsidP="006B7A88">
      <w:pPr>
        <w:spacing w:line="480" w:lineRule="auto"/>
        <w:rPr>
          <w:lang w:val="en-US"/>
        </w:rPr>
      </w:pPr>
      <w:r>
        <w:rPr>
          <w:lang w:val="en-US"/>
        </w:rPr>
        <w:t>Legend Table S1.</w:t>
      </w:r>
    </w:p>
    <w:p w:rsidR="004F1A77" w:rsidRPr="000D2A71" w:rsidRDefault="004F1A77" w:rsidP="006B7A88">
      <w:pPr>
        <w:spacing w:line="480" w:lineRule="auto"/>
        <w:rPr>
          <w:lang w:val="en-US"/>
        </w:rPr>
      </w:pPr>
      <w:r>
        <w:rPr>
          <w:lang w:val="en-US"/>
        </w:rPr>
        <w:lastRenderedPageBreak/>
        <w:t xml:space="preserve">Changes </w:t>
      </w:r>
      <w:r w:rsidR="00195AD3">
        <w:rPr>
          <w:lang w:val="en-US"/>
        </w:rPr>
        <w:t xml:space="preserve">the </w:t>
      </w:r>
      <w:r>
        <w:rPr>
          <w:lang w:val="en-US"/>
        </w:rPr>
        <w:t>inflammatory profile with semaglutide, training</w:t>
      </w:r>
      <w:r w:rsidR="00A64F6D">
        <w:rPr>
          <w:lang w:val="en-US"/>
        </w:rPr>
        <w:t>,</w:t>
      </w:r>
      <w:r>
        <w:rPr>
          <w:lang w:val="en-US"/>
        </w:rPr>
        <w:t xml:space="preserve"> and the combination. Baseline data are geometric means and changes are converted ratios of geometric means with 95 % confidence intervals</w:t>
      </w:r>
      <w:r w:rsidR="00A64F6D">
        <w:rPr>
          <w:lang w:val="en-US"/>
        </w:rPr>
        <w:t xml:space="preserve"> (CI</w:t>
      </w:r>
      <w:r w:rsidR="00A64F6D" w:rsidRPr="000D2A71">
        <w:rPr>
          <w:lang w:val="en-US"/>
        </w:rPr>
        <w:t>)</w:t>
      </w:r>
      <w:r w:rsidRPr="000D2A71">
        <w:rPr>
          <w:lang w:val="en-US"/>
        </w:rPr>
        <w:t>. Change</w:t>
      </w:r>
      <w:r w:rsidR="009545A7" w:rsidRPr="000D2A71">
        <w:rPr>
          <w:lang w:val="en-US"/>
        </w:rPr>
        <w:t>s</w:t>
      </w:r>
      <w:r w:rsidRPr="000D2A71">
        <w:rPr>
          <w:lang w:val="en-US"/>
        </w:rPr>
        <w:t xml:space="preserve"> with semaglutide alone (20 weeks) were assessed in a subgroup (n=12)</w:t>
      </w:r>
      <w:r w:rsidR="00A75399" w:rsidRPr="000D2A71">
        <w:rPr>
          <w:lang w:val="en-US"/>
        </w:rPr>
        <w:t>, an evaluated by a two-sided paired students t-test</w:t>
      </w:r>
      <w:r w:rsidRPr="000D2A71">
        <w:rPr>
          <w:lang w:val="en-US"/>
        </w:rPr>
        <w:t>.</w:t>
      </w:r>
      <w:r w:rsidR="00A75399" w:rsidRPr="000D2A71">
        <w:rPr>
          <w:lang w:val="en-US"/>
        </w:rPr>
        <w:t xml:space="preserve"> Within group effects of training with or without semaglutide were evaluated by repeated measures two-way analysis of covariance</w:t>
      </w:r>
      <w:r w:rsidR="00DE5FC7" w:rsidRPr="000D2A71">
        <w:rPr>
          <w:lang w:val="en-US"/>
        </w:rPr>
        <w:t xml:space="preserve"> d the Šidák method was used to adjust for multiple comparisons</w:t>
      </w:r>
      <w:r w:rsidR="00A75399" w:rsidRPr="000D2A71">
        <w:rPr>
          <w:lang w:val="en-US"/>
        </w:rPr>
        <w:t>.</w:t>
      </w:r>
      <w:r w:rsidRPr="000D2A71">
        <w:rPr>
          <w:lang w:val="en-US"/>
        </w:rPr>
        <w:t xml:space="preserve"> No difference between combined semaglutide </w:t>
      </w:r>
      <w:r w:rsidRPr="000D2A71">
        <w:rPr>
          <w:lang w:val="en-US"/>
        </w:rPr>
        <w:lastRenderedPageBreak/>
        <w:t>and training and training alone w</w:t>
      </w:r>
      <w:r w:rsidR="009545A7" w:rsidRPr="000D2A71">
        <w:rPr>
          <w:lang w:val="en-US"/>
        </w:rPr>
        <w:t>as</w:t>
      </w:r>
      <w:r w:rsidRPr="000D2A71">
        <w:rPr>
          <w:lang w:val="en-US"/>
        </w:rPr>
        <w:t xml:space="preserve"> detected when tested by unpaired analysis of the delta values from bef</w:t>
      </w:r>
      <w:r w:rsidR="00675072" w:rsidRPr="000D2A71">
        <w:rPr>
          <w:lang w:val="en-US"/>
        </w:rPr>
        <w:t>ore and after the intervention</w:t>
      </w:r>
      <w:r w:rsidR="00A75399" w:rsidRPr="000D2A71">
        <w:rPr>
          <w:lang w:val="en-US"/>
        </w:rPr>
        <w:t>(Estimated treatment difference, data not shown)</w:t>
      </w:r>
      <w:r w:rsidR="00675072" w:rsidRPr="000D2A71">
        <w:rPr>
          <w:lang w:val="en-US"/>
        </w:rPr>
        <w:t>.</w:t>
      </w:r>
    </w:p>
    <w:p w:rsidR="002C793F" w:rsidRPr="001A7896" w:rsidRDefault="002C793F" w:rsidP="006B7A88">
      <w:pPr>
        <w:spacing w:line="480" w:lineRule="auto"/>
        <w:rPr>
          <w:lang w:val="en-US"/>
        </w:rPr>
        <w:sectPr w:rsidR="002C793F" w:rsidRPr="001A7896" w:rsidSect="00C70E9D">
          <w:pgSz w:w="16838" w:h="11906" w:orient="landscape" w:code="9"/>
          <w:pgMar w:top="1440" w:right="1440" w:bottom="1440" w:left="1440" w:header="708" w:footer="708" w:gutter="0"/>
          <w:lnNumType w:countBy="1" w:restart="continuous"/>
          <w:cols w:space="708"/>
          <w:docGrid w:linePitch="360"/>
        </w:sectPr>
      </w:pPr>
    </w:p>
    <w:p w:rsidR="00B22731" w:rsidRDefault="00B22731" w:rsidP="006B7A88">
      <w:pPr>
        <w:spacing w:line="480" w:lineRule="auto"/>
        <w:rPr>
          <w:lang w:val="en-US"/>
        </w:rPr>
      </w:pPr>
    </w:p>
    <w:p w:rsidR="00B22731" w:rsidRDefault="00E347DB" w:rsidP="006B7A88">
      <w:pPr>
        <w:pStyle w:val="Heading1"/>
        <w:spacing w:line="480" w:lineRule="auto"/>
        <w:rPr>
          <w:lang w:val="en-US"/>
        </w:rPr>
      </w:pPr>
      <w:bookmarkStart w:id="31" w:name="_Toc136005174"/>
      <w:r>
        <w:rPr>
          <w:lang w:val="en-US"/>
        </w:rPr>
        <w:t>References</w:t>
      </w:r>
      <w:bookmarkEnd w:id="31"/>
    </w:p>
    <w:p w:rsidR="00E347DB" w:rsidRPr="00E347DB" w:rsidRDefault="00E347DB" w:rsidP="006B7A88">
      <w:pPr>
        <w:spacing w:line="480" w:lineRule="auto"/>
        <w:rPr>
          <w:lang w:val="en-US"/>
        </w:rPr>
      </w:pPr>
    </w:p>
    <w:p w:rsidR="00B515A4" w:rsidRPr="00B515A4" w:rsidRDefault="00B22731" w:rsidP="006B7A88">
      <w:pPr>
        <w:pStyle w:val="EndNoteBibliography"/>
        <w:spacing w:after="0" w:line="480" w:lineRule="auto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B515A4" w:rsidRPr="00B515A4">
        <w:t>1.</w:t>
      </w:r>
      <w:r w:rsidR="00B515A4" w:rsidRPr="00B515A4">
        <w:tab/>
        <w:t>Mikines KJ, Farrell PA, Sonne B, Tronier B, Galbo H. Postexercise dose-response relationship between plasma glucose and insulin secretion. J Appl Physiol (1985) 1988;64(3):988-99. DOI: 10.1152/jappl.1988.64.3.988.</w:t>
      </w:r>
    </w:p>
    <w:p w:rsidR="00B515A4" w:rsidRPr="00B515A4" w:rsidRDefault="00B515A4" w:rsidP="006B7A88">
      <w:pPr>
        <w:pStyle w:val="EndNoteBibliography"/>
        <w:spacing w:after="0" w:line="480" w:lineRule="auto"/>
        <w:ind w:left="720" w:hanging="720"/>
      </w:pPr>
      <w:r w:rsidRPr="00B515A4">
        <w:t>2.</w:t>
      </w:r>
      <w:r w:rsidRPr="00B515A4">
        <w:tab/>
        <w:t xml:space="preserve">Lindgren O, Carr RD, Deacon CF, et al. Incretin hormone and insulin responses to oral versus intravenous lipid </w:t>
      </w:r>
      <w:r w:rsidRPr="00B515A4">
        <w:lastRenderedPageBreak/>
        <w:t>administration in humans. J Clin Endocrinol Metab 2011;96(8):2519-24. DOI: 10.1210/jc.2011-0266.</w:t>
      </w:r>
    </w:p>
    <w:p w:rsidR="00B515A4" w:rsidRPr="00B515A4" w:rsidRDefault="00B515A4" w:rsidP="006B7A88">
      <w:pPr>
        <w:pStyle w:val="EndNoteBibliography"/>
        <w:spacing w:line="480" w:lineRule="auto"/>
        <w:ind w:left="720" w:hanging="720"/>
      </w:pPr>
      <w:r w:rsidRPr="00B515A4">
        <w:t>3.</w:t>
      </w:r>
      <w:r w:rsidRPr="00B515A4">
        <w:tab/>
        <w:t>Orskov C, Rabenhoj L, Wettergren A, Kofod H, Holst JJ. Tissue and plasma concentrations of amidated and glycine-extended glucagon-like peptide I in humans. Diabetes 1994;43(4):535-9. DOI: 10.2337/diab.43.4.535.</w:t>
      </w:r>
    </w:p>
    <w:p w:rsidR="0006301D" w:rsidRPr="004C2B7D" w:rsidRDefault="00B22731" w:rsidP="006B7A88">
      <w:pPr>
        <w:spacing w:line="480" w:lineRule="auto"/>
        <w:rPr>
          <w:lang w:val="en-US"/>
        </w:rPr>
      </w:pPr>
      <w:r>
        <w:rPr>
          <w:lang w:val="en-US"/>
        </w:rPr>
        <w:fldChar w:fldCharType="end"/>
      </w:r>
    </w:p>
    <w:sectPr w:rsidR="0006301D" w:rsidRPr="004C2B7D" w:rsidSect="00C70E9D">
      <w:pgSz w:w="11906" w:h="16838"/>
      <w:pgMar w:top="1440" w:right="1440" w:bottom="1440" w:left="1440" w:header="708" w:footer="708" w:gutter="0"/>
      <w:lnNumType w:countBy="1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580F" w:rsidRDefault="0067580F" w:rsidP="00E15C79">
      <w:pPr>
        <w:spacing w:after="0" w:line="240" w:lineRule="auto"/>
      </w:pPr>
      <w:r>
        <w:separator/>
      </w:r>
    </w:p>
  </w:endnote>
  <w:endnote w:type="continuationSeparator" w:id="0">
    <w:p w:rsidR="0067580F" w:rsidRDefault="0067580F" w:rsidP="00E15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BBF" w:rsidRDefault="00FD4BB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BBF" w:rsidRDefault="00FD4BB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BBF" w:rsidRDefault="00FD4B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580F" w:rsidRDefault="0067580F" w:rsidP="00E15C79">
      <w:pPr>
        <w:spacing w:after="0" w:line="240" w:lineRule="auto"/>
      </w:pPr>
      <w:r>
        <w:separator/>
      </w:r>
    </w:p>
  </w:footnote>
  <w:footnote w:type="continuationSeparator" w:id="0">
    <w:p w:rsidR="0067580F" w:rsidRDefault="0067580F" w:rsidP="00E15C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BBF" w:rsidRDefault="00FD4BB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5C79" w:rsidRDefault="00E15C79">
    <w:pPr>
      <w:pStyle w:val="Header"/>
    </w:pPr>
  </w:p>
  <w:p w:rsidR="00E15C79" w:rsidRDefault="00E15C7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BBF" w:rsidRDefault="00FD4B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DC0C465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4FF950EC"/>
    <w:multiLevelType w:val="hybridMultilevel"/>
    <w:tmpl w:val="91CA6D22"/>
    <w:lvl w:ilvl="0" w:tplc="040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7C067B"/>
    <w:multiLevelType w:val="hybridMultilevel"/>
    <w:tmpl w:val="4B603B12"/>
    <w:lvl w:ilvl="0" w:tplc="040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da-DK" w:vendorID="64" w:dllVersion="131078" w:nlCheck="1" w:checkStyle="0"/>
  <w:activeWritingStyle w:appName="MSWord" w:lang="en-US" w:vendorID="64" w:dllVersion="131078" w:nlCheck="1" w:checkStyle="1"/>
  <w:defaultTabStop w:val="1304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M0MDA0MDQ3NbGwNDRV0lEKTi0uzszPAykwNKoFADHL/jItAAAA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ew England J Medicine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tfse92xxirs0s9e2ts559e5k0w0rfvwd2zaw&quot;&gt;Untitled&lt;record-ids&gt;&lt;item&gt;119&lt;/item&gt;&lt;item&gt;166&lt;/item&gt;&lt;item&gt;167&lt;/item&gt;&lt;/record-ids&gt;&lt;/item&gt;&lt;/Libraries&gt;"/>
  </w:docVars>
  <w:rsids>
    <w:rsidRoot w:val="003332ED"/>
    <w:rsid w:val="0000081D"/>
    <w:rsid w:val="0002439F"/>
    <w:rsid w:val="00035A87"/>
    <w:rsid w:val="00044886"/>
    <w:rsid w:val="00047870"/>
    <w:rsid w:val="000565B3"/>
    <w:rsid w:val="0006301D"/>
    <w:rsid w:val="0006609D"/>
    <w:rsid w:val="0007103D"/>
    <w:rsid w:val="000723DE"/>
    <w:rsid w:val="00080B95"/>
    <w:rsid w:val="00083D9C"/>
    <w:rsid w:val="000B6936"/>
    <w:rsid w:val="000C6F38"/>
    <w:rsid w:val="000D2A71"/>
    <w:rsid w:val="000D6257"/>
    <w:rsid w:val="00107C2B"/>
    <w:rsid w:val="00117155"/>
    <w:rsid w:val="00120E0E"/>
    <w:rsid w:val="00134163"/>
    <w:rsid w:val="001343E7"/>
    <w:rsid w:val="00143E8C"/>
    <w:rsid w:val="00144DD0"/>
    <w:rsid w:val="00153F64"/>
    <w:rsid w:val="00156A69"/>
    <w:rsid w:val="00165922"/>
    <w:rsid w:val="00166537"/>
    <w:rsid w:val="00170DAF"/>
    <w:rsid w:val="00183075"/>
    <w:rsid w:val="00195AD3"/>
    <w:rsid w:val="001C42AC"/>
    <w:rsid w:val="001D477F"/>
    <w:rsid w:val="001F1281"/>
    <w:rsid w:val="00211EF4"/>
    <w:rsid w:val="00217637"/>
    <w:rsid w:val="0022398B"/>
    <w:rsid w:val="0023759E"/>
    <w:rsid w:val="00247038"/>
    <w:rsid w:val="002514C1"/>
    <w:rsid w:val="00251A54"/>
    <w:rsid w:val="00254285"/>
    <w:rsid w:val="00264F83"/>
    <w:rsid w:val="00266371"/>
    <w:rsid w:val="00267433"/>
    <w:rsid w:val="00281206"/>
    <w:rsid w:val="002840FC"/>
    <w:rsid w:val="00286185"/>
    <w:rsid w:val="002A7CA1"/>
    <w:rsid w:val="002B300A"/>
    <w:rsid w:val="002B7AC2"/>
    <w:rsid w:val="002C793F"/>
    <w:rsid w:val="002F0A30"/>
    <w:rsid w:val="002F2024"/>
    <w:rsid w:val="002F230D"/>
    <w:rsid w:val="002F440B"/>
    <w:rsid w:val="00304083"/>
    <w:rsid w:val="003332ED"/>
    <w:rsid w:val="00373850"/>
    <w:rsid w:val="00376274"/>
    <w:rsid w:val="00376D2D"/>
    <w:rsid w:val="0038312D"/>
    <w:rsid w:val="003918FE"/>
    <w:rsid w:val="00393A41"/>
    <w:rsid w:val="003B2DDE"/>
    <w:rsid w:val="003B7837"/>
    <w:rsid w:val="003C59A3"/>
    <w:rsid w:val="003C7C9A"/>
    <w:rsid w:val="003D1818"/>
    <w:rsid w:val="00407B19"/>
    <w:rsid w:val="004225B1"/>
    <w:rsid w:val="004306E8"/>
    <w:rsid w:val="00442B58"/>
    <w:rsid w:val="00442DE6"/>
    <w:rsid w:val="00446FDB"/>
    <w:rsid w:val="0044754F"/>
    <w:rsid w:val="0045268D"/>
    <w:rsid w:val="00476D3E"/>
    <w:rsid w:val="00480265"/>
    <w:rsid w:val="004A10FA"/>
    <w:rsid w:val="004A5008"/>
    <w:rsid w:val="004C04E0"/>
    <w:rsid w:val="004C2B7D"/>
    <w:rsid w:val="004C4CC0"/>
    <w:rsid w:val="004D02B8"/>
    <w:rsid w:val="004F1A77"/>
    <w:rsid w:val="004F61F9"/>
    <w:rsid w:val="004F742A"/>
    <w:rsid w:val="0050357F"/>
    <w:rsid w:val="00511818"/>
    <w:rsid w:val="005425CE"/>
    <w:rsid w:val="00571932"/>
    <w:rsid w:val="005755A4"/>
    <w:rsid w:val="00590F27"/>
    <w:rsid w:val="00597533"/>
    <w:rsid w:val="005B4CD8"/>
    <w:rsid w:val="005C58F6"/>
    <w:rsid w:val="005E09A3"/>
    <w:rsid w:val="005E2108"/>
    <w:rsid w:val="005E47B3"/>
    <w:rsid w:val="005E67DE"/>
    <w:rsid w:val="00612325"/>
    <w:rsid w:val="00612640"/>
    <w:rsid w:val="00612E89"/>
    <w:rsid w:val="00636171"/>
    <w:rsid w:val="0064549D"/>
    <w:rsid w:val="0065535F"/>
    <w:rsid w:val="00675072"/>
    <w:rsid w:val="0067580F"/>
    <w:rsid w:val="0067784D"/>
    <w:rsid w:val="006815FC"/>
    <w:rsid w:val="00696BCF"/>
    <w:rsid w:val="006A06FA"/>
    <w:rsid w:val="006A16F2"/>
    <w:rsid w:val="006A5567"/>
    <w:rsid w:val="006B57D5"/>
    <w:rsid w:val="006B7A88"/>
    <w:rsid w:val="006C1059"/>
    <w:rsid w:val="006C48B7"/>
    <w:rsid w:val="006C7796"/>
    <w:rsid w:val="006F3CD8"/>
    <w:rsid w:val="006F6641"/>
    <w:rsid w:val="0071681C"/>
    <w:rsid w:val="00721422"/>
    <w:rsid w:val="00746408"/>
    <w:rsid w:val="00774606"/>
    <w:rsid w:val="00776AB6"/>
    <w:rsid w:val="0079372C"/>
    <w:rsid w:val="007C198C"/>
    <w:rsid w:val="007C3FC1"/>
    <w:rsid w:val="007C40B5"/>
    <w:rsid w:val="007D6742"/>
    <w:rsid w:val="007E0834"/>
    <w:rsid w:val="007E39D1"/>
    <w:rsid w:val="007E61BC"/>
    <w:rsid w:val="007F28C5"/>
    <w:rsid w:val="007F532D"/>
    <w:rsid w:val="008100BA"/>
    <w:rsid w:val="008116F6"/>
    <w:rsid w:val="00827EE9"/>
    <w:rsid w:val="008301BB"/>
    <w:rsid w:val="00835995"/>
    <w:rsid w:val="00847D0D"/>
    <w:rsid w:val="00857261"/>
    <w:rsid w:val="008771CF"/>
    <w:rsid w:val="00880A49"/>
    <w:rsid w:val="008858AB"/>
    <w:rsid w:val="00886061"/>
    <w:rsid w:val="00896F37"/>
    <w:rsid w:val="00897449"/>
    <w:rsid w:val="008A12FC"/>
    <w:rsid w:val="008A1C0B"/>
    <w:rsid w:val="008B04EB"/>
    <w:rsid w:val="008B2BB4"/>
    <w:rsid w:val="008C1330"/>
    <w:rsid w:val="008C5F8C"/>
    <w:rsid w:val="008E0C2F"/>
    <w:rsid w:val="008E7932"/>
    <w:rsid w:val="009174B1"/>
    <w:rsid w:val="00925EBF"/>
    <w:rsid w:val="00942DCC"/>
    <w:rsid w:val="00944CF0"/>
    <w:rsid w:val="00944FF0"/>
    <w:rsid w:val="00945B0D"/>
    <w:rsid w:val="009545A7"/>
    <w:rsid w:val="00964D77"/>
    <w:rsid w:val="009658EC"/>
    <w:rsid w:val="00966F11"/>
    <w:rsid w:val="00984D69"/>
    <w:rsid w:val="009A14D1"/>
    <w:rsid w:val="009A3D2B"/>
    <w:rsid w:val="009A3F5B"/>
    <w:rsid w:val="009B1235"/>
    <w:rsid w:val="009B7ED5"/>
    <w:rsid w:val="009C05AB"/>
    <w:rsid w:val="009C3B40"/>
    <w:rsid w:val="009E02E3"/>
    <w:rsid w:val="009E3556"/>
    <w:rsid w:val="009E6479"/>
    <w:rsid w:val="009F1086"/>
    <w:rsid w:val="009F6D2D"/>
    <w:rsid w:val="00A2557B"/>
    <w:rsid w:val="00A25A5B"/>
    <w:rsid w:val="00A64A46"/>
    <w:rsid w:val="00A64F6D"/>
    <w:rsid w:val="00A75399"/>
    <w:rsid w:val="00A75D50"/>
    <w:rsid w:val="00A94E7C"/>
    <w:rsid w:val="00AA78F7"/>
    <w:rsid w:val="00AC011A"/>
    <w:rsid w:val="00AC07E7"/>
    <w:rsid w:val="00AE1940"/>
    <w:rsid w:val="00AF69DF"/>
    <w:rsid w:val="00B04023"/>
    <w:rsid w:val="00B10777"/>
    <w:rsid w:val="00B11452"/>
    <w:rsid w:val="00B202A7"/>
    <w:rsid w:val="00B22731"/>
    <w:rsid w:val="00B32B74"/>
    <w:rsid w:val="00B402A9"/>
    <w:rsid w:val="00B43EE5"/>
    <w:rsid w:val="00B46666"/>
    <w:rsid w:val="00B515A4"/>
    <w:rsid w:val="00B54899"/>
    <w:rsid w:val="00B65AE6"/>
    <w:rsid w:val="00B75E88"/>
    <w:rsid w:val="00B87FE6"/>
    <w:rsid w:val="00B93D87"/>
    <w:rsid w:val="00B95063"/>
    <w:rsid w:val="00B96B04"/>
    <w:rsid w:val="00B96FF2"/>
    <w:rsid w:val="00B97301"/>
    <w:rsid w:val="00BA527D"/>
    <w:rsid w:val="00BA6AC9"/>
    <w:rsid w:val="00BD2795"/>
    <w:rsid w:val="00BF1911"/>
    <w:rsid w:val="00BF21B7"/>
    <w:rsid w:val="00C157DC"/>
    <w:rsid w:val="00C17477"/>
    <w:rsid w:val="00C22D87"/>
    <w:rsid w:val="00C3658E"/>
    <w:rsid w:val="00C43333"/>
    <w:rsid w:val="00C44501"/>
    <w:rsid w:val="00C46488"/>
    <w:rsid w:val="00C51ED6"/>
    <w:rsid w:val="00C5531E"/>
    <w:rsid w:val="00C612FC"/>
    <w:rsid w:val="00C62AA7"/>
    <w:rsid w:val="00C70E9D"/>
    <w:rsid w:val="00C801D9"/>
    <w:rsid w:val="00C80B2B"/>
    <w:rsid w:val="00C8535D"/>
    <w:rsid w:val="00CA0049"/>
    <w:rsid w:val="00CA5FBB"/>
    <w:rsid w:val="00CA7CB8"/>
    <w:rsid w:val="00CB3851"/>
    <w:rsid w:val="00CB6FCB"/>
    <w:rsid w:val="00CC25A3"/>
    <w:rsid w:val="00CD7FCD"/>
    <w:rsid w:val="00CE0CEE"/>
    <w:rsid w:val="00CE3035"/>
    <w:rsid w:val="00CE6A6E"/>
    <w:rsid w:val="00CE7A83"/>
    <w:rsid w:val="00CF6B67"/>
    <w:rsid w:val="00D12F6E"/>
    <w:rsid w:val="00D36266"/>
    <w:rsid w:val="00D51D73"/>
    <w:rsid w:val="00D732DE"/>
    <w:rsid w:val="00D834AB"/>
    <w:rsid w:val="00D857B0"/>
    <w:rsid w:val="00D91652"/>
    <w:rsid w:val="00DA0464"/>
    <w:rsid w:val="00DA58F7"/>
    <w:rsid w:val="00DA60DA"/>
    <w:rsid w:val="00DB01DB"/>
    <w:rsid w:val="00DC6675"/>
    <w:rsid w:val="00DC6A08"/>
    <w:rsid w:val="00DE5FC7"/>
    <w:rsid w:val="00DF367B"/>
    <w:rsid w:val="00DF4E8E"/>
    <w:rsid w:val="00DF7DBA"/>
    <w:rsid w:val="00E1100E"/>
    <w:rsid w:val="00E15C79"/>
    <w:rsid w:val="00E347CE"/>
    <w:rsid w:val="00E347DB"/>
    <w:rsid w:val="00E51F2C"/>
    <w:rsid w:val="00E7348B"/>
    <w:rsid w:val="00E8492C"/>
    <w:rsid w:val="00E949CE"/>
    <w:rsid w:val="00EB3264"/>
    <w:rsid w:val="00EC3AD4"/>
    <w:rsid w:val="00EC591C"/>
    <w:rsid w:val="00ED0FDD"/>
    <w:rsid w:val="00ED2C55"/>
    <w:rsid w:val="00EE316A"/>
    <w:rsid w:val="00EF3995"/>
    <w:rsid w:val="00F3195D"/>
    <w:rsid w:val="00F31BB5"/>
    <w:rsid w:val="00F33250"/>
    <w:rsid w:val="00F36623"/>
    <w:rsid w:val="00F560D8"/>
    <w:rsid w:val="00F63084"/>
    <w:rsid w:val="00F64498"/>
    <w:rsid w:val="00F727CF"/>
    <w:rsid w:val="00F77E99"/>
    <w:rsid w:val="00F81400"/>
    <w:rsid w:val="00F83F67"/>
    <w:rsid w:val="00F92F00"/>
    <w:rsid w:val="00FA78CC"/>
    <w:rsid w:val="00FB70E3"/>
    <w:rsid w:val="00FC4069"/>
    <w:rsid w:val="00FD4BBF"/>
    <w:rsid w:val="00FE0C78"/>
    <w:rsid w:val="00FE1AFA"/>
    <w:rsid w:val="00FE2748"/>
    <w:rsid w:val="00FE5627"/>
    <w:rsid w:val="00FF0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90DE7C56-A0DA-4BC3-AF75-094734053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6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6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9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Title">
    <w:name w:val="EndNote Bibliography Title"/>
    <w:basedOn w:val="Normal"/>
    <w:link w:val="EndNoteBibliographyTitleChar"/>
    <w:rsid w:val="00407B19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407B19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407B19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407B19"/>
    <w:rPr>
      <w:rFonts w:ascii="Calibri" w:hAnsi="Calibri" w:cs="Calibri"/>
      <w:noProof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15C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C79"/>
  </w:style>
  <w:style w:type="paragraph" w:styleId="Footer">
    <w:name w:val="footer"/>
    <w:basedOn w:val="Normal"/>
    <w:link w:val="FooterChar"/>
    <w:uiPriority w:val="99"/>
    <w:unhideWhenUsed/>
    <w:rsid w:val="00E15C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C79"/>
  </w:style>
  <w:style w:type="paragraph" w:styleId="BalloonText">
    <w:name w:val="Balloon Text"/>
    <w:basedOn w:val="Normal"/>
    <w:link w:val="BalloonTextChar"/>
    <w:uiPriority w:val="99"/>
    <w:semiHidden/>
    <w:unhideWhenUsed/>
    <w:rsid w:val="000630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01D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762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762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B1235"/>
    <w:pPr>
      <w:ind w:left="720"/>
      <w:contextualSpacing/>
    </w:pPr>
  </w:style>
  <w:style w:type="paragraph" w:styleId="ListNumber">
    <w:name w:val="List Number"/>
    <w:basedOn w:val="Normal"/>
    <w:uiPriority w:val="99"/>
    <w:unhideWhenUsed/>
    <w:rsid w:val="00C17477"/>
    <w:pPr>
      <w:numPr>
        <w:numId w:val="2"/>
      </w:numPr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F20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20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F2024"/>
    <w:rPr>
      <w:sz w:val="20"/>
      <w:szCs w:val="20"/>
    </w:rPr>
  </w:style>
  <w:style w:type="paragraph" w:styleId="Revision">
    <w:name w:val="Revision"/>
    <w:hidden/>
    <w:uiPriority w:val="99"/>
    <w:semiHidden/>
    <w:rsid w:val="00BF21B7"/>
    <w:pPr>
      <w:spacing w:after="0" w:line="240" w:lineRule="auto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18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1818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C1059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C79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84D6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84D6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84D69"/>
    <w:pPr>
      <w:spacing w:after="100"/>
      <w:ind w:left="220"/>
    </w:pPr>
  </w:style>
  <w:style w:type="character" w:styleId="LineNumber">
    <w:name w:val="line number"/>
    <w:basedOn w:val="DefaultParagraphFont"/>
    <w:uiPriority w:val="99"/>
    <w:semiHidden/>
    <w:unhideWhenUsed/>
    <w:rsid w:val="006B7A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68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oleObject" Target="embeddings/oleObject1.bin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oleObject" Target="embeddings/oleObject2.bin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BB6BD5A7C2124FA4813C5A7D57D499" ma:contentTypeVersion="11" ma:contentTypeDescription="Create a new document." ma:contentTypeScope="" ma:versionID="9cdd8abd5472332d354f983527df4a7f">
  <xsd:schema xmlns:xsd="http://www.w3.org/2001/XMLSchema" xmlns:xs="http://www.w3.org/2001/XMLSchema" xmlns:p="http://schemas.microsoft.com/office/2006/metadata/properties" xmlns:ns3="a0fb7485-6765-483f-b044-d19fe5e99225" targetNamespace="http://schemas.microsoft.com/office/2006/metadata/properties" ma:root="true" ma:fieldsID="65702f6ba0d9989afc5fd915ab10f9e4" ns3:_="">
    <xsd:import namespace="a0fb7485-6765-483f-b044-d19fe5e9922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fb7485-6765-483f-b044-d19fe5e992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882C8F81-0DAF-4CA8-93D8-3A13C3490D45}">
  <ds:schemaRefs>
    <ds:schemaRef ds:uri="http://schemas.openxmlformats.org/package/2006/metadata/core-properties"/>
    <ds:schemaRef ds:uri="http://purl.org/dc/terms/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purl.org/dc/elements/1.1/"/>
    <ds:schemaRef ds:uri="a0fb7485-6765-483f-b044-d19fe5e99225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19535BBC-4998-4764-9E37-057D916D1C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fb7485-6765-483f-b044-d19fe5e992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2105E80-2F52-4530-B6FC-2C8345A5AE3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E1C9565-CA64-4324-BE3B-39AB19C7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2147</Words>
  <Characters>11963</Characters>
  <Application>Microsoft Office Word</Application>
  <DocSecurity>4</DocSecurity>
  <Lines>314</Lines>
  <Paragraphs>167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SUND - KU</Company>
  <LinksUpToDate>false</LinksUpToDate>
  <CharactersWithSpaces>13943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Ingersen</dc:creator>
  <cp:keywords/>
  <dc:description/>
  <cp:lastModifiedBy>Arthur Ingersen</cp:lastModifiedBy>
  <cp:revision>2</cp:revision>
  <cp:lastPrinted>2022-11-21T10:47:00Z</cp:lastPrinted>
  <dcterms:created xsi:type="dcterms:W3CDTF">2023-06-23T12:49:00Z</dcterms:created>
  <dcterms:modified xsi:type="dcterms:W3CDTF">2023-06-23T12:49:00Z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Remapped">
    <vt:lpwstr>true</vt:lpwstr>
  </property>
  <property fmtid="{D5CDD505-2E9C-101B-9397-08002B2CF9AE}" pid="3" name="ContentTypeId">
    <vt:lpwstr>0x01010054BB6BD5A7C2124FA4813C5A7D57D499</vt:lpwstr>
  </property>
  <property fmtid="{D5CDD505-2E9C-101B-9397-08002B2CF9AE}" pid="4" name="MSIP_Label_6a2630e2-1ac5-455e-8217-0156b1936a76_Enabled">
    <vt:lpwstr>true</vt:lpwstr>
  </property>
  <property fmtid="{D5CDD505-2E9C-101B-9397-08002B2CF9AE}" pid="5" name="MSIP_Label_6a2630e2-1ac5-455e-8217-0156b1936a76_SetDate">
    <vt:lpwstr>2023-04-18T13:38:40Z</vt:lpwstr>
  </property>
  <property fmtid="{D5CDD505-2E9C-101B-9397-08002B2CF9AE}" pid="6" name="MSIP_Label_6a2630e2-1ac5-455e-8217-0156b1936a76_Method">
    <vt:lpwstr>Standard</vt:lpwstr>
  </property>
  <property fmtid="{D5CDD505-2E9C-101B-9397-08002B2CF9AE}" pid="7" name="MSIP_Label_6a2630e2-1ac5-455e-8217-0156b1936a76_Name">
    <vt:lpwstr>Notclass</vt:lpwstr>
  </property>
  <property fmtid="{D5CDD505-2E9C-101B-9397-08002B2CF9AE}" pid="8" name="MSIP_Label_6a2630e2-1ac5-455e-8217-0156b1936a76_SiteId">
    <vt:lpwstr>a3927f91-cda1-4696-af89-8c9f1ceffa91</vt:lpwstr>
  </property>
  <property fmtid="{D5CDD505-2E9C-101B-9397-08002B2CF9AE}" pid="9" name="MSIP_Label_6a2630e2-1ac5-455e-8217-0156b1936a76_ActionId">
    <vt:lpwstr>3bc3d3ef-c590-4947-9854-20ef53ed65a7</vt:lpwstr>
  </property>
  <property fmtid="{D5CDD505-2E9C-101B-9397-08002B2CF9AE}" pid="10" name="MSIP_Label_6a2630e2-1ac5-455e-8217-0156b1936a76_ContentBits">
    <vt:lpwstr>0</vt:lpwstr>
  </property>
</Properties>
</file>