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6516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</w:rPr>
        <w:t>Grupo: Thales Lima; Ryan Kevin</w:t>
      </w:r>
      <w:bookmarkStart w:id="0" w:name="_GoBack"/>
      <w:bookmarkEnd w:id="0"/>
    </w:p>
    <w:p w14:paraId="6D0CA21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</w:p>
    <w:p w14:paraId="07D1F0C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Descrição geral da necessidade</w:t>
      </w:r>
    </w:p>
    <w:p w14:paraId="56826B89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Um hospital veterinário realiza atendimentos clínicos, exames e internações de animais de estimação. O sistema de informações tem como objetivo registrar e gerenciar dados de tutores, animais, veterinários, consultas, internações, leitos e medicamentos, permitindo o controle dos atendimentos realizados, histórico clínico dos animais e ocupação do hospital.</w:t>
      </w:r>
    </w:p>
    <w:p w14:paraId="562B0F3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Cada animal está vinculado a um tutor responsável e pode ser atendido por diferentes veterinários ao longo do tempo. Durante os atendimentos, são registradas consultas contendo informações como diagnóstico e valores. Em casos mais graves, o animal pode ser internado, sendo alocado a um leito disponível no hospital.</w:t>
      </w:r>
    </w:p>
    <w:p w14:paraId="1F165075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Além disso, veterinários podem prescrever medicamentos aos animais durante as consultas, e o sistema deve permitir o acompanhamento dessas prescrições. O sistema também contempla a hierarquia entre veterinários, onde profissionais mais experientes podem supervisionar outros.</w:t>
      </w:r>
    </w:p>
    <w:p w14:paraId="5DF06CF5">
      <w:pPr>
        <w:bidi w:val="0"/>
        <w:rPr>
          <w:rFonts w:hint="default" w:ascii="Arial" w:hAnsi="Arial" w:cs="Arial"/>
          <w:sz w:val="22"/>
          <w:szCs w:val="22"/>
        </w:rPr>
      </w:pPr>
    </w:p>
    <w:p w14:paraId="22710F06">
      <w:pPr>
        <w:bidi w:val="0"/>
        <w:rPr>
          <w:rFonts w:hint="default" w:ascii="Arial" w:hAnsi="Arial" w:cs="Arial"/>
          <w:b/>
          <w:bCs/>
          <w:sz w:val="22"/>
          <w:szCs w:val="22"/>
          <w:lang w:val="pt-BR"/>
        </w:rPr>
      </w:pPr>
      <w:r>
        <w:rPr>
          <w:rFonts w:hint="default" w:ascii="Arial" w:hAnsi="Arial" w:cs="Arial"/>
          <w:b/>
          <w:bCs/>
          <w:sz w:val="22"/>
          <w:szCs w:val="22"/>
          <w:lang w:val="pt-BR"/>
        </w:rPr>
        <w:t>Requisitos funcionais</w:t>
      </w:r>
    </w:p>
    <w:p w14:paraId="36C02C02">
      <w:pPr>
        <w:bidi w:val="0"/>
        <w:rPr>
          <w:rFonts w:hint="default" w:ascii="Arial" w:hAnsi="Arial" w:cs="Arial"/>
          <w:b/>
          <w:bCs/>
          <w:sz w:val="22"/>
          <w:szCs w:val="22"/>
          <w:lang w:val="pt-BR"/>
        </w:rPr>
      </w:pPr>
    </w:p>
    <w:p w14:paraId="17075C19">
      <w:pPr>
        <w:bidi w:val="0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• Cadastrar tutores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Cadastrar telefones dos tutores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Cadastrar animais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Classificar animais em domésticos ou silvestres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Cadastrar veterinários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Gerenciar especialidades dos veterinários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Registrar consultas realizadas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Registrar diagnósticos e valores das consultas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Registrar internações de animais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Gerenciar leitos do hospital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Controlar ocupação de leitos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Cadastrar medicamentos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Registrar prescrição de medicamentos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Gerenciar supervisão entre veterinários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Consultar histórico de atendimentos dos animais</w:t>
      </w:r>
    </w:p>
    <w:p w14:paraId="7E546676">
      <w:pPr>
        <w:bidi w:val="0"/>
        <w:rPr>
          <w:rFonts w:hint="default" w:ascii="Arial" w:hAnsi="Arial" w:eastAsia="SimSun" w:cs="Arial"/>
          <w:sz w:val="22"/>
          <w:szCs w:val="22"/>
        </w:rPr>
      </w:pPr>
    </w:p>
    <w:p w14:paraId="75F445A8">
      <w:pPr>
        <w:bidi w:val="0"/>
        <w:rPr>
          <w:rFonts w:hint="default" w:ascii="Arial" w:hAnsi="Arial" w:eastAsia="SimSun" w:cs="Arial"/>
          <w:b/>
          <w:bCs/>
          <w:sz w:val="22"/>
          <w:szCs w:val="22"/>
          <w:lang w:val="pt-BR"/>
        </w:rPr>
      </w:pPr>
      <w:r>
        <w:rPr>
          <w:rFonts w:hint="default" w:ascii="Arial" w:hAnsi="Arial" w:eastAsia="SimSun" w:cs="Arial"/>
          <w:b/>
          <w:bCs/>
          <w:sz w:val="22"/>
          <w:szCs w:val="22"/>
          <w:lang w:val="pt-BR"/>
        </w:rPr>
        <w:t>Requisitos de dados</w:t>
      </w:r>
    </w:p>
    <w:p w14:paraId="6D55BC36">
      <w:pPr>
        <w:bidi w:val="0"/>
        <w:rPr>
          <w:rFonts w:hint="default" w:ascii="Arial" w:hAnsi="Arial" w:eastAsia="SimSun" w:cs="Arial"/>
          <w:b/>
          <w:bCs/>
          <w:sz w:val="22"/>
          <w:szCs w:val="22"/>
          <w:lang w:val="pt-BR"/>
        </w:rPr>
      </w:pPr>
    </w:p>
    <w:p w14:paraId="1E922C3B">
      <w:pPr>
        <w:bidi w:val="0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• Tutor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Telefone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Animal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Veterinário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Consulta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>(</w:t>
      </w:r>
      <w:r>
        <w:rPr>
          <w:rFonts w:hint="default" w:ascii="Arial" w:hAnsi="Arial" w:eastAsia="SimSun" w:cs="Arial"/>
          <w:sz w:val="22"/>
          <w:szCs w:val="22"/>
          <w:lang w:val="pt-BR"/>
        </w:rPr>
        <w:t>entidade</w:t>
      </w:r>
      <w:r>
        <w:rPr>
          <w:rFonts w:hint="default" w:ascii="Arial" w:hAnsi="Arial" w:eastAsia="SimSun" w:cs="Arial"/>
          <w:sz w:val="22"/>
          <w:szCs w:val="22"/>
        </w:rPr>
        <w:t xml:space="preserve"> associativ</w:t>
      </w:r>
      <w:r>
        <w:rPr>
          <w:rFonts w:hint="default" w:ascii="Arial" w:hAnsi="Arial" w:eastAsia="SimSun" w:cs="Arial"/>
          <w:sz w:val="22"/>
          <w:szCs w:val="22"/>
          <w:lang w:val="pt-BR"/>
        </w:rPr>
        <w:t>a</w:t>
      </w:r>
      <w:r>
        <w:rPr>
          <w:rFonts w:hint="default" w:ascii="Arial" w:hAnsi="Arial" w:eastAsia="SimSun" w:cs="Arial"/>
          <w:sz w:val="22"/>
          <w:szCs w:val="22"/>
        </w:rPr>
        <w:t>)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Internação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Leito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Medicamento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Doméstico (especialização)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  <w:r>
        <w:rPr>
          <w:rFonts w:hint="default" w:ascii="Arial" w:hAnsi="Arial" w:eastAsia="SimSun" w:cs="Arial"/>
          <w:sz w:val="22"/>
          <w:szCs w:val="22"/>
        </w:rPr>
        <w:t>• Silvestre (especialização)</w:t>
      </w:r>
    </w:p>
    <w:p w14:paraId="0C7578CC">
      <w:pPr>
        <w:bidi w:val="0"/>
        <w:rPr>
          <w:rFonts w:hint="default" w:ascii="Arial" w:hAnsi="Arial" w:eastAsia="SimSun" w:cs="Arial"/>
          <w:sz w:val="22"/>
          <w:szCs w:val="22"/>
        </w:rPr>
      </w:pPr>
      <w:r>
        <w:rPr>
          <w:rFonts w:hint="default" w:ascii="Arial" w:hAnsi="Arial" w:eastAsia="SimSun" w:cs="Arial"/>
          <w:sz w:val="22"/>
          <w:szCs w:val="22"/>
        </w:rPr>
        <w:t>•</w:t>
      </w:r>
      <w:r>
        <w:rPr>
          <w:rFonts w:hint="default" w:ascii="Arial" w:hAnsi="Arial" w:eastAsia="SimSun" w:cs="Arial"/>
          <w:sz w:val="22"/>
          <w:szCs w:val="22"/>
          <w:lang w:val="pt-BR"/>
        </w:rPr>
        <w:t xml:space="preserve"> Prescreve (relacionamento ternário)</w:t>
      </w:r>
      <w:r>
        <w:rPr>
          <w:rFonts w:hint="default" w:ascii="Arial" w:hAnsi="Arial" w:eastAsia="SimSun" w:cs="Arial"/>
          <w:sz w:val="22"/>
          <w:szCs w:val="22"/>
        </w:rPr>
        <w:br w:type="textWrapping"/>
      </w:r>
    </w:p>
    <w:p w14:paraId="2FF39B56">
      <w:pPr>
        <w:bidi w:val="0"/>
        <w:rPr>
          <w:rFonts w:hint="default" w:ascii="Arial" w:hAnsi="Arial" w:eastAsia="SimSun" w:cs="Arial"/>
          <w:sz w:val="22"/>
          <w:szCs w:val="22"/>
        </w:rPr>
      </w:pPr>
    </w:p>
    <w:p w14:paraId="55F6D737">
      <w:pPr>
        <w:bidi w:val="0"/>
        <w:rPr>
          <w:rFonts w:hint="default" w:ascii="Arial" w:hAnsi="Arial" w:eastAsia="SimSun" w:cs="Arial"/>
          <w:sz w:val="22"/>
          <w:szCs w:val="22"/>
        </w:rPr>
      </w:pPr>
    </w:p>
    <w:p w14:paraId="2E1EBB81">
      <w:pPr>
        <w:bidi w:val="0"/>
        <w:rPr>
          <w:rFonts w:hint="default" w:ascii="Arial" w:hAnsi="Arial" w:eastAsia="SimSun" w:cs="Arial"/>
          <w:sz w:val="22"/>
          <w:szCs w:val="22"/>
        </w:rPr>
      </w:pPr>
    </w:p>
    <w:p w14:paraId="1C74E291">
      <w:pPr>
        <w:bidi w:val="0"/>
        <w:rPr>
          <w:rFonts w:hint="default" w:ascii="Arial" w:hAnsi="Arial" w:eastAsia="SimSun" w:cs="Arial"/>
          <w:sz w:val="22"/>
          <w:szCs w:val="22"/>
        </w:rPr>
      </w:pPr>
    </w:p>
    <w:p w14:paraId="5B42D160">
      <w:pPr>
        <w:bidi w:val="0"/>
        <w:rPr>
          <w:rFonts w:hint="default" w:ascii="Arial" w:hAnsi="Arial" w:eastAsia="SimSun" w:cs="Arial"/>
          <w:b/>
          <w:bCs/>
          <w:sz w:val="22"/>
          <w:szCs w:val="22"/>
          <w:lang w:val="pt-BR"/>
        </w:rPr>
      </w:pPr>
      <w:r>
        <w:rPr>
          <w:rFonts w:hint="default" w:ascii="Arial" w:hAnsi="Arial" w:eastAsia="SimSun" w:cs="Arial"/>
          <w:b/>
          <w:bCs/>
          <w:sz w:val="22"/>
          <w:szCs w:val="22"/>
          <w:lang w:val="pt-BR"/>
        </w:rPr>
        <w:t xml:space="preserve">Minumundo </w:t>
      </w:r>
    </w:p>
    <w:p w14:paraId="71110AA6">
      <w:pPr>
        <w:bidi w:val="0"/>
        <w:rPr>
          <w:rFonts w:hint="default" w:ascii="Arial" w:hAnsi="Arial" w:eastAsia="SimSun" w:cs="Arial"/>
          <w:b/>
          <w:bCs/>
          <w:sz w:val="22"/>
          <w:szCs w:val="22"/>
          <w:lang w:val="pt-BR"/>
        </w:rPr>
      </w:pPr>
    </w:p>
    <w:p w14:paraId="0AD99FED">
      <w:pPr>
        <w:bidi w:val="0"/>
        <w:rPr>
          <w:rFonts w:hint="default" w:ascii="Arial" w:hAnsi="Arial" w:cs="Arial"/>
          <w:sz w:val="22"/>
          <w:szCs w:val="22"/>
          <w:lang w:val="pt-BR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Um hospital veterinário realiza atendimentos clínicos,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exames e internações de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animais de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estimação. O sistema de informações do hospital tem como objetivo registrar os dados de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tutores, animais, veterinários, consultas e internações.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</w:p>
    <w:p w14:paraId="1E94F1F5">
      <w:pPr>
        <w:bidi w:val="0"/>
        <w:rPr>
          <w:rFonts w:hint="default" w:ascii="Arial" w:hAnsi="Arial" w:cs="Arial"/>
          <w:sz w:val="22"/>
          <w:szCs w:val="22"/>
          <w:lang w:val="pt-BR" w:eastAsia="zh-CN"/>
        </w:rPr>
      </w:pPr>
    </w:p>
    <w:p w14:paraId="4BCED608">
      <w:pPr>
        <w:bidi w:val="0"/>
        <w:rPr>
          <w:rFonts w:hint="default" w:ascii="Arial" w:hAnsi="Arial" w:cs="Arial"/>
          <w:sz w:val="22"/>
          <w:szCs w:val="22"/>
          <w:lang w:val="pt-BR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Cada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tutor é identificado por um CPF e possui nome, telefone e endereço. O telefone é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formado por DDD e número, um tutor pode ter mais de um telefone cadastrado. O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endereço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do tutor é um opcional, podendo ou não ser informado. Um tutor pode ter um ou mais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animais sob seus cuidados, enquanto cada animal pertence a exatamente um tutor.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</w:p>
    <w:p w14:paraId="63281839">
      <w:pPr>
        <w:bidi w:val="0"/>
        <w:rPr>
          <w:rFonts w:hint="default" w:ascii="Arial" w:hAnsi="Arial" w:cs="Arial"/>
          <w:sz w:val="22"/>
          <w:szCs w:val="22"/>
          <w:lang w:val="pt-BR" w:eastAsia="zh-CN"/>
        </w:rPr>
      </w:pPr>
    </w:p>
    <w:p w14:paraId="1F3882A0">
      <w:pPr>
        <w:bidi w:val="0"/>
        <w:rPr>
          <w:rFonts w:hint="default" w:ascii="Arial" w:hAnsi="Arial" w:cs="Arial"/>
          <w:sz w:val="22"/>
          <w:szCs w:val="22"/>
          <w:lang w:val="pt-BR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 xml:space="preserve">O animal é identificado por um código e possui nome, espécie e raça. Um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animal pode participar de várias consultas ao longo do tempo. Além disso, os animais são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classificados em doméstico ou silvestre. Os animais silvestres possuem “licença ambiental”,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necessário para o tratamento de espécies protegidas e os domésticos tem um microchip.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</w:p>
    <w:p w14:paraId="03763A44">
      <w:pPr>
        <w:bidi w:val="0"/>
        <w:rPr>
          <w:rFonts w:hint="default" w:ascii="Arial" w:hAnsi="Arial" w:cs="Arial"/>
          <w:sz w:val="22"/>
          <w:szCs w:val="22"/>
          <w:lang w:val="pt-BR" w:eastAsia="zh-CN"/>
        </w:rPr>
      </w:pPr>
    </w:p>
    <w:p w14:paraId="249B5706">
      <w:pPr>
        <w:bidi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 xml:space="preserve">Os veterinários são identificados por seu número de registro profissional (CRMV), e possuem nome e especialidade. Cada veterinário pode realizar várias consultas com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diferentes animais. Além disso, um veterinário pode supervisionar outros,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caracterizando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uma hierarquia dentro do hospital.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As consultas contêm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informações próprias como data, diagnóstico e valor da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consulta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e na consulta pode ser prescrito medicamentos, que são identificados pelo seu nome</w:t>
      </w:r>
      <w:r>
        <w:rPr>
          <w:rFonts w:hint="default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Um animal pode realizar várias consultas, e um veterinário pode atender vários animais. </w:t>
      </w:r>
      <w:r>
        <w:rPr>
          <w:rFonts w:hint="default" w:ascii="Arial" w:hAnsi="Arial" w:cs="Arial"/>
          <w:sz w:val="22"/>
          <w:szCs w:val="22"/>
          <w:lang w:val="pt-BR" w:eastAsia="zh-CN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O hospital também realiza internações para animais que necessitam d</w:t>
      </w:r>
      <w:r>
        <w:rPr>
          <w:rFonts w:hint="default" w:ascii="Arial" w:hAnsi="Arial" w:cs="Arial"/>
          <w:sz w:val="22"/>
          <w:szCs w:val="22"/>
          <w:lang w:val="pt-BR" w:eastAsia="zh-CN"/>
        </w:rPr>
        <w:t>e um leito</w:t>
      </w:r>
      <w:r>
        <w:rPr>
          <w:rFonts w:hint="default" w:ascii="Arial" w:hAnsi="Arial" w:cs="Arial"/>
          <w:sz w:val="22"/>
          <w:szCs w:val="22"/>
          <w:lang w:val="en-US" w:eastAsia="zh-CN"/>
        </w:rPr>
        <w:t>. Cada internação possui data de entrada e data de saída.</w:t>
      </w:r>
    </w:p>
    <w:p w14:paraId="6CC022DB">
      <w:pPr>
        <w:bidi w:val="0"/>
        <w:rPr>
          <w:rFonts w:hint="default" w:ascii="Arial" w:hAnsi="Arial" w:eastAsia="SimSun" w:cs="Arial"/>
          <w:b/>
          <w:bCs/>
          <w:sz w:val="22"/>
          <w:szCs w:val="22"/>
          <w:lang w:val="pt-BR"/>
        </w:rPr>
      </w:pPr>
    </w:p>
    <w:p w14:paraId="01B20728">
      <w:pPr>
        <w:bidi w:val="0"/>
        <w:rPr>
          <w:rFonts w:hint="default" w:ascii="Arial" w:hAnsi="Arial" w:eastAsia="SimSun" w:cs="Arial"/>
          <w:sz w:val="22"/>
          <w:szCs w:val="22"/>
          <w:lang w:val="pt-BR"/>
        </w:rPr>
      </w:pPr>
    </w:p>
    <w:p w14:paraId="1D0707EF">
      <w:pPr>
        <w:bidi w:val="0"/>
        <w:rPr>
          <w:rFonts w:hint="default"/>
          <w:b/>
          <w:bCs/>
          <w:lang w:val="pt-BR"/>
        </w:rPr>
      </w:pPr>
    </w:p>
    <w:p w14:paraId="2D31E8A7">
      <w:pPr>
        <w:bidi w:val="0"/>
        <w:rPr>
          <w:rFonts w:hint="default"/>
          <w:b w:val="0"/>
          <w:bCs w:val="0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Sitka Subheading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7F093F"/>
    <w:rsid w:val="417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2026-04-06T23:12:00Z</dcterms:created>
  <dc:creator>Thales Lima</dc:creator>
  <cp:lastModifiedBy>Thales Lima</cp:lastModifiedBy>
  <dcterms:modified xsi:type="dcterms:W3CDTF">2026-04-06T23:32:36Z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870518CD7B90427D810721BA7EC1E3CC_11</vt:lpwstr>
  </property>
</Properties>
</file>