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2C3" w:rsidRDefault="005E4C9E" w:rsidP="00D912C3">
      <w:pPr>
        <w:jc w:val="left"/>
        <w:rPr>
          <w:b/>
          <w:sz w:val="24"/>
        </w:rPr>
      </w:pPr>
      <w:r>
        <w:rPr>
          <w:rFonts w:hint="eastAsia"/>
          <w:b/>
          <w:sz w:val="24"/>
        </w:rPr>
        <w:t xml:space="preserve">4 </w:t>
      </w:r>
      <w:r w:rsidR="000763B5">
        <w:rPr>
          <w:rFonts w:hint="eastAsia"/>
          <w:b/>
          <w:sz w:val="24"/>
        </w:rPr>
        <w:t>策略</w:t>
      </w:r>
      <w:r w:rsidR="000763B5">
        <w:rPr>
          <w:rFonts w:hint="eastAsia"/>
          <w:b/>
          <w:sz w:val="24"/>
        </w:rPr>
        <w:t>2</w:t>
      </w:r>
      <w:r w:rsidR="000763B5">
        <w:rPr>
          <w:rFonts w:hint="eastAsia"/>
          <w:b/>
          <w:sz w:val="24"/>
        </w:rPr>
        <w:t>：</w:t>
      </w:r>
      <w:r w:rsidR="000763B5">
        <w:rPr>
          <w:rFonts w:hint="eastAsia"/>
          <w:b/>
          <w:sz w:val="24"/>
        </w:rPr>
        <w:t xml:space="preserve"> </w:t>
      </w:r>
      <w:r w:rsidR="000763B5">
        <w:rPr>
          <w:rFonts w:hint="eastAsia"/>
          <w:b/>
          <w:sz w:val="24"/>
        </w:rPr>
        <w:t>水存储</w:t>
      </w:r>
      <w:r w:rsidR="000763B5">
        <w:rPr>
          <w:rFonts w:hint="eastAsia"/>
          <w:b/>
          <w:sz w:val="24"/>
        </w:rPr>
        <w:t xml:space="preserve"> </w:t>
      </w:r>
      <w:r w:rsidR="003E48D4">
        <w:rPr>
          <w:rFonts w:hint="eastAsia"/>
          <w:b/>
          <w:sz w:val="24"/>
        </w:rPr>
        <w:t xml:space="preserve"> </w:t>
      </w:r>
    </w:p>
    <w:p w:rsidR="00B245D6" w:rsidRPr="00DD5DF8" w:rsidRDefault="00B245D6" w:rsidP="00D912C3">
      <w:pPr>
        <w:jc w:val="left"/>
        <w:rPr>
          <w:b/>
          <w:sz w:val="24"/>
        </w:rPr>
      </w:pPr>
    </w:p>
    <w:p w:rsidR="004211E7" w:rsidRPr="00DD5DF8" w:rsidRDefault="00EF237B" w:rsidP="00DD5DF8">
      <w:pPr>
        <w:ind w:firstLineChars="200" w:firstLine="420"/>
        <w:rPr>
          <w:szCs w:val="21"/>
        </w:rPr>
      </w:pPr>
      <w:r>
        <w:rPr>
          <w:rFonts w:hint="eastAsia"/>
          <w:szCs w:val="21"/>
        </w:rPr>
        <w:t>和调水策略不同的是，水存储策略主要是为了解决水资源在时间</w:t>
      </w:r>
      <w:r w:rsidR="004211E7">
        <w:rPr>
          <w:rFonts w:hint="eastAsia"/>
          <w:szCs w:val="21"/>
        </w:rPr>
        <w:t>分布</w:t>
      </w:r>
      <w:r>
        <w:rPr>
          <w:rFonts w:hint="eastAsia"/>
          <w:szCs w:val="21"/>
        </w:rPr>
        <w:t>上的</w:t>
      </w:r>
      <w:r w:rsidR="00440137">
        <w:rPr>
          <w:rFonts w:hint="eastAsia"/>
          <w:szCs w:val="21"/>
        </w:rPr>
        <w:t>不均匀，储存下来的水资源可备</w:t>
      </w:r>
      <w:r w:rsidR="0017419C">
        <w:rPr>
          <w:rFonts w:hint="eastAsia"/>
          <w:szCs w:val="21"/>
        </w:rPr>
        <w:t>日后之用。常见的水存储方式包括自然的地下蓄水，以及人工</w:t>
      </w:r>
      <w:r w:rsidR="004211E7">
        <w:rPr>
          <w:rFonts w:hint="eastAsia"/>
          <w:szCs w:val="21"/>
        </w:rPr>
        <w:t>水库等</w:t>
      </w:r>
      <w:r w:rsidR="00B436EF">
        <w:rPr>
          <w:rFonts w:hint="eastAsia"/>
          <w:szCs w:val="21"/>
        </w:rPr>
        <w:t>等。在这一节</w:t>
      </w:r>
      <w:r w:rsidR="00C82AF5">
        <w:rPr>
          <w:rFonts w:hint="eastAsia"/>
          <w:szCs w:val="21"/>
        </w:rPr>
        <w:t>，我们主要解决如何利用水库来更好的解决未来水短缺的问题</w:t>
      </w:r>
      <w:r w:rsidR="004211E7">
        <w:rPr>
          <w:rFonts w:hint="eastAsia"/>
          <w:szCs w:val="21"/>
        </w:rPr>
        <w:t>。</w:t>
      </w:r>
    </w:p>
    <w:p w:rsidR="00B245D6" w:rsidRPr="00DD5DF8" w:rsidRDefault="000F4075" w:rsidP="00DD5DF8">
      <w:pPr>
        <w:ind w:firstLineChars="200" w:firstLine="420"/>
        <w:rPr>
          <w:szCs w:val="21"/>
        </w:rPr>
      </w:pPr>
      <w:r>
        <w:rPr>
          <w:rFonts w:hint="eastAsia"/>
          <w:szCs w:val="21"/>
        </w:rPr>
        <w:t>面对未来需求不确定，决定需要存储多少水资源非常类似于一个报童问题</w:t>
      </w:r>
      <w:r w:rsidR="00FB0AF0">
        <w:rPr>
          <w:rFonts w:hint="eastAsia"/>
          <w:szCs w:val="21"/>
        </w:rPr>
        <w:t>，即决定一个最优的订购量来满足未来不确定的需求，因此我们采用了经典的报童模型来刻画这一问题。</w:t>
      </w:r>
      <w:r w:rsidR="003166B4">
        <w:rPr>
          <w:rFonts w:hint="eastAsia"/>
          <w:szCs w:val="21"/>
        </w:rPr>
        <w:t>为了叙述问题的方便，在这一部分，我们用“需求”这个词来表示之前提到的水缺口。</w:t>
      </w:r>
    </w:p>
    <w:p w:rsidR="00B436EF" w:rsidRPr="00DD5DF8" w:rsidRDefault="00B436EF" w:rsidP="00DD5DF8">
      <w:pPr>
        <w:ind w:firstLineChars="200" w:firstLine="420"/>
        <w:rPr>
          <w:szCs w:val="21"/>
        </w:rPr>
      </w:pPr>
      <w:r>
        <w:rPr>
          <w:rFonts w:hint="eastAsia"/>
          <w:szCs w:val="21"/>
        </w:rPr>
        <w:t>这一节剩余的</w:t>
      </w:r>
      <w:r w:rsidR="00BC61F5">
        <w:rPr>
          <w:rFonts w:hint="eastAsia"/>
          <w:szCs w:val="21"/>
        </w:rPr>
        <w:t>部分，我们建立了一个理论的库存模型并以中国的三峡水库为案例对我们的模型进行了计算。</w:t>
      </w:r>
    </w:p>
    <w:p w:rsidR="00D912C3" w:rsidRPr="00DD5DF8" w:rsidRDefault="00D912C3" w:rsidP="00DD5DF8">
      <w:pPr>
        <w:ind w:leftChars="52" w:left="109" w:firstLineChars="100" w:firstLine="210"/>
        <w:rPr>
          <w:szCs w:val="21"/>
        </w:rPr>
      </w:pPr>
    </w:p>
    <w:p w:rsidR="00D912C3" w:rsidRDefault="00D912C3" w:rsidP="00D912C3">
      <w:pPr>
        <w:rPr>
          <w:b/>
          <w:szCs w:val="21"/>
        </w:rPr>
      </w:pPr>
      <w:bookmarkStart w:id="0" w:name="OLE_LINK18"/>
      <w:r w:rsidRPr="00DD5DF8">
        <w:rPr>
          <w:b/>
          <w:szCs w:val="21"/>
        </w:rPr>
        <w:t xml:space="preserve">4.1 </w:t>
      </w:r>
      <w:r w:rsidR="005E4C9E">
        <w:rPr>
          <w:rFonts w:hint="eastAsia"/>
          <w:b/>
          <w:szCs w:val="21"/>
        </w:rPr>
        <w:t>假设与符号说明</w:t>
      </w:r>
    </w:p>
    <w:p w:rsidR="005E6535" w:rsidRDefault="005E6535" w:rsidP="00D912C3">
      <w:pPr>
        <w:rPr>
          <w:b/>
          <w:szCs w:val="21"/>
        </w:rPr>
      </w:pPr>
    </w:p>
    <w:p w:rsidR="005E6535" w:rsidRPr="005E6535" w:rsidRDefault="005E6535" w:rsidP="00D912C3">
      <w:pPr>
        <w:rPr>
          <w:szCs w:val="21"/>
        </w:rPr>
      </w:pPr>
      <w:r>
        <w:rPr>
          <w:rFonts w:hint="eastAsia"/>
          <w:b/>
          <w:szCs w:val="21"/>
        </w:rPr>
        <w:t xml:space="preserve">    </w:t>
      </w:r>
      <w:r w:rsidRPr="005E6535">
        <w:rPr>
          <w:rFonts w:hint="eastAsia"/>
          <w:szCs w:val="21"/>
        </w:rPr>
        <w:t>我们刻画的这一模型具有这样一些假设：</w:t>
      </w:r>
    </w:p>
    <w:bookmarkEnd w:id="0"/>
    <w:p w:rsidR="00572087" w:rsidRPr="005E6535" w:rsidRDefault="00A22498" w:rsidP="00DD5DF8">
      <w:pPr>
        <w:ind w:firstLineChars="200" w:firstLine="420"/>
        <w:rPr>
          <w:szCs w:val="21"/>
        </w:rPr>
      </w:pPr>
      <w:r>
        <w:rPr>
          <w:rFonts w:hint="eastAsia"/>
          <w:szCs w:val="21"/>
        </w:rPr>
        <w:t xml:space="preserve">1. </w:t>
      </w:r>
      <w:r w:rsidR="0094298F" w:rsidRPr="005E6535">
        <w:rPr>
          <w:rFonts w:hint="eastAsia"/>
          <w:szCs w:val="21"/>
        </w:rPr>
        <w:t>水库的存储的水资源由上游</w:t>
      </w:r>
      <w:r w:rsidR="009327DF" w:rsidRPr="005E6535">
        <w:rPr>
          <w:rFonts w:hint="eastAsia"/>
          <w:szCs w:val="21"/>
        </w:rPr>
        <w:t>水域</w:t>
      </w:r>
      <w:r w:rsidR="00697370" w:rsidRPr="005E6535">
        <w:rPr>
          <w:rFonts w:hint="eastAsia"/>
          <w:szCs w:val="21"/>
        </w:rPr>
        <w:t>供给</w:t>
      </w:r>
      <w:r w:rsidR="00EF1890">
        <w:rPr>
          <w:rFonts w:hint="eastAsia"/>
          <w:szCs w:val="21"/>
        </w:rPr>
        <w:t>、本地</w:t>
      </w:r>
      <w:r w:rsidR="0094298F" w:rsidRPr="005E6535">
        <w:rPr>
          <w:rFonts w:hint="eastAsia"/>
          <w:szCs w:val="21"/>
        </w:rPr>
        <w:t>降水</w:t>
      </w:r>
      <w:r w:rsidR="00EF1890">
        <w:rPr>
          <w:rFonts w:hint="eastAsia"/>
          <w:szCs w:val="21"/>
        </w:rPr>
        <w:t>以及日常储水量</w:t>
      </w:r>
      <w:r w:rsidR="0094298F" w:rsidRPr="005E6535">
        <w:rPr>
          <w:rFonts w:hint="eastAsia"/>
          <w:szCs w:val="21"/>
        </w:rPr>
        <w:t>构成。</w:t>
      </w:r>
      <w:r w:rsidR="00572087" w:rsidRPr="005E6535">
        <w:rPr>
          <w:rFonts w:hint="eastAsia"/>
          <w:szCs w:val="21"/>
        </w:rPr>
        <w:t>因此在决定水库</w:t>
      </w:r>
      <w:r w:rsidR="000A1988">
        <w:rPr>
          <w:rFonts w:hint="eastAsia"/>
          <w:szCs w:val="21"/>
        </w:rPr>
        <w:t>水</w:t>
      </w:r>
      <w:r w:rsidR="006A38D7">
        <w:rPr>
          <w:rFonts w:hint="eastAsia"/>
          <w:szCs w:val="21"/>
        </w:rPr>
        <w:t>订购量时，水库所面临的</w:t>
      </w:r>
      <w:r w:rsidR="00572087" w:rsidRPr="005E6535">
        <w:rPr>
          <w:rFonts w:hint="eastAsia"/>
          <w:szCs w:val="21"/>
        </w:rPr>
        <w:t>水需求</w:t>
      </w:r>
      <w:r w:rsidR="007C2899" w:rsidRPr="005E6535">
        <w:rPr>
          <w:rFonts w:hint="eastAsia"/>
          <w:szCs w:val="21"/>
        </w:rPr>
        <w:t>应为</w:t>
      </w:r>
      <w:r w:rsidR="006A38D7">
        <w:rPr>
          <w:rFonts w:hint="eastAsia"/>
          <w:szCs w:val="21"/>
        </w:rPr>
        <w:t>下游</w:t>
      </w:r>
      <w:r w:rsidR="00461FF1">
        <w:rPr>
          <w:rFonts w:hint="eastAsia"/>
          <w:szCs w:val="21"/>
        </w:rPr>
        <w:t>真实的水需求扣除掉</w:t>
      </w:r>
      <w:proofErr w:type="gramStart"/>
      <w:r w:rsidR="00461FF1">
        <w:rPr>
          <w:rFonts w:hint="eastAsia"/>
          <w:szCs w:val="21"/>
        </w:rPr>
        <w:t>水库本地</w:t>
      </w:r>
      <w:proofErr w:type="gramEnd"/>
      <w:r w:rsidR="007C2899" w:rsidRPr="005E6535">
        <w:rPr>
          <w:rFonts w:hint="eastAsia"/>
          <w:szCs w:val="21"/>
        </w:rPr>
        <w:t>的降水量</w:t>
      </w:r>
      <w:r w:rsidR="00CE39C1" w:rsidRPr="005E6535">
        <w:rPr>
          <w:rFonts w:hint="eastAsia"/>
          <w:szCs w:val="21"/>
        </w:rPr>
        <w:t>以及水库的日常储水量</w:t>
      </w:r>
      <w:r w:rsidR="007C2899" w:rsidRPr="005E6535">
        <w:rPr>
          <w:rFonts w:hint="eastAsia"/>
          <w:szCs w:val="21"/>
        </w:rPr>
        <w:t>；</w:t>
      </w:r>
    </w:p>
    <w:p w:rsidR="00677791" w:rsidRPr="005E6535" w:rsidRDefault="00A22498" w:rsidP="00DD5DF8">
      <w:pPr>
        <w:ind w:firstLineChars="200" w:firstLine="420"/>
        <w:rPr>
          <w:szCs w:val="21"/>
        </w:rPr>
      </w:pPr>
      <w:r>
        <w:rPr>
          <w:rFonts w:hint="eastAsia"/>
          <w:szCs w:val="21"/>
        </w:rPr>
        <w:t xml:space="preserve">2. </w:t>
      </w:r>
      <w:r w:rsidR="00804AD0">
        <w:rPr>
          <w:rFonts w:hint="eastAsia"/>
          <w:szCs w:val="21"/>
        </w:rPr>
        <w:t>水库存储的水资源用来满足</w:t>
      </w:r>
      <w:r w:rsidR="00727B5C" w:rsidRPr="005E6535">
        <w:rPr>
          <w:rFonts w:hint="eastAsia"/>
          <w:szCs w:val="21"/>
        </w:rPr>
        <w:t>下游的水需求；</w:t>
      </w:r>
    </w:p>
    <w:p w:rsidR="005E0811" w:rsidRPr="005E6535" w:rsidRDefault="00A22498" w:rsidP="00DD5DF8">
      <w:pPr>
        <w:ind w:firstLineChars="200" w:firstLine="420"/>
        <w:rPr>
          <w:szCs w:val="21"/>
        </w:rPr>
      </w:pPr>
      <w:r>
        <w:rPr>
          <w:rFonts w:hint="eastAsia"/>
          <w:szCs w:val="21"/>
        </w:rPr>
        <w:t xml:space="preserve">3. </w:t>
      </w:r>
      <w:r w:rsidR="005E0811" w:rsidRPr="005E6535">
        <w:rPr>
          <w:rFonts w:hint="eastAsia"/>
          <w:szCs w:val="21"/>
        </w:rPr>
        <w:t>由于储水不够，</w:t>
      </w:r>
      <w:r w:rsidR="00EE1804">
        <w:rPr>
          <w:rFonts w:hint="eastAsia"/>
          <w:szCs w:val="21"/>
        </w:rPr>
        <w:t>不能满足</w:t>
      </w:r>
      <w:r w:rsidR="007E1088">
        <w:rPr>
          <w:rFonts w:hint="eastAsia"/>
          <w:szCs w:val="21"/>
        </w:rPr>
        <w:t>下游的需求，会为</w:t>
      </w:r>
      <w:r w:rsidR="005E0811" w:rsidRPr="005E6535">
        <w:rPr>
          <w:rFonts w:hint="eastAsia"/>
          <w:szCs w:val="21"/>
        </w:rPr>
        <w:t>带来缺货成本。另一方面，如果储水过多，</w:t>
      </w:r>
      <w:r w:rsidR="006C28DA" w:rsidRPr="005E6535">
        <w:rPr>
          <w:rFonts w:hint="eastAsia"/>
          <w:szCs w:val="21"/>
        </w:rPr>
        <w:t>而不能为上游</w:t>
      </w:r>
      <w:r w:rsidR="007E1088">
        <w:rPr>
          <w:rFonts w:hint="eastAsia"/>
          <w:szCs w:val="21"/>
        </w:rPr>
        <w:t>经济发展做出贡献，会</w:t>
      </w:r>
      <w:r w:rsidR="006F365F" w:rsidRPr="005E6535">
        <w:rPr>
          <w:rFonts w:hint="eastAsia"/>
          <w:szCs w:val="21"/>
        </w:rPr>
        <w:t>带来机会成本</w:t>
      </w:r>
      <w:r>
        <w:rPr>
          <w:rFonts w:hint="eastAsia"/>
          <w:szCs w:val="21"/>
        </w:rPr>
        <w:t>；</w:t>
      </w:r>
    </w:p>
    <w:p w:rsidR="006F3F88" w:rsidRPr="005E6535" w:rsidRDefault="00A22498" w:rsidP="00DD5DF8">
      <w:pPr>
        <w:ind w:firstLineChars="200" w:firstLine="420"/>
        <w:rPr>
          <w:szCs w:val="21"/>
        </w:rPr>
      </w:pPr>
      <w:r>
        <w:rPr>
          <w:rFonts w:hint="eastAsia"/>
          <w:szCs w:val="21"/>
        </w:rPr>
        <w:t xml:space="preserve">4. </w:t>
      </w:r>
      <w:r w:rsidR="006F3F88" w:rsidRPr="005E6535">
        <w:rPr>
          <w:rFonts w:hint="eastAsia"/>
          <w:szCs w:val="21"/>
        </w:rPr>
        <w:t>下游的水需求服从正态分布。其累积分布函数为</w:t>
      </w:r>
      <w:r w:rsidR="006F3F88" w:rsidRPr="005E6535">
        <w:rPr>
          <w:szCs w:val="21"/>
        </w:rPr>
        <w:t>F(x)</w:t>
      </w:r>
      <w:r w:rsidR="006F3F88" w:rsidRPr="005E6535">
        <w:rPr>
          <w:rFonts w:hint="eastAsia"/>
          <w:szCs w:val="21"/>
        </w:rPr>
        <w:t>，概率密度函数为</w:t>
      </w:r>
      <w:r w:rsidR="006F3F88" w:rsidRPr="005E6535">
        <w:rPr>
          <w:szCs w:val="21"/>
        </w:rPr>
        <w:t>f(x)</w:t>
      </w:r>
      <w:r w:rsidR="006F3F88" w:rsidRPr="005E6535">
        <w:rPr>
          <w:rFonts w:hint="eastAsia"/>
          <w:szCs w:val="21"/>
        </w:rPr>
        <w:t>。</w:t>
      </w:r>
    </w:p>
    <w:p w:rsidR="00D912C3" w:rsidRDefault="00D912C3" w:rsidP="00DD5DF8">
      <w:pPr>
        <w:ind w:leftChars="52" w:left="109" w:firstLineChars="100" w:firstLine="210"/>
        <w:rPr>
          <w:szCs w:val="21"/>
        </w:rPr>
      </w:pPr>
    </w:p>
    <w:p w:rsidR="006B4D95" w:rsidRDefault="006B4D95" w:rsidP="00DD5DF8">
      <w:pPr>
        <w:ind w:leftChars="52" w:left="109" w:firstLineChars="100" w:firstLine="210"/>
        <w:rPr>
          <w:szCs w:val="21"/>
        </w:rPr>
      </w:pPr>
      <w:r>
        <w:rPr>
          <w:rFonts w:hint="eastAsia"/>
          <w:szCs w:val="21"/>
        </w:rPr>
        <w:t>本模型中所用到的一些符号说明如下：</w:t>
      </w:r>
    </w:p>
    <w:p w:rsidR="005A239B" w:rsidRDefault="005A239B" w:rsidP="00EF43B8">
      <w:pPr>
        <w:rPr>
          <w:szCs w:val="21"/>
        </w:rPr>
      </w:pPr>
    </w:p>
    <w:p w:rsidR="005A239B" w:rsidRPr="00DD5DF8" w:rsidRDefault="005A239B" w:rsidP="00DD5DF8">
      <w:pPr>
        <w:ind w:leftChars="52" w:left="109" w:firstLineChars="100" w:firstLine="210"/>
        <w:rPr>
          <w:szCs w:val="21"/>
        </w:rPr>
      </w:pPr>
    </w:p>
    <w:p w:rsidR="00D912C3" w:rsidRPr="00C93054" w:rsidRDefault="000364D2" w:rsidP="00D912C3">
      <w:pPr>
        <w:pStyle w:val="a8"/>
        <w:keepNext/>
        <w:jc w:val="center"/>
        <w:rPr>
          <w:rFonts w:asciiTheme="minorEastAsia" w:eastAsiaTheme="minorEastAsia" w:hAnsiTheme="minorEastAsia" w:cs="Times New Roman"/>
          <w:b/>
          <w:sz w:val="18"/>
          <w:szCs w:val="18"/>
        </w:rPr>
      </w:pPr>
      <w:r w:rsidRPr="00C93054">
        <w:rPr>
          <w:rFonts w:asciiTheme="minorEastAsia" w:eastAsiaTheme="minorEastAsia" w:hAnsiTheme="minorEastAsia" w:cs="Times New Roman" w:hint="eastAsia"/>
          <w:b/>
          <w:sz w:val="18"/>
          <w:szCs w:val="18"/>
        </w:rPr>
        <w:t>表</w:t>
      </w:r>
      <w:r w:rsidR="00D912C3" w:rsidRPr="00C93054">
        <w:rPr>
          <w:rFonts w:asciiTheme="minorEastAsia" w:eastAsiaTheme="minorEastAsia" w:hAnsiTheme="minorEastAsia" w:cs="Times New Roman"/>
          <w:b/>
          <w:sz w:val="18"/>
          <w:szCs w:val="18"/>
        </w:rPr>
        <w:fldChar w:fldCharType="begin"/>
      </w:r>
      <w:r w:rsidR="00D912C3" w:rsidRPr="00C93054">
        <w:rPr>
          <w:rFonts w:asciiTheme="minorEastAsia" w:eastAsiaTheme="minorEastAsia" w:hAnsiTheme="minorEastAsia" w:cs="Times New Roman"/>
          <w:b/>
          <w:sz w:val="18"/>
          <w:szCs w:val="18"/>
        </w:rPr>
        <w:instrText xml:space="preserve"> SEQ Table \* ARABIC </w:instrText>
      </w:r>
      <w:r w:rsidR="00D912C3" w:rsidRPr="00C93054">
        <w:rPr>
          <w:rFonts w:asciiTheme="minorEastAsia" w:eastAsiaTheme="minorEastAsia" w:hAnsiTheme="minorEastAsia" w:cs="Times New Roman"/>
          <w:b/>
          <w:sz w:val="18"/>
          <w:szCs w:val="18"/>
        </w:rPr>
        <w:fldChar w:fldCharType="separate"/>
      </w:r>
      <w:r w:rsidR="00D912C3" w:rsidRPr="00C93054">
        <w:rPr>
          <w:rFonts w:asciiTheme="minorEastAsia" w:eastAsiaTheme="minorEastAsia" w:hAnsiTheme="minorEastAsia" w:cs="Times New Roman"/>
          <w:b/>
          <w:noProof/>
          <w:sz w:val="18"/>
          <w:szCs w:val="18"/>
        </w:rPr>
        <w:t>6</w:t>
      </w:r>
      <w:r w:rsidR="00D912C3" w:rsidRPr="00C93054">
        <w:rPr>
          <w:rFonts w:asciiTheme="minorEastAsia" w:eastAsiaTheme="minorEastAsia" w:hAnsiTheme="minorEastAsia" w:cs="Times New Roman"/>
          <w:b/>
          <w:sz w:val="18"/>
          <w:szCs w:val="18"/>
        </w:rPr>
        <w:fldChar w:fldCharType="end"/>
      </w:r>
      <w:r w:rsidR="00D912C3" w:rsidRPr="00C93054">
        <w:rPr>
          <w:rFonts w:asciiTheme="minorEastAsia" w:eastAsiaTheme="minorEastAsia" w:hAnsiTheme="minorEastAsia" w:cs="Times New Roman"/>
          <w:b/>
          <w:sz w:val="18"/>
          <w:szCs w:val="18"/>
        </w:rPr>
        <w:t xml:space="preserve">: </w:t>
      </w:r>
      <w:r w:rsidR="009F4F91" w:rsidRPr="00C93054">
        <w:rPr>
          <w:rFonts w:asciiTheme="minorEastAsia" w:eastAsiaTheme="minorEastAsia" w:hAnsiTheme="minorEastAsia" w:cs="Times New Roman" w:hint="eastAsia"/>
          <w:b/>
          <w:sz w:val="18"/>
          <w:szCs w:val="18"/>
        </w:rPr>
        <w:t>报童模型中的一些符号说明</w:t>
      </w:r>
    </w:p>
    <w:tbl>
      <w:tblPr>
        <w:tblW w:w="0" w:type="auto"/>
        <w:jc w:val="center"/>
        <w:tblLook w:val="04A0" w:firstRow="1" w:lastRow="0" w:firstColumn="1" w:lastColumn="0" w:noHBand="0" w:noVBand="1"/>
      </w:tblPr>
      <w:tblGrid>
        <w:gridCol w:w="817"/>
        <w:gridCol w:w="7705"/>
      </w:tblGrid>
      <w:tr w:rsidR="00D912C3" w:rsidRPr="00DD5DF8" w:rsidTr="00BE5E21">
        <w:trPr>
          <w:jc w:val="center"/>
        </w:trPr>
        <w:tc>
          <w:tcPr>
            <w:tcW w:w="817" w:type="dxa"/>
            <w:tcBorders>
              <w:top w:val="single" w:sz="12" w:space="0" w:color="auto"/>
              <w:bottom w:val="single" w:sz="12" w:space="0" w:color="auto"/>
              <w:right w:val="single" w:sz="8" w:space="0" w:color="auto"/>
            </w:tcBorders>
            <w:vAlign w:val="center"/>
          </w:tcPr>
          <w:p w:rsidR="00D912C3" w:rsidRPr="00DD5DF8" w:rsidRDefault="00BE5E21" w:rsidP="00DD5DF8">
            <w:pPr>
              <w:jc w:val="center"/>
              <w:rPr>
                <w:szCs w:val="21"/>
              </w:rPr>
            </w:pPr>
            <w:r>
              <w:rPr>
                <w:rFonts w:hint="eastAsia"/>
                <w:szCs w:val="21"/>
              </w:rPr>
              <w:t>符号</w:t>
            </w:r>
          </w:p>
        </w:tc>
        <w:tc>
          <w:tcPr>
            <w:tcW w:w="7705" w:type="dxa"/>
            <w:tcBorders>
              <w:top w:val="single" w:sz="12" w:space="0" w:color="auto"/>
              <w:left w:val="single" w:sz="8" w:space="0" w:color="auto"/>
              <w:bottom w:val="single" w:sz="12" w:space="0" w:color="auto"/>
            </w:tcBorders>
            <w:vAlign w:val="center"/>
          </w:tcPr>
          <w:p w:rsidR="00D912C3" w:rsidRPr="00DD5DF8" w:rsidRDefault="00F52A8F" w:rsidP="00DD5DF8">
            <w:pPr>
              <w:jc w:val="center"/>
              <w:rPr>
                <w:szCs w:val="21"/>
              </w:rPr>
            </w:pPr>
            <w:r>
              <w:rPr>
                <w:rFonts w:hint="eastAsia"/>
                <w:szCs w:val="21"/>
              </w:rPr>
              <w:t>解释说明</w:t>
            </w:r>
          </w:p>
        </w:tc>
      </w:tr>
      <w:tr w:rsidR="00D912C3" w:rsidRPr="00DD5DF8" w:rsidTr="00BE5E21">
        <w:trPr>
          <w:jc w:val="center"/>
        </w:trPr>
        <w:tc>
          <w:tcPr>
            <w:tcW w:w="817" w:type="dxa"/>
            <w:tcBorders>
              <w:top w:val="single" w:sz="12" w:space="0" w:color="auto"/>
              <w:right w:val="single" w:sz="4" w:space="0" w:color="auto"/>
            </w:tcBorders>
            <w:vAlign w:val="center"/>
          </w:tcPr>
          <w:p w:rsidR="00D912C3" w:rsidRPr="00DD5DF8" w:rsidRDefault="00D912C3" w:rsidP="00DD5DF8">
            <w:pPr>
              <w:jc w:val="center"/>
              <w:rPr>
                <w:szCs w:val="21"/>
              </w:rPr>
            </w:pPr>
            <m:oMathPara>
              <m:oMath>
                <m:r>
                  <m:rPr>
                    <m:sty m:val="p"/>
                  </m:rPr>
                  <w:rPr>
                    <w:rFonts w:ascii="Cambria Math" w:hAnsi="Cambria Math"/>
                    <w:szCs w:val="21"/>
                  </w:rPr>
                  <m:t>r</m:t>
                </m:r>
              </m:oMath>
            </m:oMathPara>
          </w:p>
        </w:tc>
        <w:tc>
          <w:tcPr>
            <w:tcW w:w="7705" w:type="dxa"/>
            <w:tcBorders>
              <w:top w:val="single" w:sz="12" w:space="0" w:color="auto"/>
              <w:left w:val="single" w:sz="4" w:space="0" w:color="auto"/>
            </w:tcBorders>
            <w:vAlign w:val="center"/>
          </w:tcPr>
          <w:p w:rsidR="00D912C3" w:rsidRPr="00DD5DF8" w:rsidRDefault="00633778" w:rsidP="00DD5DF8">
            <w:pPr>
              <w:jc w:val="left"/>
              <w:rPr>
                <w:szCs w:val="21"/>
              </w:rPr>
            </w:pPr>
            <w:r>
              <w:rPr>
                <w:rFonts w:hint="eastAsia"/>
                <w:szCs w:val="21"/>
              </w:rPr>
              <w:t>下游</w:t>
            </w:r>
            <w:proofErr w:type="gramStart"/>
            <w:r>
              <w:rPr>
                <w:rFonts w:hint="eastAsia"/>
                <w:szCs w:val="21"/>
              </w:rPr>
              <w:t>的总水需求</w:t>
            </w:r>
            <w:proofErr w:type="gramEnd"/>
            <w:r>
              <w:rPr>
                <w:rFonts w:hint="eastAsia"/>
                <w:szCs w:val="21"/>
              </w:rPr>
              <w:t>，该变量服从正态分布</w:t>
            </w:r>
          </w:p>
        </w:tc>
      </w:tr>
      <w:tr w:rsidR="00D912C3" w:rsidRPr="00DD5DF8" w:rsidTr="00BE5E21">
        <w:trPr>
          <w:jc w:val="center"/>
        </w:trPr>
        <w:tc>
          <w:tcPr>
            <w:tcW w:w="817" w:type="dxa"/>
            <w:tcBorders>
              <w:right w:val="single" w:sz="4" w:space="0" w:color="auto"/>
            </w:tcBorders>
            <w:vAlign w:val="center"/>
          </w:tcPr>
          <w:p w:rsidR="00D912C3" w:rsidRPr="002D68D7" w:rsidRDefault="002D68D7" w:rsidP="002D68D7">
            <w:pPr>
              <w:jc w:val="center"/>
              <w:rPr>
                <w:szCs w:val="21"/>
              </w:rPr>
            </w:pPr>
            <m:oMathPara>
              <m:oMath>
                <m:r>
                  <m:rPr>
                    <m:sty m:val="p"/>
                  </m:rPr>
                  <w:rPr>
                    <w:rFonts w:ascii="Cambria Math" w:hAnsi="Cambria Math"/>
                    <w:szCs w:val="21"/>
                  </w:rPr>
                  <m:t>q</m:t>
                </m:r>
              </m:oMath>
            </m:oMathPara>
          </w:p>
        </w:tc>
        <w:tc>
          <w:tcPr>
            <w:tcW w:w="7705" w:type="dxa"/>
            <w:tcBorders>
              <w:left w:val="single" w:sz="4" w:space="0" w:color="auto"/>
            </w:tcBorders>
            <w:vAlign w:val="center"/>
          </w:tcPr>
          <w:p w:rsidR="00D912C3" w:rsidRPr="00DD5DF8" w:rsidRDefault="00867348" w:rsidP="00DD5DF8">
            <w:pPr>
              <w:jc w:val="left"/>
              <w:rPr>
                <w:szCs w:val="21"/>
              </w:rPr>
            </w:pPr>
            <w:r>
              <w:rPr>
                <w:rFonts w:hint="eastAsia"/>
                <w:szCs w:val="21"/>
              </w:rPr>
              <w:t>水库的订购量</w:t>
            </w:r>
          </w:p>
        </w:tc>
      </w:tr>
      <w:tr w:rsidR="00D912C3" w:rsidRPr="00DD5DF8" w:rsidTr="00BE5E21">
        <w:trPr>
          <w:jc w:val="center"/>
        </w:trPr>
        <w:tc>
          <w:tcPr>
            <w:tcW w:w="817" w:type="dxa"/>
            <w:tcBorders>
              <w:right w:val="single" w:sz="4" w:space="0" w:color="auto"/>
            </w:tcBorders>
            <w:vAlign w:val="center"/>
          </w:tcPr>
          <w:p w:rsidR="00D912C3" w:rsidRPr="00DD5DF8" w:rsidRDefault="002C3423" w:rsidP="00DD5DF8">
            <w:pPr>
              <w:jc w:val="center"/>
              <w:rPr>
                <w:szCs w:val="21"/>
              </w:rPr>
            </w:pPr>
            <w:r>
              <w:rPr>
                <w:rFonts w:hint="eastAsia"/>
                <w:szCs w:val="21"/>
              </w:rPr>
              <w:t>s</w:t>
            </w:r>
          </w:p>
        </w:tc>
        <w:tc>
          <w:tcPr>
            <w:tcW w:w="7705" w:type="dxa"/>
            <w:tcBorders>
              <w:left w:val="single" w:sz="4" w:space="0" w:color="auto"/>
            </w:tcBorders>
            <w:vAlign w:val="center"/>
          </w:tcPr>
          <w:p w:rsidR="00D912C3" w:rsidRPr="00DD5DF8" w:rsidRDefault="00930B08" w:rsidP="00DD5DF8">
            <w:pPr>
              <w:jc w:val="left"/>
              <w:rPr>
                <w:szCs w:val="21"/>
              </w:rPr>
            </w:pPr>
            <w:r>
              <w:rPr>
                <w:rFonts w:hint="eastAsia"/>
                <w:szCs w:val="21"/>
              </w:rPr>
              <w:t>缺货成本，反映在</w:t>
            </w:r>
            <w:r w:rsidR="00FC4E63">
              <w:rPr>
                <w:rFonts w:hint="eastAsia"/>
                <w:szCs w:val="21"/>
              </w:rPr>
              <w:t>订水不足，</w:t>
            </w:r>
            <w:r>
              <w:rPr>
                <w:rFonts w:hint="eastAsia"/>
                <w:szCs w:val="21"/>
              </w:rPr>
              <w:t>下游</w:t>
            </w:r>
            <w:proofErr w:type="gramStart"/>
            <w:r w:rsidR="00FC4E63">
              <w:rPr>
                <w:rFonts w:hint="eastAsia"/>
                <w:szCs w:val="21"/>
              </w:rPr>
              <w:t>的总水需求</w:t>
            </w:r>
            <w:proofErr w:type="gramEnd"/>
            <w:r w:rsidR="00FC4E63">
              <w:rPr>
                <w:rFonts w:hint="eastAsia"/>
                <w:szCs w:val="21"/>
              </w:rPr>
              <w:t>无法</w:t>
            </w:r>
            <w:r>
              <w:rPr>
                <w:rFonts w:hint="eastAsia"/>
                <w:szCs w:val="21"/>
              </w:rPr>
              <w:t>满足而带来的经济损失</w:t>
            </w:r>
          </w:p>
        </w:tc>
      </w:tr>
      <w:tr w:rsidR="00D912C3" w:rsidRPr="00DD5DF8" w:rsidTr="00BE5E21">
        <w:trPr>
          <w:jc w:val="center"/>
        </w:trPr>
        <w:tc>
          <w:tcPr>
            <w:tcW w:w="817" w:type="dxa"/>
            <w:tcBorders>
              <w:right w:val="single" w:sz="4" w:space="0" w:color="auto"/>
            </w:tcBorders>
            <w:vAlign w:val="center"/>
          </w:tcPr>
          <w:p w:rsidR="00D912C3" w:rsidRPr="00DD5DF8" w:rsidRDefault="002C3423" w:rsidP="00DD5DF8">
            <w:pPr>
              <w:jc w:val="center"/>
              <w:rPr>
                <w:szCs w:val="21"/>
              </w:rPr>
            </w:pPr>
            <w:r>
              <w:rPr>
                <w:rFonts w:hint="eastAsia"/>
                <w:szCs w:val="21"/>
              </w:rPr>
              <w:t>c</w:t>
            </w:r>
          </w:p>
        </w:tc>
        <w:tc>
          <w:tcPr>
            <w:tcW w:w="7705" w:type="dxa"/>
            <w:tcBorders>
              <w:left w:val="single" w:sz="4" w:space="0" w:color="auto"/>
            </w:tcBorders>
            <w:vAlign w:val="center"/>
          </w:tcPr>
          <w:p w:rsidR="00D912C3" w:rsidRPr="00DD5DF8" w:rsidRDefault="00FC4E63" w:rsidP="00DD5DF8">
            <w:pPr>
              <w:jc w:val="left"/>
              <w:rPr>
                <w:szCs w:val="21"/>
              </w:rPr>
            </w:pPr>
            <w:r>
              <w:rPr>
                <w:rFonts w:hint="eastAsia"/>
                <w:szCs w:val="21"/>
              </w:rPr>
              <w:t>机会成本，反映在订水过多，</w:t>
            </w:r>
            <w:r w:rsidR="00F2628D">
              <w:rPr>
                <w:rFonts w:hint="eastAsia"/>
                <w:szCs w:val="21"/>
              </w:rPr>
              <w:t>多余的水本可</w:t>
            </w:r>
            <w:r w:rsidR="001D3B36">
              <w:rPr>
                <w:rFonts w:hint="eastAsia"/>
                <w:szCs w:val="21"/>
              </w:rPr>
              <w:t>为上游带来经济利润</w:t>
            </w:r>
            <w:r w:rsidR="007026AD">
              <w:rPr>
                <w:rFonts w:hint="eastAsia"/>
                <w:szCs w:val="21"/>
              </w:rPr>
              <w:t>而造成的机会损失</w:t>
            </w:r>
          </w:p>
        </w:tc>
      </w:tr>
      <w:tr w:rsidR="00D912C3" w:rsidRPr="00DD5DF8" w:rsidTr="00BE5E21">
        <w:trPr>
          <w:jc w:val="center"/>
        </w:trPr>
        <w:tc>
          <w:tcPr>
            <w:tcW w:w="817" w:type="dxa"/>
            <w:tcBorders>
              <w:bottom w:val="single" w:sz="4" w:space="0" w:color="auto"/>
              <w:right w:val="single" w:sz="4" w:space="0" w:color="auto"/>
            </w:tcBorders>
            <w:vAlign w:val="center"/>
          </w:tcPr>
          <w:p w:rsidR="00D912C3" w:rsidRPr="00DD5DF8" w:rsidRDefault="00D912C3" w:rsidP="00DD5DF8">
            <w:pPr>
              <w:jc w:val="center"/>
              <w:rPr>
                <w:szCs w:val="21"/>
              </w:rPr>
            </w:pPr>
            <w:r w:rsidRPr="00DD5DF8">
              <w:rPr>
                <w:szCs w:val="21"/>
              </w:rPr>
              <w:t>TC</w:t>
            </w:r>
            <w:r w:rsidR="00DA203F">
              <w:rPr>
                <w:rFonts w:hint="eastAsia"/>
                <w:szCs w:val="21"/>
              </w:rPr>
              <w:t>(q)</w:t>
            </w:r>
          </w:p>
        </w:tc>
        <w:tc>
          <w:tcPr>
            <w:tcW w:w="7705" w:type="dxa"/>
            <w:tcBorders>
              <w:left w:val="single" w:sz="4" w:space="0" w:color="auto"/>
              <w:bottom w:val="single" w:sz="4" w:space="0" w:color="auto"/>
            </w:tcBorders>
            <w:vAlign w:val="center"/>
          </w:tcPr>
          <w:p w:rsidR="00D912C3" w:rsidRPr="00DD5DF8" w:rsidRDefault="00BA31D8" w:rsidP="00DD5DF8">
            <w:pPr>
              <w:keepNext/>
              <w:jc w:val="left"/>
              <w:rPr>
                <w:szCs w:val="21"/>
              </w:rPr>
            </w:pPr>
            <w:r>
              <w:rPr>
                <w:rFonts w:hint="eastAsia"/>
                <w:szCs w:val="21"/>
              </w:rPr>
              <w:t>水库的</w:t>
            </w:r>
            <w:r w:rsidR="00152B6C">
              <w:rPr>
                <w:rFonts w:hint="eastAsia"/>
                <w:szCs w:val="21"/>
              </w:rPr>
              <w:t>总成本</w:t>
            </w:r>
          </w:p>
        </w:tc>
      </w:tr>
    </w:tbl>
    <w:p w:rsidR="00D912C3" w:rsidRPr="00DD5DF8" w:rsidRDefault="00D912C3" w:rsidP="00DD5DF8">
      <w:pPr>
        <w:ind w:leftChars="52" w:left="109" w:firstLineChars="100" w:firstLine="210"/>
        <w:rPr>
          <w:szCs w:val="21"/>
        </w:rPr>
      </w:pPr>
    </w:p>
    <w:p w:rsidR="00D912C3" w:rsidRPr="00DD5DF8" w:rsidRDefault="00D912C3" w:rsidP="00D912C3">
      <w:pPr>
        <w:rPr>
          <w:b/>
          <w:szCs w:val="21"/>
        </w:rPr>
      </w:pPr>
      <w:bookmarkStart w:id="1" w:name="OLE_LINK19"/>
      <w:bookmarkStart w:id="2" w:name="OLE_LINK20"/>
      <w:r w:rsidRPr="00DD5DF8">
        <w:rPr>
          <w:b/>
          <w:szCs w:val="21"/>
        </w:rPr>
        <w:t>4.2</w:t>
      </w:r>
      <w:r w:rsidR="000A5631">
        <w:rPr>
          <w:b/>
          <w:szCs w:val="21"/>
        </w:rPr>
        <w:t xml:space="preserve"> </w:t>
      </w:r>
      <w:r w:rsidR="000A5631">
        <w:rPr>
          <w:rFonts w:hint="eastAsia"/>
          <w:b/>
          <w:szCs w:val="21"/>
        </w:rPr>
        <w:t>水库的报童模型</w:t>
      </w:r>
    </w:p>
    <w:bookmarkEnd w:id="1"/>
    <w:bookmarkEnd w:id="2"/>
    <w:p w:rsidR="00B556AD" w:rsidRDefault="00B556AD" w:rsidP="00DD5DF8">
      <w:pPr>
        <w:ind w:firstLineChars="200" w:firstLine="420"/>
        <w:rPr>
          <w:szCs w:val="21"/>
        </w:rPr>
      </w:pPr>
    </w:p>
    <w:p w:rsidR="00A02AA1" w:rsidRPr="00DD5DF8" w:rsidRDefault="00A02AA1" w:rsidP="00DD5DF8">
      <w:pPr>
        <w:ind w:firstLineChars="200" w:firstLine="420"/>
        <w:rPr>
          <w:szCs w:val="21"/>
        </w:rPr>
      </w:pPr>
      <w:r>
        <w:rPr>
          <w:rFonts w:hint="eastAsia"/>
          <w:szCs w:val="21"/>
        </w:rPr>
        <w:t>我们从成本的角度建立了报童模型，以决定最优的订购量来最小化这一成本。具体的模型如下所示：</w:t>
      </w:r>
    </w:p>
    <w:p w:rsidR="002D68D7" w:rsidRPr="002D68D7" w:rsidRDefault="00DC6E04" w:rsidP="00DD5DF8">
      <w:pPr>
        <w:ind w:leftChars="52" w:left="109" w:firstLineChars="100" w:firstLine="210"/>
        <w:rPr>
          <w:szCs w:val="21"/>
        </w:rPr>
      </w:pPr>
      <m:oMathPara>
        <m:oMath>
          <m:func>
            <m:funcPr>
              <m:ctrlPr>
                <w:rPr>
                  <w:rFonts w:ascii="Cambria Math" w:hAnsi="Cambria Math"/>
                  <w:szCs w:val="21"/>
                </w:rPr>
              </m:ctrlPr>
            </m:funcPr>
            <m:fName>
              <m:r>
                <m:rPr>
                  <m:sty m:val="p"/>
                </m:rPr>
                <w:rPr>
                  <w:rFonts w:ascii="Cambria Math" w:hAnsi="Cambria Math"/>
                  <w:szCs w:val="21"/>
                </w:rPr>
                <m:t>min</m:t>
              </m:r>
            </m:fName>
            <m:e>
              <m:r>
                <w:rPr>
                  <w:rFonts w:ascii="Cambria Math" w:hAnsi="Cambria Math"/>
                  <w:szCs w:val="21"/>
                </w:rPr>
                <m:t>TC</m:t>
              </m:r>
              <m:d>
                <m:dPr>
                  <m:ctrlPr>
                    <w:rPr>
                      <w:rFonts w:ascii="Cambria Math" w:hAnsi="Cambria Math"/>
                      <w:i/>
                      <w:szCs w:val="21"/>
                    </w:rPr>
                  </m:ctrlPr>
                </m:dPr>
                <m:e>
                  <m:r>
                    <w:rPr>
                      <w:rFonts w:ascii="Cambria Math" w:hAnsi="Cambria Math"/>
                      <w:szCs w:val="21"/>
                    </w:rPr>
                    <m:t>q</m:t>
                  </m:r>
                </m:e>
              </m:d>
              <m:r>
                <w:rPr>
                  <w:rFonts w:ascii="Cambria Math" w:hAnsi="Cambria Math"/>
                  <w:szCs w:val="21"/>
                </w:rPr>
                <m:t>=</m:t>
              </m:r>
              <m:nary>
                <m:naryPr>
                  <m:limLoc m:val="subSup"/>
                  <m:ctrlPr>
                    <w:rPr>
                      <w:rFonts w:ascii="Cambria Math" w:hAnsi="Cambria Math"/>
                      <w:i/>
                      <w:szCs w:val="21"/>
                    </w:rPr>
                  </m:ctrlPr>
                </m:naryPr>
                <m:sub>
                  <m:r>
                    <w:rPr>
                      <w:rFonts w:ascii="Cambria Math" w:hAnsi="Cambria Math"/>
                      <w:szCs w:val="21"/>
                    </w:rPr>
                    <m:t>0</m:t>
                  </m:r>
                </m:sub>
                <m:sup>
                  <m:r>
                    <w:rPr>
                      <w:rFonts w:ascii="Cambria Math" w:hAnsi="Cambria Math"/>
                      <w:szCs w:val="21"/>
                    </w:rPr>
                    <m:t>q</m:t>
                  </m:r>
                </m:sup>
                <m:e>
                  <m:r>
                    <w:rPr>
                      <w:rFonts w:ascii="Cambria Math" w:hAnsi="Cambria Math"/>
                      <w:szCs w:val="21"/>
                    </w:rPr>
                    <m:t>c</m:t>
                  </m:r>
                  <m:d>
                    <m:dPr>
                      <m:ctrlPr>
                        <w:rPr>
                          <w:rFonts w:ascii="Cambria Math" w:hAnsi="Cambria Math"/>
                          <w:i/>
                          <w:szCs w:val="21"/>
                        </w:rPr>
                      </m:ctrlPr>
                    </m:dPr>
                    <m:e>
                      <m:r>
                        <w:rPr>
                          <w:rFonts w:ascii="Cambria Math" w:hAnsi="Cambria Math"/>
                          <w:szCs w:val="21"/>
                        </w:rPr>
                        <m:t>q-r</m:t>
                      </m:r>
                    </m:e>
                  </m:d>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r>
                <w:rPr>
                  <w:rFonts w:ascii="Cambria Math" w:hAnsi="Cambria Math"/>
                  <w:szCs w:val="21"/>
                </w:rPr>
                <m:t>+</m:t>
              </m:r>
              <m:nary>
                <m:naryPr>
                  <m:limLoc m:val="subSup"/>
                  <m:ctrlPr>
                    <w:rPr>
                      <w:rFonts w:ascii="Cambria Math" w:hAnsi="Cambria Math"/>
                      <w:i/>
                      <w:szCs w:val="21"/>
                    </w:rPr>
                  </m:ctrlPr>
                </m:naryPr>
                <m:sub>
                  <m:r>
                    <w:rPr>
                      <w:rFonts w:ascii="Cambria Math" w:hAnsi="Cambria Math"/>
                      <w:szCs w:val="21"/>
                    </w:rPr>
                    <m:t>q</m:t>
                  </m:r>
                </m:sub>
                <m:sup>
                  <m:r>
                    <w:rPr>
                      <w:rFonts w:ascii="Cambria Math" w:hAnsi="Cambria Math"/>
                      <w:szCs w:val="21"/>
                    </w:rPr>
                    <m:t>∞</m:t>
                  </m:r>
                </m:sup>
                <m:e>
                  <m:r>
                    <w:rPr>
                      <w:rFonts w:ascii="Cambria Math" w:hAnsi="Cambria Math"/>
                      <w:szCs w:val="21"/>
                    </w:rPr>
                    <m:t>s</m:t>
                  </m:r>
                  <m:d>
                    <m:dPr>
                      <m:ctrlPr>
                        <w:rPr>
                          <w:rFonts w:ascii="Cambria Math" w:hAnsi="Cambria Math"/>
                          <w:i/>
                          <w:szCs w:val="21"/>
                        </w:rPr>
                      </m:ctrlPr>
                    </m:dPr>
                    <m:e>
                      <m:r>
                        <w:rPr>
                          <w:rFonts w:ascii="Cambria Math" w:hAnsi="Cambria Math"/>
                          <w:szCs w:val="21"/>
                        </w:rPr>
                        <m:t>r-q</m:t>
                      </m:r>
                    </m:e>
                  </m:d>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e>
          </m:func>
          <m:r>
            <m:rPr>
              <m:sty m:val="p"/>
            </m:rPr>
            <w:rPr>
              <w:rFonts w:ascii="Cambria Math" w:hAnsi="Cambria Math"/>
              <w:szCs w:val="21"/>
            </w:rPr>
            <m:t>,</m:t>
          </m:r>
        </m:oMath>
      </m:oMathPara>
    </w:p>
    <w:p w:rsidR="00D912C3" w:rsidRPr="00DD5DF8" w:rsidRDefault="00472FD4" w:rsidP="00DD5DF8">
      <w:pPr>
        <w:ind w:leftChars="52" w:left="109" w:firstLineChars="100" w:firstLine="210"/>
        <w:rPr>
          <w:szCs w:val="21"/>
        </w:rPr>
      </w:pPr>
      <m:oMathPara>
        <m:oMath>
          <m:r>
            <m:rPr>
              <m:sty m:val="p"/>
            </m:rPr>
            <w:rPr>
              <w:rFonts w:ascii="Cambria Math" w:hAnsi="Cambria Math"/>
              <w:szCs w:val="21"/>
            </w:rPr>
            <m:t xml:space="preserve"> s.t.             q≥0</m:t>
          </m:r>
        </m:oMath>
      </m:oMathPara>
    </w:p>
    <w:p w:rsidR="000065AF" w:rsidRPr="00DD5DF8" w:rsidRDefault="000065AF" w:rsidP="00DD5DF8">
      <w:pPr>
        <w:ind w:firstLineChars="200" w:firstLine="420"/>
        <w:rPr>
          <w:szCs w:val="21"/>
        </w:rPr>
      </w:pPr>
      <w:r>
        <w:rPr>
          <w:rFonts w:hint="eastAsia"/>
          <w:szCs w:val="21"/>
        </w:rPr>
        <w:t>通过对</w:t>
      </w:r>
      <w:r w:rsidRPr="00DD5DF8">
        <w:rPr>
          <w:szCs w:val="21"/>
        </w:rPr>
        <w:t>TC(q)</w:t>
      </w:r>
      <w:r>
        <w:rPr>
          <w:rFonts w:hint="eastAsia"/>
          <w:szCs w:val="21"/>
        </w:rPr>
        <w:t>求一阶导数，并令其为</w:t>
      </w:r>
      <w:r>
        <w:rPr>
          <w:rFonts w:hint="eastAsia"/>
          <w:szCs w:val="21"/>
        </w:rPr>
        <w:t>0</w:t>
      </w:r>
      <w:r>
        <w:rPr>
          <w:rFonts w:hint="eastAsia"/>
          <w:szCs w:val="21"/>
        </w:rPr>
        <w:t>，我们得到了：</w:t>
      </w:r>
    </w:p>
    <w:p w:rsidR="00D912C3" w:rsidRPr="00DD5DF8" w:rsidRDefault="00DC6E04" w:rsidP="00DD5DF8">
      <w:pPr>
        <w:wordWrap w:val="0"/>
        <w:ind w:leftChars="52" w:left="109" w:firstLineChars="100" w:firstLine="210"/>
        <w:jc w:val="right"/>
        <w:rPr>
          <w:szCs w:val="21"/>
        </w:rPr>
      </w:pPr>
      <m:oMath>
        <m:f>
          <m:fPr>
            <m:ctrlPr>
              <w:rPr>
                <w:rFonts w:ascii="Cambria Math" w:hAnsi="Cambria Math"/>
                <w:szCs w:val="21"/>
              </w:rPr>
            </m:ctrlPr>
          </m:fPr>
          <m:num>
            <m:r>
              <m:rPr>
                <m:sty m:val="p"/>
              </m:rPr>
              <w:rPr>
                <w:rFonts w:ascii="Cambria Math" w:hAnsi="Cambria Math"/>
                <w:szCs w:val="21"/>
              </w:rPr>
              <m:t>d</m:t>
            </m:r>
            <m:r>
              <w:rPr>
                <w:rFonts w:ascii="Cambria Math" w:hAnsi="Cambria Math"/>
                <w:szCs w:val="21"/>
              </w:rPr>
              <m:t>TC(q)</m:t>
            </m:r>
          </m:num>
          <m:den>
            <m:r>
              <m:rPr>
                <m:sty m:val="p"/>
              </m:rPr>
              <w:rPr>
                <w:rFonts w:ascii="Cambria Math" w:hAnsi="Cambria Math"/>
                <w:szCs w:val="21"/>
              </w:rPr>
              <m:t>d</m:t>
            </m:r>
            <m:r>
              <w:rPr>
                <w:rFonts w:ascii="Cambria Math" w:hAnsi="Cambria Math"/>
                <w:szCs w:val="21"/>
              </w:rPr>
              <m:t>q</m:t>
            </m:r>
          </m:den>
        </m:f>
        <m:r>
          <w:rPr>
            <w:rFonts w:ascii="Cambria Math" w:hAnsi="Cambria Math"/>
            <w:szCs w:val="21"/>
          </w:rPr>
          <m:t>=c</m:t>
        </m:r>
        <m:nary>
          <m:naryPr>
            <m:limLoc m:val="subSup"/>
            <m:ctrlPr>
              <w:rPr>
                <w:rFonts w:ascii="Cambria Math" w:hAnsi="Cambria Math"/>
                <w:i/>
                <w:szCs w:val="21"/>
              </w:rPr>
            </m:ctrlPr>
          </m:naryPr>
          <m:sub>
            <m:r>
              <w:rPr>
                <w:rFonts w:ascii="Cambria Math" w:hAnsi="Cambria Math"/>
                <w:szCs w:val="21"/>
              </w:rPr>
              <m:t>0</m:t>
            </m:r>
          </m:sub>
          <m:sup>
            <m:r>
              <w:rPr>
                <w:rFonts w:ascii="Cambria Math" w:hAnsi="Cambria Math"/>
                <w:szCs w:val="21"/>
              </w:rPr>
              <m:t>q</m:t>
            </m:r>
          </m:sup>
          <m:e>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r>
          <w:rPr>
            <w:rFonts w:ascii="Cambria Math" w:hAnsi="Cambria Math"/>
            <w:szCs w:val="21"/>
          </w:rPr>
          <m:t>-s</m:t>
        </m:r>
        <m:nary>
          <m:naryPr>
            <m:limLoc m:val="subSup"/>
            <m:ctrlPr>
              <w:rPr>
                <w:rFonts w:ascii="Cambria Math" w:hAnsi="Cambria Math"/>
                <w:i/>
                <w:szCs w:val="21"/>
              </w:rPr>
            </m:ctrlPr>
          </m:naryPr>
          <m:sub>
            <m:r>
              <w:rPr>
                <w:rFonts w:ascii="Cambria Math" w:hAnsi="Cambria Math"/>
                <w:szCs w:val="21"/>
              </w:rPr>
              <m:t>q</m:t>
            </m:r>
          </m:sub>
          <m:sup>
            <m:r>
              <w:rPr>
                <w:rFonts w:ascii="Cambria Math" w:hAnsi="Cambria Math"/>
                <w:szCs w:val="21"/>
              </w:rPr>
              <m:t>∞</m:t>
            </m:r>
          </m:sup>
          <m:e>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r>
          <w:rPr>
            <w:rFonts w:ascii="Cambria Math" w:hAnsi="Cambria Math"/>
            <w:szCs w:val="21"/>
          </w:rPr>
          <m:t>=0</m:t>
        </m:r>
      </m:oMath>
      <w:r w:rsidR="00D912C3" w:rsidRPr="00DD5DF8">
        <w:rPr>
          <w:szCs w:val="21"/>
        </w:rPr>
        <w:t xml:space="preserve">                 (3)</w:t>
      </w:r>
    </w:p>
    <w:p w:rsidR="00D22019" w:rsidRPr="00DD5DF8" w:rsidRDefault="00D22019" w:rsidP="00DD5DF8">
      <w:pPr>
        <w:ind w:firstLineChars="200" w:firstLine="420"/>
        <w:rPr>
          <w:szCs w:val="21"/>
        </w:rPr>
      </w:pPr>
      <w:r>
        <w:rPr>
          <w:rFonts w:hint="eastAsia"/>
          <w:szCs w:val="21"/>
        </w:rPr>
        <w:t>因为</w:t>
      </w:r>
      <w:r>
        <w:rPr>
          <w:kern w:val="0"/>
          <w:szCs w:val="21"/>
        </w:rPr>
        <w:t>TC(q)</w:t>
      </w:r>
      <w:r>
        <w:rPr>
          <w:rFonts w:hint="eastAsia"/>
          <w:szCs w:val="21"/>
        </w:rPr>
        <w:t>关于决策变量</w:t>
      </w:r>
      <w:r>
        <w:rPr>
          <w:rFonts w:hint="eastAsia"/>
          <w:szCs w:val="21"/>
        </w:rPr>
        <w:t>q</w:t>
      </w:r>
      <w:r>
        <w:rPr>
          <w:rFonts w:hint="eastAsia"/>
          <w:szCs w:val="21"/>
        </w:rPr>
        <w:t>的二阶导数非负：</w:t>
      </w:r>
    </w:p>
    <w:p w:rsidR="00D912C3" w:rsidRPr="00DD5DF8" w:rsidRDefault="00DC6E04" w:rsidP="00DD5DF8">
      <w:pPr>
        <w:ind w:leftChars="52" w:left="109" w:firstLineChars="100" w:firstLine="210"/>
        <w:rPr>
          <w:szCs w:val="21"/>
        </w:rPr>
      </w:pPr>
      <m:oMathPara>
        <m:oMath>
          <m:f>
            <m:fPr>
              <m:ctrlPr>
                <w:rPr>
                  <w:rFonts w:ascii="Cambria Math" w:hAnsi="Cambria Math"/>
                  <w:szCs w:val="21"/>
                </w:rPr>
              </m:ctrlPr>
            </m:fPr>
            <m:num>
              <m:sSup>
                <m:sSupPr>
                  <m:ctrlPr>
                    <w:rPr>
                      <w:rFonts w:ascii="Cambria Math" w:hAnsi="Cambria Math"/>
                      <w:i/>
                      <w:szCs w:val="21"/>
                    </w:rPr>
                  </m:ctrlPr>
                </m:sSupPr>
                <m:e>
                  <m:r>
                    <w:rPr>
                      <w:rFonts w:ascii="Cambria Math" w:hAnsi="Cambria Math"/>
                      <w:szCs w:val="21"/>
                    </w:rPr>
                    <m:t>d</m:t>
                  </m:r>
                </m:e>
                <m:sup>
                  <m:r>
                    <w:rPr>
                      <w:rFonts w:ascii="Cambria Math" w:hAnsi="Cambria Math"/>
                      <w:szCs w:val="21"/>
                    </w:rPr>
                    <m:t>2</m:t>
                  </m:r>
                </m:sup>
              </m:sSup>
              <m:r>
                <w:rPr>
                  <w:rFonts w:ascii="Cambria Math" w:hAnsi="Cambria Math"/>
                  <w:szCs w:val="21"/>
                </w:rPr>
                <m:t>TC(q)</m:t>
              </m:r>
            </m:num>
            <m:den>
              <m:r>
                <w:rPr>
                  <w:rFonts w:ascii="Cambria Math" w:hAnsi="Cambria Math"/>
                  <w:szCs w:val="21"/>
                </w:rPr>
                <m:t>d</m:t>
              </m:r>
              <m:sSup>
                <m:sSupPr>
                  <m:ctrlPr>
                    <w:rPr>
                      <w:rFonts w:ascii="Cambria Math" w:hAnsi="Cambria Math"/>
                      <w:i/>
                      <w:szCs w:val="21"/>
                    </w:rPr>
                  </m:ctrlPr>
                </m:sSupPr>
                <m:e>
                  <m:r>
                    <w:rPr>
                      <w:rFonts w:ascii="Cambria Math" w:hAnsi="Cambria Math"/>
                      <w:szCs w:val="21"/>
                    </w:rPr>
                    <m:t>q</m:t>
                  </m:r>
                </m:e>
                <m:sup>
                  <m:r>
                    <w:rPr>
                      <w:rFonts w:ascii="Cambria Math" w:hAnsi="Cambria Math"/>
                      <w:szCs w:val="21"/>
                    </w:rPr>
                    <m:t>2</m:t>
                  </m:r>
                </m:sup>
              </m:sSup>
            </m:den>
          </m:f>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c+s</m:t>
              </m:r>
            </m:e>
          </m:d>
          <m:r>
            <m:rPr>
              <m:sty m:val="p"/>
            </m:rPr>
            <w:rPr>
              <w:rFonts w:ascii="Cambria Math" w:hAnsi="Cambria Math"/>
              <w:szCs w:val="21"/>
            </w:rPr>
            <m:t>f(q)≥0</m:t>
          </m:r>
        </m:oMath>
      </m:oMathPara>
    </w:p>
    <w:p w:rsidR="00D912C3" w:rsidRPr="00DD5DF8" w:rsidRDefault="00427B4A" w:rsidP="00427B4A">
      <w:pPr>
        <w:ind w:firstLineChars="200" w:firstLine="420"/>
        <w:rPr>
          <w:szCs w:val="21"/>
        </w:rPr>
      </w:pPr>
      <w:r>
        <w:rPr>
          <w:rFonts w:hint="eastAsia"/>
          <w:szCs w:val="21"/>
        </w:rPr>
        <w:t>因此这一问题存在最优解使得总成本最小，通过求解方程（</w:t>
      </w:r>
      <w:r>
        <w:rPr>
          <w:rFonts w:hint="eastAsia"/>
          <w:szCs w:val="21"/>
        </w:rPr>
        <w:t>3</w:t>
      </w:r>
      <w:r>
        <w:rPr>
          <w:rFonts w:hint="eastAsia"/>
          <w:szCs w:val="21"/>
        </w:rPr>
        <w:t>），我们得到了最优订购量所满足的条件如下</w:t>
      </w:r>
      <w:r w:rsidR="00D912C3" w:rsidRPr="00DD5DF8">
        <w:rPr>
          <w:szCs w:val="21"/>
        </w:rPr>
        <w:t>:</w:t>
      </w:r>
    </w:p>
    <w:p w:rsidR="00D912C3" w:rsidRPr="00DD5DF8" w:rsidRDefault="00DC6E04" w:rsidP="00DD5DF8">
      <w:pPr>
        <w:ind w:leftChars="52" w:left="109" w:firstLineChars="100" w:firstLine="210"/>
        <w:rPr>
          <w:szCs w:val="21"/>
        </w:rPr>
      </w:pPr>
      <m:oMathPara>
        <m:oMath>
          <m:f>
            <m:fPr>
              <m:ctrlPr>
                <w:rPr>
                  <w:rFonts w:ascii="Cambria Math" w:hAnsi="Cambria Math"/>
                  <w:szCs w:val="21"/>
                </w:rPr>
              </m:ctrlPr>
            </m:fPr>
            <m:num>
              <m:nary>
                <m:naryPr>
                  <m:limLoc m:val="subSup"/>
                  <m:ctrlPr>
                    <w:rPr>
                      <w:rFonts w:ascii="Cambria Math" w:hAnsi="Cambria Math"/>
                      <w:i/>
                      <w:szCs w:val="21"/>
                    </w:rPr>
                  </m:ctrlPr>
                </m:naryPr>
                <m:sub>
                  <m:r>
                    <w:rPr>
                      <w:rFonts w:ascii="Cambria Math" w:hAnsi="Cambria Math"/>
                      <w:szCs w:val="21"/>
                    </w:rPr>
                    <m:t>0</m:t>
                  </m:r>
                </m:sub>
                <m:sup>
                  <m:r>
                    <w:rPr>
                      <w:rFonts w:ascii="Cambria Math" w:hAnsi="Cambria Math"/>
                      <w:szCs w:val="21"/>
                    </w:rPr>
                    <m:t>q</m:t>
                  </m:r>
                </m:sup>
                <m:e>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num>
            <m:den>
              <m:nary>
                <m:naryPr>
                  <m:limLoc m:val="subSup"/>
                  <m:ctrlPr>
                    <w:rPr>
                      <w:rFonts w:ascii="Cambria Math" w:hAnsi="Cambria Math"/>
                      <w:i/>
                      <w:szCs w:val="21"/>
                    </w:rPr>
                  </m:ctrlPr>
                </m:naryPr>
                <m:sub>
                  <m:r>
                    <w:rPr>
                      <w:rFonts w:ascii="Cambria Math" w:hAnsi="Cambria Math"/>
                      <w:szCs w:val="21"/>
                    </w:rPr>
                    <m:t>q</m:t>
                  </m:r>
                </m:sub>
                <m:sup>
                  <m:r>
                    <w:rPr>
                      <w:rFonts w:ascii="Cambria Math" w:hAnsi="Cambria Math"/>
                      <w:szCs w:val="21"/>
                    </w:rPr>
                    <m:t>∞</m:t>
                  </m:r>
                </m:sup>
                <m:e>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den>
          </m:f>
          <m:r>
            <w:rPr>
              <w:rFonts w:ascii="Cambria Math" w:hAnsi="Cambria Math"/>
              <w:szCs w:val="21"/>
            </w:rPr>
            <m:t>=</m:t>
          </m:r>
          <m:f>
            <m:fPr>
              <m:ctrlPr>
                <w:rPr>
                  <w:rFonts w:ascii="Cambria Math" w:hAnsi="Cambria Math"/>
                  <w:i/>
                  <w:szCs w:val="21"/>
                </w:rPr>
              </m:ctrlPr>
            </m:fPr>
            <m:num>
              <m:r>
                <w:rPr>
                  <w:rFonts w:ascii="Cambria Math" w:hAnsi="Cambria Math"/>
                  <w:szCs w:val="21"/>
                </w:rPr>
                <m:t>s</m:t>
              </m:r>
            </m:num>
            <m:den>
              <m:r>
                <w:rPr>
                  <w:rFonts w:ascii="Cambria Math" w:hAnsi="Cambria Math"/>
                  <w:szCs w:val="21"/>
                </w:rPr>
                <m:t>c</m:t>
              </m:r>
            </m:den>
          </m:f>
        </m:oMath>
      </m:oMathPara>
    </w:p>
    <w:p w:rsidR="00D912C3" w:rsidRPr="00DD5DF8" w:rsidRDefault="00D912C3" w:rsidP="00DD5DF8">
      <w:pPr>
        <w:ind w:leftChars="52" w:left="109" w:firstLineChars="100" w:firstLine="210"/>
        <w:rPr>
          <w:szCs w:val="21"/>
        </w:rPr>
      </w:pPr>
    </w:p>
    <w:p w:rsidR="00D912C3" w:rsidRDefault="00D912C3" w:rsidP="00D912C3">
      <w:pPr>
        <w:rPr>
          <w:b/>
          <w:szCs w:val="21"/>
        </w:rPr>
      </w:pPr>
      <w:r w:rsidRPr="00DD5DF8">
        <w:rPr>
          <w:b/>
          <w:szCs w:val="21"/>
        </w:rPr>
        <w:t xml:space="preserve">4.3 </w:t>
      </w:r>
      <w:r w:rsidR="00496CFF">
        <w:rPr>
          <w:rFonts w:hint="eastAsia"/>
          <w:b/>
          <w:szCs w:val="21"/>
        </w:rPr>
        <w:t>案例研究：三峡水库</w:t>
      </w:r>
    </w:p>
    <w:p w:rsidR="007E058E" w:rsidRPr="00DD5DF8" w:rsidRDefault="007E058E" w:rsidP="00D912C3">
      <w:pPr>
        <w:rPr>
          <w:b/>
          <w:szCs w:val="21"/>
        </w:rPr>
      </w:pPr>
    </w:p>
    <w:p w:rsidR="00A92733" w:rsidRPr="00DD5DF8" w:rsidRDefault="00C94899" w:rsidP="00DD5DF8">
      <w:pPr>
        <w:ind w:firstLineChars="200" w:firstLine="420"/>
        <w:rPr>
          <w:szCs w:val="21"/>
        </w:rPr>
      </w:pPr>
      <w:r>
        <w:rPr>
          <w:rFonts w:hint="eastAsia"/>
          <w:szCs w:val="21"/>
        </w:rPr>
        <w:t>坐落在宜昌市的</w:t>
      </w:r>
      <w:r w:rsidR="00714C53">
        <w:rPr>
          <w:rFonts w:hint="eastAsia"/>
          <w:szCs w:val="21"/>
        </w:rPr>
        <w:t>三峡水库作为中国最大的水</w:t>
      </w:r>
      <w:r>
        <w:rPr>
          <w:rFonts w:hint="eastAsia"/>
          <w:szCs w:val="21"/>
        </w:rPr>
        <w:t>库，其代表性以及战略重要性不言而喻，是其下游省市的最大水资源提供方，包括</w:t>
      </w:r>
      <w:r w:rsidR="00CC254F">
        <w:rPr>
          <w:rFonts w:hint="eastAsia"/>
          <w:szCs w:val="21"/>
        </w:rPr>
        <w:t>湖南</w:t>
      </w:r>
      <w:r w:rsidR="00290011">
        <w:rPr>
          <w:rFonts w:hint="eastAsia"/>
          <w:szCs w:val="21"/>
        </w:rPr>
        <w:t>、</w:t>
      </w:r>
      <w:r w:rsidR="00CC254F">
        <w:rPr>
          <w:rFonts w:hint="eastAsia"/>
          <w:szCs w:val="21"/>
        </w:rPr>
        <w:t>湖北、</w:t>
      </w:r>
      <w:r w:rsidR="00290011">
        <w:rPr>
          <w:rFonts w:hint="eastAsia"/>
          <w:szCs w:val="21"/>
        </w:rPr>
        <w:t>江西、安徽、江苏以及上海</w:t>
      </w:r>
      <w:r>
        <w:rPr>
          <w:rFonts w:hint="eastAsia"/>
          <w:szCs w:val="21"/>
        </w:rPr>
        <w:t>。</w:t>
      </w:r>
      <w:r w:rsidR="00714C53">
        <w:rPr>
          <w:rFonts w:hint="eastAsia"/>
          <w:szCs w:val="21"/>
        </w:rPr>
        <w:t>我们把理论模型应用到</w:t>
      </w:r>
      <w:r w:rsidR="00A92733">
        <w:rPr>
          <w:rFonts w:hint="eastAsia"/>
          <w:szCs w:val="21"/>
        </w:rPr>
        <w:t>三峡水库上，借用实际数据，来决定三峡</w:t>
      </w:r>
      <w:proofErr w:type="gramStart"/>
      <w:r w:rsidR="00A92733">
        <w:rPr>
          <w:rFonts w:hint="eastAsia"/>
          <w:szCs w:val="21"/>
        </w:rPr>
        <w:t>水库最用的</w:t>
      </w:r>
      <w:proofErr w:type="gramEnd"/>
      <w:r w:rsidR="00A92733">
        <w:rPr>
          <w:rFonts w:hint="eastAsia"/>
          <w:szCs w:val="21"/>
        </w:rPr>
        <w:t>订水量。</w:t>
      </w:r>
    </w:p>
    <w:p w:rsidR="00D912C3" w:rsidRPr="00DD5DF8" w:rsidRDefault="00D912C3" w:rsidP="00DD5DF8">
      <w:pPr>
        <w:ind w:leftChars="52" w:left="109" w:firstLineChars="100" w:firstLine="210"/>
        <w:rPr>
          <w:szCs w:val="21"/>
        </w:rPr>
      </w:pPr>
    </w:p>
    <w:p w:rsidR="00D912C3" w:rsidRDefault="00D912C3" w:rsidP="00D912C3">
      <w:pPr>
        <w:rPr>
          <w:szCs w:val="21"/>
        </w:rPr>
      </w:pPr>
      <w:r w:rsidRPr="006268D0">
        <w:rPr>
          <w:szCs w:val="21"/>
        </w:rPr>
        <w:t xml:space="preserve">4.3.1 </w:t>
      </w:r>
      <w:r w:rsidR="007E058E">
        <w:rPr>
          <w:rFonts w:hint="eastAsia"/>
          <w:szCs w:val="21"/>
        </w:rPr>
        <w:t>下游历史水需求数据的正态性检验</w:t>
      </w:r>
    </w:p>
    <w:p w:rsidR="003211AA" w:rsidRPr="006268D0" w:rsidRDefault="003211AA" w:rsidP="00D912C3">
      <w:pPr>
        <w:rPr>
          <w:szCs w:val="21"/>
        </w:rPr>
      </w:pPr>
    </w:p>
    <w:p w:rsidR="006A2E31" w:rsidRDefault="006A2E31" w:rsidP="00DD5DF8">
      <w:pPr>
        <w:ind w:firstLineChars="200" w:firstLine="420"/>
        <w:rPr>
          <w:szCs w:val="21"/>
        </w:rPr>
      </w:pPr>
      <w:r>
        <w:rPr>
          <w:rFonts w:hint="eastAsia"/>
          <w:szCs w:val="21"/>
        </w:rPr>
        <w:t>我们利用三峡水库下游各个省市的</w:t>
      </w:r>
      <w:proofErr w:type="gramStart"/>
      <w:r>
        <w:rPr>
          <w:rFonts w:hint="eastAsia"/>
          <w:szCs w:val="21"/>
        </w:rPr>
        <w:t>历史总水需求</w:t>
      </w:r>
      <w:proofErr w:type="gramEnd"/>
      <w:r>
        <w:rPr>
          <w:rFonts w:hint="eastAsia"/>
          <w:szCs w:val="21"/>
        </w:rPr>
        <w:t>数据来来做正态性检验。图</w:t>
      </w:r>
      <w:r>
        <w:rPr>
          <w:rFonts w:hint="eastAsia"/>
          <w:szCs w:val="21"/>
        </w:rPr>
        <w:t>8</w:t>
      </w:r>
      <w:r>
        <w:rPr>
          <w:rFonts w:hint="eastAsia"/>
          <w:szCs w:val="21"/>
        </w:rPr>
        <w:t>所显示的</w:t>
      </w:r>
      <w:r>
        <w:rPr>
          <w:rFonts w:hint="eastAsia"/>
          <w:szCs w:val="21"/>
        </w:rPr>
        <w:t>Q-Q</w:t>
      </w:r>
      <w:r>
        <w:rPr>
          <w:rFonts w:hint="eastAsia"/>
          <w:szCs w:val="21"/>
        </w:rPr>
        <w:t>图说明了历史数据和正态分布之间有很好的吻合。</w:t>
      </w:r>
      <w:r w:rsidR="00224672">
        <w:rPr>
          <w:rFonts w:hint="eastAsia"/>
          <w:szCs w:val="21"/>
        </w:rPr>
        <w:t>Shapiro-</w:t>
      </w:r>
      <w:proofErr w:type="spellStart"/>
      <w:r w:rsidR="00224672">
        <w:rPr>
          <w:rFonts w:hint="eastAsia"/>
          <w:szCs w:val="21"/>
        </w:rPr>
        <w:t>Wilk</w:t>
      </w:r>
      <w:proofErr w:type="spellEnd"/>
      <w:r w:rsidR="00224672">
        <w:rPr>
          <w:rFonts w:hint="eastAsia"/>
          <w:szCs w:val="21"/>
        </w:rPr>
        <w:t>检验也证实了我们的假设（</w:t>
      </w:r>
      <w:r w:rsidR="0047639C" w:rsidRPr="00DD5DF8">
        <w:rPr>
          <w:szCs w:val="21"/>
        </w:rPr>
        <w:t>W = 0.9885, p = 0.5429</w:t>
      </w:r>
      <w:r w:rsidR="00224672">
        <w:rPr>
          <w:rFonts w:hint="eastAsia"/>
          <w:szCs w:val="21"/>
        </w:rPr>
        <w:t>）</w:t>
      </w:r>
      <w:r w:rsidR="0047639C">
        <w:rPr>
          <w:rFonts w:hint="eastAsia"/>
          <w:szCs w:val="21"/>
        </w:rPr>
        <w:t>，即在样本数据符合正态分布的假设下，</w:t>
      </w:r>
      <w:r w:rsidR="00360050" w:rsidRPr="00360050">
        <w:rPr>
          <w:rFonts w:hint="eastAsia"/>
          <w:szCs w:val="21"/>
        </w:rPr>
        <w:t>获得与观察值</w:t>
      </w:r>
      <w:r w:rsidR="00360050" w:rsidRPr="00360050">
        <w:rPr>
          <w:rFonts w:hint="eastAsia"/>
          <w:szCs w:val="21"/>
        </w:rPr>
        <w:t>W=0.9885</w:t>
      </w:r>
      <w:r w:rsidR="00360050" w:rsidRPr="00360050">
        <w:rPr>
          <w:rFonts w:hint="eastAsia"/>
          <w:szCs w:val="21"/>
        </w:rPr>
        <w:t>相等或更极端的值的概率是</w:t>
      </w:r>
      <w:r w:rsidR="00360050" w:rsidRPr="00360050">
        <w:rPr>
          <w:rFonts w:hint="eastAsia"/>
          <w:szCs w:val="21"/>
        </w:rPr>
        <w:t>54.29%</w:t>
      </w:r>
      <w:r w:rsidR="00FE2382">
        <w:rPr>
          <w:rFonts w:hint="eastAsia"/>
          <w:szCs w:val="21"/>
        </w:rPr>
        <w:t>。因此，我们的数据支持我们的</w:t>
      </w:r>
      <w:proofErr w:type="gramStart"/>
      <w:r w:rsidR="00FE2382">
        <w:rPr>
          <w:rFonts w:hint="eastAsia"/>
          <w:szCs w:val="21"/>
        </w:rPr>
        <w:t>正态性假设</w:t>
      </w:r>
      <w:proofErr w:type="gramEnd"/>
      <w:r w:rsidR="00360050">
        <w:rPr>
          <w:rFonts w:hint="eastAsia"/>
          <w:szCs w:val="21"/>
        </w:rPr>
        <w:t>，</w:t>
      </w:r>
      <w:r w:rsidR="00360050" w:rsidRPr="00360050">
        <w:rPr>
          <w:rFonts w:hint="eastAsia"/>
          <w:szCs w:val="21"/>
        </w:rPr>
        <w:t>即我们认为</w:t>
      </w:r>
      <w:r w:rsidR="00290011">
        <w:rPr>
          <w:rFonts w:hint="eastAsia"/>
          <w:szCs w:val="21"/>
        </w:rPr>
        <w:t>下游的水需求</w:t>
      </w:r>
      <w:r w:rsidR="00360050" w:rsidRPr="00360050">
        <w:rPr>
          <w:rFonts w:hint="eastAsia"/>
          <w:szCs w:val="21"/>
        </w:rPr>
        <w:t>数据服从正态分布</w:t>
      </w:r>
      <w:r w:rsidR="00FE2382">
        <w:rPr>
          <w:rFonts w:hint="eastAsia"/>
          <w:szCs w:val="21"/>
        </w:rPr>
        <w:t>。</w:t>
      </w:r>
    </w:p>
    <w:p w:rsidR="003211AA" w:rsidRPr="00DD5DF8" w:rsidRDefault="003211AA" w:rsidP="00DD5DF8">
      <w:pPr>
        <w:ind w:firstLineChars="200" w:firstLine="420"/>
        <w:rPr>
          <w:szCs w:val="21"/>
        </w:rPr>
      </w:pPr>
    </w:p>
    <w:p w:rsidR="006145FD" w:rsidRPr="00C93054" w:rsidRDefault="00960050" w:rsidP="006145FD">
      <w:pPr>
        <w:pStyle w:val="a8"/>
        <w:keepNext/>
        <w:jc w:val="center"/>
        <w:rPr>
          <w:rFonts w:asciiTheme="minorEastAsia" w:eastAsiaTheme="minorEastAsia" w:hAnsiTheme="minorEastAsia" w:cs="Times New Roman"/>
          <w:b/>
          <w:sz w:val="18"/>
          <w:szCs w:val="18"/>
        </w:rPr>
      </w:pPr>
      <w:r w:rsidRPr="00C93054">
        <w:rPr>
          <w:rFonts w:asciiTheme="minorEastAsia" w:eastAsiaTheme="minorEastAsia" w:hAnsiTheme="minorEastAsia" w:cs="Times New Roman" w:hint="eastAsia"/>
          <w:b/>
          <w:sz w:val="18"/>
          <w:szCs w:val="18"/>
        </w:rPr>
        <w:t>图</w:t>
      </w:r>
      <w:r w:rsidR="006145FD" w:rsidRPr="00C93054">
        <w:rPr>
          <w:rFonts w:asciiTheme="minorEastAsia" w:eastAsiaTheme="minorEastAsia" w:hAnsiTheme="minorEastAsia" w:cs="Times New Roman"/>
          <w:b/>
          <w:sz w:val="18"/>
          <w:szCs w:val="18"/>
        </w:rPr>
        <w:t xml:space="preserve"> </w:t>
      </w:r>
      <w:r w:rsidR="006145FD" w:rsidRPr="00C93054">
        <w:rPr>
          <w:rFonts w:asciiTheme="minorEastAsia" w:eastAsiaTheme="minorEastAsia" w:hAnsiTheme="minorEastAsia" w:cs="Times New Roman"/>
          <w:b/>
          <w:sz w:val="18"/>
          <w:szCs w:val="18"/>
        </w:rPr>
        <w:fldChar w:fldCharType="begin"/>
      </w:r>
      <w:r w:rsidR="006145FD" w:rsidRPr="00C93054">
        <w:rPr>
          <w:rFonts w:asciiTheme="minorEastAsia" w:eastAsiaTheme="minorEastAsia" w:hAnsiTheme="minorEastAsia" w:cs="Times New Roman"/>
          <w:b/>
          <w:sz w:val="18"/>
          <w:szCs w:val="18"/>
        </w:rPr>
        <w:instrText xml:space="preserve"> SEQ FIG \* ARABIC </w:instrText>
      </w:r>
      <w:r w:rsidR="006145FD" w:rsidRPr="00C93054">
        <w:rPr>
          <w:rFonts w:asciiTheme="minorEastAsia" w:eastAsiaTheme="minorEastAsia" w:hAnsiTheme="minorEastAsia" w:cs="Times New Roman"/>
          <w:b/>
          <w:sz w:val="18"/>
          <w:szCs w:val="18"/>
        </w:rPr>
        <w:fldChar w:fldCharType="separate"/>
      </w:r>
      <w:r w:rsidR="006145FD" w:rsidRPr="00C93054">
        <w:rPr>
          <w:rFonts w:asciiTheme="minorEastAsia" w:eastAsiaTheme="minorEastAsia" w:hAnsiTheme="minorEastAsia" w:cs="Times New Roman"/>
          <w:b/>
          <w:noProof/>
          <w:sz w:val="18"/>
          <w:szCs w:val="18"/>
        </w:rPr>
        <w:t>8</w:t>
      </w:r>
      <w:r w:rsidR="006145FD" w:rsidRPr="00C93054">
        <w:rPr>
          <w:rFonts w:asciiTheme="minorEastAsia" w:eastAsiaTheme="minorEastAsia" w:hAnsiTheme="minorEastAsia" w:cs="Times New Roman"/>
          <w:b/>
          <w:sz w:val="18"/>
          <w:szCs w:val="18"/>
        </w:rPr>
        <w:fldChar w:fldCharType="end"/>
      </w:r>
      <w:r w:rsidR="006145FD" w:rsidRPr="00C93054">
        <w:rPr>
          <w:rFonts w:asciiTheme="minorEastAsia" w:eastAsiaTheme="minorEastAsia" w:hAnsiTheme="minorEastAsia" w:cs="Times New Roman"/>
          <w:b/>
          <w:sz w:val="18"/>
          <w:szCs w:val="18"/>
        </w:rPr>
        <w:t xml:space="preserve">: </w:t>
      </w:r>
      <w:r w:rsidRPr="00C93054">
        <w:rPr>
          <w:rFonts w:asciiTheme="minorEastAsia" w:eastAsiaTheme="minorEastAsia" w:hAnsiTheme="minorEastAsia" w:cs="Times New Roman" w:hint="eastAsia"/>
          <w:b/>
          <w:sz w:val="18"/>
          <w:szCs w:val="18"/>
        </w:rPr>
        <w:t>历史</w:t>
      </w:r>
      <w:proofErr w:type="gramStart"/>
      <w:r w:rsidRPr="00C93054">
        <w:rPr>
          <w:rFonts w:asciiTheme="minorEastAsia" w:eastAsiaTheme="minorEastAsia" w:hAnsiTheme="minorEastAsia" w:cs="Times New Roman" w:hint="eastAsia"/>
          <w:b/>
          <w:sz w:val="18"/>
          <w:szCs w:val="18"/>
        </w:rPr>
        <w:t>书需求</w:t>
      </w:r>
      <w:proofErr w:type="gramEnd"/>
      <w:r w:rsidRPr="00C93054">
        <w:rPr>
          <w:rFonts w:asciiTheme="minorEastAsia" w:eastAsiaTheme="minorEastAsia" w:hAnsiTheme="minorEastAsia" w:cs="Times New Roman" w:hint="eastAsia"/>
          <w:b/>
          <w:sz w:val="18"/>
          <w:szCs w:val="18"/>
        </w:rPr>
        <w:t>数据的Q</w:t>
      </w:r>
      <w:r w:rsidR="006A2E31" w:rsidRPr="00C93054">
        <w:rPr>
          <w:rFonts w:asciiTheme="minorEastAsia" w:eastAsiaTheme="minorEastAsia" w:hAnsiTheme="minorEastAsia" w:cs="Times New Roman" w:hint="eastAsia"/>
          <w:b/>
          <w:sz w:val="18"/>
          <w:szCs w:val="18"/>
        </w:rPr>
        <w:t>-</w:t>
      </w:r>
      <w:r w:rsidRPr="00C93054">
        <w:rPr>
          <w:rFonts w:asciiTheme="minorEastAsia" w:eastAsiaTheme="minorEastAsia" w:hAnsiTheme="minorEastAsia" w:cs="Times New Roman" w:hint="eastAsia"/>
          <w:b/>
          <w:sz w:val="18"/>
          <w:szCs w:val="18"/>
        </w:rPr>
        <w:t>Q图</w:t>
      </w:r>
    </w:p>
    <w:p w:rsidR="00D912C3" w:rsidRPr="00DD5DF8" w:rsidRDefault="00D912C3" w:rsidP="00D912C3">
      <w:pPr>
        <w:keepNext/>
        <w:jc w:val="center"/>
        <w:rPr>
          <w:szCs w:val="21"/>
        </w:rPr>
      </w:pPr>
      <w:r w:rsidRPr="00DD5DF8">
        <w:rPr>
          <w:noProof/>
          <w:szCs w:val="21"/>
        </w:rPr>
        <w:drawing>
          <wp:inline distT="0" distB="0" distL="0" distR="0" wp14:anchorId="5E4608FE" wp14:editId="3FD3E4EB">
            <wp:extent cx="4000538" cy="35323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3.jpg"/>
                    <pic:cNvPicPr/>
                  </pic:nvPicPr>
                  <pic:blipFill>
                    <a:blip r:embed="rId8">
                      <a:extLst>
                        <a:ext uri="{28A0092B-C50C-407E-A947-70E740481C1C}">
                          <a14:useLocalDpi xmlns:a14="http://schemas.microsoft.com/office/drawing/2010/main" val="0"/>
                        </a:ext>
                      </a:extLst>
                    </a:blip>
                    <a:stretch>
                      <a:fillRect/>
                    </a:stretch>
                  </pic:blipFill>
                  <pic:spPr>
                    <a:xfrm>
                      <a:off x="0" y="0"/>
                      <a:ext cx="4010980" cy="3541600"/>
                    </a:xfrm>
                    <a:prstGeom prst="rect">
                      <a:avLst/>
                    </a:prstGeom>
                  </pic:spPr>
                </pic:pic>
              </a:graphicData>
            </a:graphic>
          </wp:inline>
        </w:drawing>
      </w:r>
    </w:p>
    <w:p w:rsidR="00D912C3" w:rsidRPr="00DD5DF8" w:rsidRDefault="00D912C3" w:rsidP="00DD5DF8">
      <w:pPr>
        <w:ind w:leftChars="52" w:left="109" w:firstLineChars="100" w:firstLine="210"/>
        <w:rPr>
          <w:szCs w:val="21"/>
        </w:rPr>
      </w:pPr>
    </w:p>
    <w:p w:rsidR="00D912C3" w:rsidRDefault="00D912C3" w:rsidP="00D912C3">
      <w:pPr>
        <w:rPr>
          <w:szCs w:val="21"/>
        </w:rPr>
      </w:pPr>
      <w:r w:rsidRPr="00B329E2">
        <w:rPr>
          <w:szCs w:val="21"/>
        </w:rPr>
        <w:t xml:space="preserve">4.3.2 </w:t>
      </w:r>
      <w:r w:rsidR="00472FD4">
        <w:rPr>
          <w:rFonts w:hint="eastAsia"/>
          <w:szCs w:val="21"/>
        </w:rPr>
        <w:t>参数估计</w:t>
      </w:r>
    </w:p>
    <w:p w:rsidR="00290011" w:rsidRPr="00B329E2" w:rsidRDefault="00290011" w:rsidP="00D912C3">
      <w:pPr>
        <w:rPr>
          <w:szCs w:val="21"/>
        </w:rPr>
      </w:pPr>
    </w:p>
    <w:p w:rsidR="00472FD4" w:rsidRPr="00DD5DF8" w:rsidRDefault="00CC5218" w:rsidP="00DD5DF8">
      <w:pPr>
        <w:ind w:firstLineChars="200" w:firstLine="420"/>
        <w:rPr>
          <w:szCs w:val="21"/>
        </w:rPr>
      </w:pPr>
      <w:r>
        <w:rPr>
          <w:rFonts w:hint="eastAsia"/>
          <w:szCs w:val="21"/>
        </w:rPr>
        <w:lastRenderedPageBreak/>
        <w:t>由于水资源短缺会对农业、工业生产以及城市消耗造成直接的负面影响，进而影响到当地的</w:t>
      </w:r>
      <w:r>
        <w:rPr>
          <w:rFonts w:hint="eastAsia"/>
          <w:szCs w:val="21"/>
        </w:rPr>
        <w:t>GDP</w:t>
      </w:r>
      <w:r>
        <w:rPr>
          <w:rFonts w:hint="eastAsia"/>
          <w:szCs w:val="21"/>
        </w:rPr>
        <w:t>，因此</w:t>
      </w:r>
      <w:r w:rsidR="00472FD4">
        <w:rPr>
          <w:rFonts w:hint="eastAsia"/>
          <w:szCs w:val="21"/>
        </w:rPr>
        <w:t>我们将缺货成本定义为由于</w:t>
      </w:r>
      <w:r>
        <w:rPr>
          <w:rFonts w:hint="eastAsia"/>
          <w:szCs w:val="21"/>
        </w:rPr>
        <w:t>下游的水需求没被满足而对下游</w:t>
      </w:r>
      <w:r>
        <w:rPr>
          <w:rFonts w:hint="eastAsia"/>
          <w:szCs w:val="21"/>
        </w:rPr>
        <w:t>GDP</w:t>
      </w:r>
      <w:r>
        <w:rPr>
          <w:rFonts w:hint="eastAsia"/>
          <w:szCs w:val="21"/>
        </w:rPr>
        <w:t>造成的</w:t>
      </w:r>
      <w:r w:rsidR="00541B7B">
        <w:rPr>
          <w:rFonts w:hint="eastAsia"/>
          <w:szCs w:val="21"/>
        </w:rPr>
        <w:t>损失</w:t>
      </w:r>
      <w:r w:rsidR="000E41EC">
        <w:rPr>
          <w:rFonts w:hint="eastAsia"/>
          <w:szCs w:val="21"/>
        </w:rPr>
        <w:t>。官方目前使用万元</w:t>
      </w:r>
      <w:r w:rsidR="000E41EC">
        <w:rPr>
          <w:rFonts w:hint="eastAsia"/>
          <w:szCs w:val="21"/>
        </w:rPr>
        <w:t>GDP</w:t>
      </w:r>
      <w:r w:rsidR="000E41EC">
        <w:rPr>
          <w:rFonts w:hint="eastAsia"/>
          <w:szCs w:val="21"/>
        </w:rPr>
        <w:t>耗水量来衡量水对当地</w:t>
      </w:r>
      <w:r w:rsidR="000E41EC">
        <w:rPr>
          <w:rFonts w:hint="eastAsia"/>
          <w:szCs w:val="21"/>
        </w:rPr>
        <w:t>GDP</w:t>
      </w:r>
      <w:r w:rsidR="000E41EC">
        <w:rPr>
          <w:rFonts w:hint="eastAsia"/>
          <w:szCs w:val="21"/>
        </w:rPr>
        <w:t>的贡献值，因此我们在模型中用</w:t>
      </w:r>
      <w:r w:rsidR="00CB4EBB">
        <w:rPr>
          <w:rFonts w:hint="eastAsia"/>
          <w:szCs w:val="21"/>
        </w:rPr>
        <w:t>下游地区</w:t>
      </w:r>
      <w:r w:rsidR="000E41EC">
        <w:rPr>
          <w:rFonts w:hint="eastAsia"/>
          <w:szCs w:val="21"/>
        </w:rPr>
        <w:t>每立方米水对</w:t>
      </w:r>
      <w:r w:rsidR="000E41EC">
        <w:rPr>
          <w:rFonts w:hint="eastAsia"/>
          <w:szCs w:val="21"/>
        </w:rPr>
        <w:t>GDP</w:t>
      </w:r>
      <w:r w:rsidR="000E41EC">
        <w:rPr>
          <w:rFonts w:hint="eastAsia"/>
          <w:szCs w:val="21"/>
        </w:rPr>
        <w:t>的贡献值</w:t>
      </w:r>
      <w:proofErr w:type="gramStart"/>
      <w:r w:rsidR="000E41EC">
        <w:rPr>
          <w:rFonts w:hint="eastAsia"/>
          <w:szCs w:val="21"/>
        </w:rPr>
        <w:t>来作</w:t>
      </w:r>
      <w:proofErr w:type="gramEnd"/>
      <w:r w:rsidR="000E41EC">
        <w:rPr>
          <w:rFonts w:hint="eastAsia"/>
          <w:szCs w:val="21"/>
        </w:rPr>
        <w:t>为我们的缺货成本。</w:t>
      </w:r>
    </w:p>
    <w:p w:rsidR="00766C22" w:rsidRPr="00DD5DF8" w:rsidRDefault="00766C22" w:rsidP="00DD5DF8">
      <w:pPr>
        <w:ind w:firstLineChars="200" w:firstLine="420"/>
        <w:rPr>
          <w:szCs w:val="21"/>
        </w:rPr>
      </w:pPr>
      <w:r>
        <w:rPr>
          <w:rFonts w:hint="eastAsia"/>
          <w:szCs w:val="21"/>
        </w:rPr>
        <w:t>另一方面，如果水库订水过多的话，</w:t>
      </w:r>
      <w:r w:rsidR="00CB4EBB">
        <w:rPr>
          <w:rFonts w:hint="eastAsia"/>
          <w:szCs w:val="21"/>
        </w:rPr>
        <w:t>多余的水本可以对上游地区的农业、工业生产以及城市消耗带来经济价值，因而会产生机会成本。同样地，我们在这里使用上游地区每立方米水对</w:t>
      </w:r>
      <w:r w:rsidR="00CB4EBB">
        <w:rPr>
          <w:rFonts w:hint="eastAsia"/>
          <w:szCs w:val="21"/>
        </w:rPr>
        <w:t>GDP</w:t>
      </w:r>
      <w:r w:rsidR="00CB4EBB">
        <w:rPr>
          <w:rFonts w:hint="eastAsia"/>
          <w:szCs w:val="21"/>
        </w:rPr>
        <w:t>的贡献值</w:t>
      </w:r>
      <w:r w:rsidR="00946DAC">
        <w:rPr>
          <w:rFonts w:hint="eastAsia"/>
          <w:szCs w:val="21"/>
        </w:rPr>
        <w:t>作为模型当中的机会成本。</w:t>
      </w:r>
      <w:r w:rsidR="00CB4EBB">
        <w:rPr>
          <w:rFonts w:hint="eastAsia"/>
          <w:szCs w:val="21"/>
        </w:rPr>
        <w:t>并且简化起见，我们并不考虑多订的水所额外产生的管理或者环境成本。</w:t>
      </w:r>
    </w:p>
    <w:p w:rsidR="007E597F" w:rsidRPr="00DD5DF8" w:rsidRDefault="00C830E5" w:rsidP="00DD5DF8">
      <w:pPr>
        <w:ind w:firstLineChars="200" w:firstLine="420"/>
        <w:rPr>
          <w:szCs w:val="21"/>
        </w:rPr>
      </w:pPr>
      <w:r>
        <w:rPr>
          <w:rFonts w:hint="eastAsia"/>
          <w:szCs w:val="21"/>
        </w:rPr>
        <w:t>三峡水库的下游地区包括湖北省、湖南省、江西省、安徽省、</w:t>
      </w:r>
      <w:r w:rsidR="00036381">
        <w:rPr>
          <w:rFonts w:hint="eastAsia"/>
          <w:szCs w:val="21"/>
        </w:rPr>
        <w:t>江苏省、</w:t>
      </w:r>
      <w:r>
        <w:rPr>
          <w:rFonts w:hint="eastAsia"/>
          <w:szCs w:val="21"/>
        </w:rPr>
        <w:t>上海市，其上游地区包括青海省、四川省、贵州省以及重庆市。</w:t>
      </w:r>
      <w:r w:rsidR="00DF2D02">
        <w:rPr>
          <w:rFonts w:hint="eastAsia"/>
          <w:szCs w:val="21"/>
        </w:rPr>
        <w:t>缺货成本</w:t>
      </w:r>
      <w:r w:rsidR="000E6F76" w:rsidRPr="00DD5DF8">
        <w:rPr>
          <w:szCs w:val="21"/>
        </w:rPr>
        <w:t>s</w:t>
      </w:r>
      <w:r w:rsidR="00DF2D02">
        <w:rPr>
          <w:rFonts w:hint="eastAsia"/>
          <w:szCs w:val="21"/>
        </w:rPr>
        <w:t>用三峡水库下游地区各省市单位立方米水对</w:t>
      </w:r>
      <w:r w:rsidR="00DF2D02">
        <w:rPr>
          <w:rFonts w:hint="eastAsia"/>
          <w:szCs w:val="21"/>
        </w:rPr>
        <w:t>GDP</w:t>
      </w:r>
      <w:r w:rsidR="00DF2D02">
        <w:rPr>
          <w:rFonts w:hint="eastAsia"/>
          <w:szCs w:val="21"/>
        </w:rPr>
        <w:t>的贡献值的平均值表示，机会成本</w:t>
      </w:r>
      <w:r w:rsidR="000E6F76" w:rsidRPr="00DD5DF8">
        <w:rPr>
          <w:szCs w:val="21"/>
        </w:rPr>
        <w:t>c</w:t>
      </w:r>
      <w:r w:rsidR="00DF2D02">
        <w:rPr>
          <w:rFonts w:hint="eastAsia"/>
          <w:szCs w:val="21"/>
        </w:rPr>
        <w:t>则用三峡水库上游地区各省市单位立方米水对</w:t>
      </w:r>
      <w:r w:rsidR="00DF2D02">
        <w:rPr>
          <w:rFonts w:hint="eastAsia"/>
          <w:szCs w:val="21"/>
        </w:rPr>
        <w:t>GDP</w:t>
      </w:r>
      <w:r w:rsidR="00DF2D02">
        <w:rPr>
          <w:rFonts w:hint="eastAsia"/>
          <w:szCs w:val="21"/>
        </w:rPr>
        <w:t>的贡献值的平均值表示。</w:t>
      </w:r>
      <w:r w:rsidR="007919F1">
        <w:rPr>
          <w:rFonts w:hint="eastAsia"/>
          <w:szCs w:val="21"/>
        </w:rPr>
        <w:t>我们从国家统计局</w:t>
      </w:r>
      <w:r w:rsidR="007919F1" w:rsidRPr="00DD5DF8">
        <w:rPr>
          <w:szCs w:val="21"/>
          <w:vertAlign w:val="superscript"/>
        </w:rPr>
        <w:t>[5]</w:t>
      </w:r>
      <w:r w:rsidR="007919F1">
        <w:rPr>
          <w:rFonts w:hint="eastAsia"/>
          <w:szCs w:val="21"/>
          <w:vertAlign w:val="superscript"/>
        </w:rPr>
        <w:t xml:space="preserve"> </w:t>
      </w:r>
      <w:r w:rsidR="007919F1">
        <w:rPr>
          <w:rFonts w:hint="eastAsia"/>
          <w:szCs w:val="21"/>
        </w:rPr>
        <w:t>获得各个地区近三年的</w:t>
      </w:r>
      <w:r w:rsidR="007919F1">
        <w:rPr>
          <w:rFonts w:hint="eastAsia"/>
          <w:szCs w:val="21"/>
        </w:rPr>
        <w:t>GDP</w:t>
      </w:r>
      <w:r w:rsidR="007919F1">
        <w:rPr>
          <w:rFonts w:hint="eastAsia"/>
          <w:szCs w:val="21"/>
        </w:rPr>
        <w:t>以及需水量，通过简单地计算，我们得到了缺货成本</w:t>
      </w:r>
      <w:r w:rsidR="007919F1">
        <w:rPr>
          <w:rFonts w:hint="eastAsia"/>
          <w:szCs w:val="21"/>
        </w:rPr>
        <w:t>s=53.44</w:t>
      </w:r>
      <w:r w:rsidR="007919F1">
        <w:rPr>
          <w:rFonts w:hint="eastAsia"/>
          <w:szCs w:val="21"/>
        </w:rPr>
        <w:t>元</w:t>
      </w:r>
      <w:r w:rsidR="007919F1">
        <w:rPr>
          <w:rFonts w:hint="eastAsia"/>
          <w:szCs w:val="21"/>
        </w:rPr>
        <w:t>/</w:t>
      </w:r>
      <w:r w:rsidR="007919F1">
        <w:rPr>
          <w:rFonts w:hint="eastAsia"/>
          <w:szCs w:val="21"/>
        </w:rPr>
        <w:t>立方米，机会成本</w:t>
      </w:r>
      <w:r w:rsidR="007919F1">
        <w:rPr>
          <w:rFonts w:hint="eastAsia"/>
          <w:szCs w:val="21"/>
        </w:rPr>
        <w:t>c=222.43</w:t>
      </w:r>
      <w:r w:rsidR="007919F1">
        <w:rPr>
          <w:rFonts w:hint="eastAsia"/>
          <w:szCs w:val="21"/>
        </w:rPr>
        <w:t>元</w:t>
      </w:r>
      <w:r w:rsidR="007919F1">
        <w:rPr>
          <w:rFonts w:hint="eastAsia"/>
          <w:szCs w:val="21"/>
        </w:rPr>
        <w:t>/</w:t>
      </w:r>
      <w:r w:rsidR="007919F1">
        <w:rPr>
          <w:rFonts w:hint="eastAsia"/>
          <w:szCs w:val="21"/>
        </w:rPr>
        <w:t>立方米。</w:t>
      </w:r>
    </w:p>
    <w:p w:rsidR="000547DA" w:rsidRPr="00DD5DF8" w:rsidRDefault="000547DA" w:rsidP="00DD5DF8">
      <w:pPr>
        <w:ind w:firstLineChars="200" w:firstLine="420"/>
        <w:rPr>
          <w:szCs w:val="21"/>
        </w:rPr>
      </w:pPr>
      <w:r>
        <w:rPr>
          <w:rFonts w:hint="eastAsia"/>
          <w:szCs w:val="21"/>
        </w:rPr>
        <w:t>将三峡水库当地的降水量以及</w:t>
      </w:r>
      <w:r w:rsidR="00E96177">
        <w:rPr>
          <w:rFonts w:hint="eastAsia"/>
          <w:szCs w:val="21"/>
        </w:rPr>
        <w:t>日常储水量（水库的最低储水要求）考虑进来，我们将</w:t>
      </w:r>
      <w:r w:rsidR="00E553B4">
        <w:rPr>
          <w:rFonts w:hint="eastAsia"/>
          <w:szCs w:val="21"/>
        </w:rPr>
        <w:t>三峡水库下游</w:t>
      </w:r>
      <w:r w:rsidR="002C1DF9">
        <w:rPr>
          <w:rFonts w:hint="eastAsia"/>
          <w:szCs w:val="21"/>
        </w:rPr>
        <w:t>的净需求</w:t>
      </w:r>
      <w:r w:rsidR="00C5460F">
        <w:rPr>
          <w:rFonts w:hint="eastAsia"/>
          <w:szCs w:val="21"/>
        </w:rPr>
        <w:t>（均以一年的跨度说明）</w:t>
      </w:r>
      <w:r w:rsidR="002C1DF9">
        <w:rPr>
          <w:rFonts w:hint="eastAsia"/>
          <w:szCs w:val="21"/>
        </w:rPr>
        <w:t>定义为：</w:t>
      </w:r>
    </w:p>
    <w:p w:rsidR="004A65E5" w:rsidRPr="00DD5DF8" w:rsidRDefault="004A65E5" w:rsidP="00DD5DF8">
      <w:pPr>
        <w:ind w:leftChars="52" w:left="109" w:firstLineChars="100" w:firstLine="210"/>
        <w:rPr>
          <w:szCs w:val="21"/>
        </w:rPr>
      </w:pPr>
      <w:r>
        <w:rPr>
          <w:rFonts w:hint="eastAsia"/>
          <w:szCs w:val="21"/>
        </w:rPr>
        <w:t xml:space="preserve">              </w:t>
      </w:r>
      <w:proofErr w:type="gramStart"/>
      <w:r>
        <w:rPr>
          <w:rFonts w:hint="eastAsia"/>
          <w:szCs w:val="21"/>
        </w:rPr>
        <w:t>净需求</w:t>
      </w:r>
      <w:proofErr w:type="gramEnd"/>
      <w:r>
        <w:rPr>
          <w:rFonts w:hint="eastAsia"/>
          <w:szCs w:val="21"/>
        </w:rPr>
        <w:t xml:space="preserve"> = </w:t>
      </w:r>
      <w:r w:rsidR="00705A2C">
        <w:rPr>
          <w:rFonts w:hint="eastAsia"/>
          <w:szCs w:val="21"/>
        </w:rPr>
        <w:t>下游地区水缺口</w:t>
      </w:r>
      <w:r w:rsidR="00C5460F">
        <w:rPr>
          <w:rFonts w:hint="eastAsia"/>
          <w:szCs w:val="21"/>
        </w:rPr>
        <w:t xml:space="preserve"> </w:t>
      </w:r>
      <m:oMath>
        <m:r>
          <m:rPr>
            <m:sty m:val="p"/>
          </m:rPr>
          <w:rPr>
            <w:rFonts w:ascii="Cambria Math" w:hAnsi="Cambria Math"/>
            <w:szCs w:val="21"/>
          </w:rPr>
          <m:t xml:space="preserve">-  </m:t>
        </m:r>
      </m:oMath>
      <w:r w:rsidR="00C5460F">
        <w:rPr>
          <w:rFonts w:hint="eastAsia"/>
          <w:szCs w:val="21"/>
        </w:rPr>
        <w:t>三峡水库降水量</w:t>
      </w:r>
      <w:r w:rsidR="00C5460F">
        <w:rPr>
          <w:rFonts w:hint="eastAsia"/>
          <w:szCs w:val="21"/>
        </w:rPr>
        <w:t xml:space="preserve"> </w:t>
      </w:r>
      <m:oMath>
        <m:r>
          <m:rPr>
            <m:sty m:val="p"/>
          </m:rPr>
          <w:rPr>
            <w:rFonts w:ascii="Cambria Math" w:hAnsi="Cambria Math"/>
            <w:szCs w:val="21"/>
          </w:rPr>
          <m:t>–</m:t>
        </m:r>
      </m:oMath>
      <w:r w:rsidR="00C5460F">
        <w:rPr>
          <w:rFonts w:hint="eastAsia"/>
          <w:szCs w:val="21"/>
        </w:rPr>
        <w:t xml:space="preserve"> </w:t>
      </w:r>
      <w:r w:rsidR="00C5460F">
        <w:rPr>
          <w:rFonts w:hint="eastAsia"/>
          <w:szCs w:val="21"/>
        </w:rPr>
        <w:t>日常储水量</w:t>
      </w:r>
    </w:p>
    <w:p w:rsidR="003C2969" w:rsidRPr="00DD5DF8" w:rsidRDefault="00E553B4" w:rsidP="00C5460F">
      <w:pPr>
        <w:ind w:firstLineChars="100" w:firstLine="210"/>
        <w:rPr>
          <w:szCs w:val="21"/>
        </w:rPr>
      </w:pPr>
      <w:r>
        <w:rPr>
          <w:rFonts w:hint="eastAsia"/>
          <w:szCs w:val="21"/>
        </w:rPr>
        <w:t xml:space="preserve">  </w:t>
      </w:r>
      <w:r>
        <w:rPr>
          <w:rFonts w:hint="eastAsia"/>
          <w:szCs w:val="21"/>
        </w:rPr>
        <w:t>上面式子中的</w:t>
      </w:r>
      <w:r w:rsidR="005316C9">
        <w:rPr>
          <w:rFonts w:hint="eastAsia"/>
          <w:szCs w:val="21"/>
        </w:rPr>
        <w:t>水缺口是相应下游</w:t>
      </w:r>
      <w:proofErr w:type="gramStart"/>
      <w:r w:rsidR="005316C9">
        <w:rPr>
          <w:rFonts w:hint="eastAsia"/>
          <w:szCs w:val="21"/>
        </w:rPr>
        <w:t>省市总水缺口</w:t>
      </w:r>
      <w:proofErr w:type="gramEnd"/>
      <w:r w:rsidR="005316C9">
        <w:rPr>
          <w:rFonts w:hint="eastAsia"/>
          <w:szCs w:val="21"/>
        </w:rPr>
        <w:t>的平均值，其值经过计算为</w:t>
      </w:r>
      <w:r w:rsidR="005316C9">
        <w:rPr>
          <w:rFonts w:hint="eastAsia"/>
          <w:szCs w:val="21"/>
        </w:rPr>
        <w:t xml:space="preserve">1544.8 </w:t>
      </w:r>
      <w:proofErr w:type="gramStart"/>
      <w:r w:rsidR="0083223F">
        <w:rPr>
          <w:rFonts w:hint="eastAsia"/>
          <w:szCs w:val="21"/>
        </w:rPr>
        <w:t>亿立方米</w:t>
      </w:r>
      <w:proofErr w:type="gramEnd"/>
      <w:r w:rsidR="0083223F">
        <w:rPr>
          <w:rFonts w:hint="eastAsia"/>
          <w:szCs w:val="21"/>
        </w:rPr>
        <w:t>。</w:t>
      </w:r>
      <w:r w:rsidR="005316C9">
        <w:rPr>
          <w:rFonts w:hint="eastAsia"/>
          <w:szCs w:val="21"/>
        </w:rPr>
        <w:t>三峡水库降水量按照下述公式进行计算：</w:t>
      </w:r>
    </w:p>
    <w:p w:rsidR="00987747" w:rsidRPr="00987747" w:rsidRDefault="00987747" w:rsidP="00DD5DF8">
      <w:pPr>
        <w:ind w:leftChars="52" w:left="109" w:firstLineChars="100" w:firstLine="210"/>
        <w:rPr>
          <w:szCs w:val="21"/>
        </w:rPr>
      </w:pPr>
      <m:oMathPara>
        <m:oMath>
          <m:r>
            <m:rPr>
              <m:sty m:val="p"/>
            </m:rPr>
            <w:rPr>
              <w:rFonts w:ascii="Cambria Math" w:hAnsi="Cambria Math"/>
              <w:szCs w:val="21"/>
            </w:rPr>
            <m:t>三峡水库降水量</m:t>
          </m:r>
          <m:r>
            <m:rPr>
              <m:sty m:val="p"/>
            </m:rPr>
            <w:rPr>
              <w:rFonts w:ascii="Cambria Math" w:hAnsi="Cambria Math"/>
              <w:szCs w:val="21"/>
            </w:rPr>
            <m:t xml:space="preserve"> =</m:t>
          </m:r>
          <m:r>
            <m:rPr>
              <m:sty m:val="p"/>
            </m:rPr>
            <w:rPr>
              <w:rFonts w:ascii="Cambria Math" w:hAnsi="Cambria Math"/>
              <w:szCs w:val="21"/>
            </w:rPr>
            <m:t>宜昌市年均降水量</m:t>
          </m:r>
          <m:r>
            <m:rPr>
              <m:sty m:val="p"/>
            </m:rPr>
            <w:rPr>
              <w:rFonts w:ascii="Cambria Math" w:hAnsi="Cambria Math"/>
              <w:szCs w:val="21"/>
            </w:rPr>
            <m:t>×</m:t>
          </m:r>
          <m:r>
            <m:rPr>
              <m:sty m:val="p"/>
            </m:rPr>
            <w:rPr>
              <w:rFonts w:ascii="Cambria Math" w:hAnsi="Cambria Math"/>
              <w:szCs w:val="21"/>
            </w:rPr>
            <m:t>三峡水库库区面积</m:t>
          </m:r>
          <m:r>
            <m:rPr>
              <m:sty m:val="p"/>
            </m:rPr>
            <w:rPr>
              <w:rFonts w:ascii="Cambria Math" w:hAnsi="Cambria Math"/>
              <w:szCs w:val="21"/>
            </w:rPr>
            <m:t xml:space="preserve">            </m:t>
          </m:r>
        </m:oMath>
      </m:oMathPara>
    </w:p>
    <w:p w:rsidR="00D912C3" w:rsidRPr="00987747" w:rsidRDefault="00D912C3" w:rsidP="00DD5DF8">
      <w:pPr>
        <w:ind w:leftChars="52" w:left="109" w:firstLineChars="100" w:firstLine="210"/>
        <w:rPr>
          <w:rFonts w:ascii="Cambria Math" w:hAnsi="Cambria Math"/>
          <w:szCs w:val="21"/>
          <w:oMath/>
        </w:rPr>
      </w:pPr>
      <m:oMathPara>
        <m:oMath>
          <m:r>
            <m:rPr>
              <m:sty m:val="p"/>
            </m:rPr>
            <w:rPr>
              <w:rFonts w:ascii="Cambria Math" w:hAnsi="Cambria Math"/>
              <w:szCs w:val="21"/>
            </w:rPr>
            <m:t>=1.138 ×1525×</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7</m:t>
              </m:r>
            </m:sup>
          </m:sSup>
          <m:r>
            <m:rPr>
              <m:sty m:val="p"/>
            </m:rPr>
            <w:rPr>
              <w:rFonts w:ascii="Cambria Math" w:hAnsi="Cambria Math"/>
              <w:szCs w:val="21"/>
            </w:rPr>
            <m:t xml:space="preserve"> = 17.4 </m:t>
          </m:r>
          <m:r>
            <m:rPr>
              <m:sty m:val="p"/>
            </m:rPr>
            <w:rPr>
              <w:rFonts w:ascii="Cambria Math" w:hAnsi="Cambria Math"/>
              <w:szCs w:val="21"/>
            </w:rPr>
            <m:t>百万立方米</m:t>
          </m:r>
        </m:oMath>
      </m:oMathPara>
    </w:p>
    <w:p w:rsidR="002C2B11" w:rsidRPr="00DD5DF8" w:rsidRDefault="00212AA8" w:rsidP="00D912C3">
      <w:pPr>
        <w:rPr>
          <w:szCs w:val="21"/>
        </w:rPr>
      </w:pPr>
      <w:r>
        <w:rPr>
          <w:rFonts w:hint="eastAsia"/>
          <w:szCs w:val="21"/>
        </w:rPr>
        <w:t xml:space="preserve">    </w:t>
      </w:r>
      <w:r w:rsidR="006B4638">
        <w:rPr>
          <w:rFonts w:hint="eastAsia"/>
          <w:szCs w:val="21"/>
        </w:rPr>
        <w:t xml:space="preserve"> </w:t>
      </w:r>
      <w:r w:rsidR="002C2B11">
        <w:rPr>
          <w:rFonts w:hint="eastAsia"/>
          <w:szCs w:val="21"/>
        </w:rPr>
        <w:t>宜昌市的年均降水量数据从维基百科获得，同时我们也从维基百科查到了三峡水库的日常储水量为</w:t>
      </w:r>
      <w:r w:rsidR="00FA4022">
        <w:rPr>
          <w:rFonts w:hint="eastAsia"/>
          <w:szCs w:val="21"/>
        </w:rPr>
        <w:t>393</w:t>
      </w:r>
      <w:r w:rsidR="00FA4022">
        <w:rPr>
          <w:rFonts w:hint="eastAsia"/>
          <w:szCs w:val="21"/>
        </w:rPr>
        <w:t>亿立方米</w:t>
      </w:r>
      <w:r w:rsidR="00621894">
        <w:rPr>
          <w:rFonts w:hint="eastAsia"/>
          <w:szCs w:val="21"/>
        </w:rPr>
        <w:t>。</w:t>
      </w:r>
    </w:p>
    <w:p w:rsidR="006B4638" w:rsidRPr="00DD5DF8" w:rsidRDefault="006B4638" w:rsidP="00DD5DF8">
      <w:pPr>
        <w:ind w:firstLineChars="200" w:firstLine="420"/>
        <w:rPr>
          <w:szCs w:val="21"/>
        </w:rPr>
      </w:pPr>
      <w:r>
        <w:rPr>
          <w:rFonts w:hint="eastAsia"/>
          <w:szCs w:val="21"/>
        </w:rPr>
        <w:t>通过以上计算，我们得到</w:t>
      </w:r>
      <w:proofErr w:type="gramStart"/>
      <w:r>
        <w:rPr>
          <w:rFonts w:hint="eastAsia"/>
          <w:szCs w:val="21"/>
        </w:rPr>
        <w:t>净需求</w:t>
      </w:r>
      <w:proofErr w:type="gramEnd"/>
      <w:r>
        <w:rPr>
          <w:rFonts w:hint="eastAsia"/>
          <w:szCs w:val="21"/>
        </w:rPr>
        <w:t>为</w:t>
      </w:r>
      <w:r>
        <w:rPr>
          <w:rFonts w:hint="eastAsia"/>
          <w:szCs w:val="21"/>
        </w:rPr>
        <w:t>1151.6</w:t>
      </w:r>
      <w:r>
        <w:rPr>
          <w:rFonts w:hint="eastAsia"/>
          <w:szCs w:val="21"/>
        </w:rPr>
        <w:t>亿立方米。因为我们将年降水量</w:t>
      </w:r>
      <w:r w:rsidR="00E42ABD">
        <w:rPr>
          <w:rFonts w:hint="eastAsia"/>
          <w:szCs w:val="21"/>
        </w:rPr>
        <w:t>以及日常储水量视为常数，因此</w:t>
      </w:r>
      <w:proofErr w:type="gramStart"/>
      <w:r w:rsidR="00E42ABD">
        <w:rPr>
          <w:rFonts w:hint="eastAsia"/>
          <w:szCs w:val="21"/>
        </w:rPr>
        <w:t>净需求</w:t>
      </w:r>
      <w:proofErr w:type="gramEnd"/>
      <w:r w:rsidR="00E42ABD">
        <w:rPr>
          <w:rFonts w:hint="eastAsia"/>
          <w:szCs w:val="21"/>
        </w:rPr>
        <w:t>的标准差即为水缺口的标准差，即</w:t>
      </w:r>
      <w:r w:rsidR="00E42ABD">
        <w:rPr>
          <w:rFonts w:hint="eastAsia"/>
          <w:szCs w:val="21"/>
        </w:rPr>
        <w:t>440</w:t>
      </w:r>
      <w:r w:rsidR="00E42ABD">
        <w:rPr>
          <w:rFonts w:hint="eastAsia"/>
          <w:szCs w:val="21"/>
        </w:rPr>
        <w:t>亿立方米。</w:t>
      </w:r>
    </w:p>
    <w:p w:rsidR="00D912C3" w:rsidRPr="00DD5DF8" w:rsidRDefault="00D912C3" w:rsidP="00DD5DF8">
      <w:pPr>
        <w:ind w:leftChars="52" w:left="109" w:firstLineChars="100" w:firstLine="210"/>
        <w:rPr>
          <w:szCs w:val="21"/>
        </w:rPr>
      </w:pPr>
    </w:p>
    <w:p w:rsidR="00D912C3" w:rsidRDefault="00D912C3" w:rsidP="00D912C3">
      <w:pPr>
        <w:rPr>
          <w:szCs w:val="21"/>
        </w:rPr>
      </w:pPr>
      <w:r w:rsidRPr="009B0862">
        <w:rPr>
          <w:szCs w:val="21"/>
        </w:rPr>
        <w:t xml:space="preserve">4.3.3 </w:t>
      </w:r>
      <w:r w:rsidR="00C550E2">
        <w:rPr>
          <w:rFonts w:hint="eastAsia"/>
          <w:szCs w:val="21"/>
        </w:rPr>
        <w:t>模型的仿真以及结果</w:t>
      </w:r>
    </w:p>
    <w:p w:rsidR="0083223F" w:rsidRPr="009B0862" w:rsidRDefault="0083223F" w:rsidP="00D912C3">
      <w:pPr>
        <w:rPr>
          <w:szCs w:val="21"/>
        </w:rPr>
      </w:pPr>
    </w:p>
    <w:p w:rsidR="00520941" w:rsidRPr="00DD5DF8" w:rsidRDefault="00520941" w:rsidP="00DD5DF8">
      <w:pPr>
        <w:ind w:firstLineChars="200" w:firstLine="420"/>
        <w:rPr>
          <w:szCs w:val="21"/>
        </w:rPr>
      </w:pPr>
      <w:r>
        <w:rPr>
          <w:rFonts w:hint="eastAsia"/>
          <w:szCs w:val="21"/>
        </w:rPr>
        <w:t>有了</w:t>
      </w:r>
      <w:proofErr w:type="gramStart"/>
      <w:r>
        <w:rPr>
          <w:rFonts w:hint="eastAsia"/>
          <w:szCs w:val="21"/>
        </w:rPr>
        <w:t>净需求</w:t>
      </w:r>
      <w:proofErr w:type="gramEnd"/>
      <w:r>
        <w:rPr>
          <w:rFonts w:hint="eastAsia"/>
          <w:szCs w:val="21"/>
        </w:rPr>
        <w:t>的分布函数以及缺货成本、机会成本的具体数值，我们便可以求解理论的报童模型。通过计算，我们得出三峡水库最优的订购量为</w:t>
      </w:r>
      <w:r>
        <w:rPr>
          <w:rFonts w:hint="eastAsia"/>
          <w:szCs w:val="21"/>
        </w:rPr>
        <w:t>841</w:t>
      </w:r>
      <w:r>
        <w:rPr>
          <w:rFonts w:hint="eastAsia"/>
          <w:szCs w:val="21"/>
        </w:rPr>
        <w:t>亿立方米（见图</w:t>
      </w:r>
      <w:r>
        <w:rPr>
          <w:rFonts w:hint="eastAsia"/>
          <w:szCs w:val="21"/>
        </w:rPr>
        <w:t>9</w:t>
      </w:r>
      <w:r>
        <w:rPr>
          <w:rFonts w:hint="eastAsia"/>
          <w:szCs w:val="21"/>
        </w:rPr>
        <w:t>）。</w:t>
      </w:r>
      <w:r w:rsidR="00E40405">
        <w:rPr>
          <w:rFonts w:hint="eastAsia"/>
          <w:szCs w:val="21"/>
        </w:rPr>
        <w:t>我们通过遍历所有可能的订购量，用</w:t>
      </w:r>
      <w:proofErr w:type="spellStart"/>
      <w:r w:rsidR="00E40405">
        <w:rPr>
          <w:rFonts w:hint="eastAsia"/>
          <w:szCs w:val="21"/>
        </w:rPr>
        <w:t>Matlab</w:t>
      </w:r>
      <w:proofErr w:type="spellEnd"/>
      <w:r w:rsidR="00E40405">
        <w:rPr>
          <w:rFonts w:hint="eastAsia"/>
          <w:szCs w:val="21"/>
        </w:rPr>
        <w:t>来计算相应的期望成本（见图</w:t>
      </w:r>
      <w:r w:rsidR="00E40405">
        <w:rPr>
          <w:rFonts w:hint="eastAsia"/>
          <w:szCs w:val="21"/>
        </w:rPr>
        <w:t>10</w:t>
      </w:r>
      <w:r w:rsidR="00E40405">
        <w:rPr>
          <w:rFonts w:hint="eastAsia"/>
          <w:szCs w:val="21"/>
        </w:rPr>
        <w:t>），可以看到当订购量为</w:t>
      </w:r>
      <w:r w:rsidR="00E40405">
        <w:rPr>
          <w:rFonts w:hint="eastAsia"/>
          <w:szCs w:val="21"/>
        </w:rPr>
        <w:t>841</w:t>
      </w:r>
      <w:r w:rsidR="00E40405">
        <w:rPr>
          <w:rFonts w:hint="eastAsia"/>
          <w:szCs w:val="21"/>
        </w:rPr>
        <w:t>亿立方米时，期望成本最小。与此同时，我们用均值为</w:t>
      </w:r>
      <w:r w:rsidR="00E40405">
        <w:rPr>
          <w:rFonts w:hint="eastAsia"/>
          <w:szCs w:val="21"/>
        </w:rPr>
        <w:t>1152</w:t>
      </w:r>
      <w:r w:rsidR="00686DF7">
        <w:rPr>
          <w:rFonts w:hint="eastAsia"/>
          <w:szCs w:val="21"/>
        </w:rPr>
        <w:t>亿立方米</w:t>
      </w:r>
      <w:r w:rsidR="00E40405">
        <w:rPr>
          <w:rFonts w:hint="eastAsia"/>
          <w:szCs w:val="21"/>
        </w:rPr>
        <w:t>，标准差为</w:t>
      </w:r>
      <w:r w:rsidR="00E40405">
        <w:rPr>
          <w:rFonts w:hint="eastAsia"/>
          <w:szCs w:val="21"/>
        </w:rPr>
        <w:t>440</w:t>
      </w:r>
      <w:r w:rsidR="00686DF7">
        <w:rPr>
          <w:rFonts w:hint="eastAsia"/>
          <w:szCs w:val="21"/>
        </w:rPr>
        <w:t>亿立方米</w:t>
      </w:r>
      <w:r w:rsidR="00E40405">
        <w:rPr>
          <w:rFonts w:hint="eastAsia"/>
          <w:szCs w:val="21"/>
        </w:rPr>
        <w:t>的正态分布随机生成了</w:t>
      </w:r>
      <w:r w:rsidR="00E40405">
        <w:rPr>
          <w:rFonts w:hint="eastAsia"/>
          <w:szCs w:val="21"/>
        </w:rPr>
        <w:t>500</w:t>
      </w:r>
      <w:r w:rsidR="00E40405">
        <w:rPr>
          <w:rFonts w:hint="eastAsia"/>
          <w:szCs w:val="21"/>
        </w:rPr>
        <w:t>个三峡水库下游地区的净需求量，并将最优订购量带入成本函数，计算在最优订购量下</w:t>
      </w:r>
      <w:proofErr w:type="gramStart"/>
      <w:r w:rsidR="00E40405">
        <w:rPr>
          <w:rFonts w:hint="eastAsia"/>
          <w:szCs w:val="21"/>
        </w:rPr>
        <w:t>净需求</w:t>
      </w:r>
      <w:proofErr w:type="gramEnd"/>
      <w:r w:rsidR="00E40405">
        <w:rPr>
          <w:rFonts w:hint="eastAsia"/>
          <w:szCs w:val="21"/>
        </w:rPr>
        <w:t>的变动对期望成本的影响</w:t>
      </w:r>
      <w:r w:rsidR="00687227">
        <w:rPr>
          <w:rFonts w:hint="eastAsia"/>
          <w:szCs w:val="21"/>
        </w:rPr>
        <w:t>（见图</w:t>
      </w:r>
      <w:r w:rsidR="00687227">
        <w:rPr>
          <w:rFonts w:hint="eastAsia"/>
          <w:szCs w:val="21"/>
        </w:rPr>
        <w:t>11</w:t>
      </w:r>
      <w:r w:rsidR="00687227">
        <w:rPr>
          <w:rFonts w:hint="eastAsia"/>
          <w:szCs w:val="21"/>
        </w:rPr>
        <w:t>）</w:t>
      </w:r>
      <w:r w:rsidR="00E40405">
        <w:rPr>
          <w:rFonts w:hint="eastAsia"/>
          <w:szCs w:val="21"/>
        </w:rPr>
        <w:t>。</w:t>
      </w:r>
    </w:p>
    <w:p w:rsidR="00A342F9" w:rsidRDefault="00A342F9" w:rsidP="007C319C">
      <w:pPr>
        <w:ind w:firstLineChars="200" w:firstLine="420"/>
        <w:rPr>
          <w:szCs w:val="21"/>
        </w:rPr>
      </w:pPr>
      <w:r>
        <w:rPr>
          <w:rFonts w:hint="eastAsia"/>
          <w:szCs w:val="21"/>
        </w:rPr>
        <w:t>考虑</w:t>
      </w:r>
      <w:r>
        <w:rPr>
          <w:rFonts w:hint="eastAsia"/>
          <w:szCs w:val="21"/>
        </w:rPr>
        <w:t>2025</w:t>
      </w:r>
      <w:r w:rsidR="00686DF7">
        <w:rPr>
          <w:rFonts w:hint="eastAsia"/>
          <w:szCs w:val="21"/>
        </w:rPr>
        <w:t>年作为下一次订水</w:t>
      </w:r>
      <w:r>
        <w:rPr>
          <w:rFonts w:hint="eastAsia"/>
          <w:szCs w:val="21"/>
        </w:rPr>
        <w:t>期，我们建议三峡水库应该从上游地区订购</w:t>
      </w:r>
      <w:r>
        <w:rPr>
          <w:rFonts w:hint="eastAsia"/>
          <w:szCs w:val="21"/>
        </w:rPr>
        <w:t>841</w:t>
      </w:r>
      <w:r>
        <w:rPr>
          <w:rFonts w:hint="eastAsia"/>
          <w:szCs w:val="21"/>
        </w:rPr>
        <w:t>亿立方米的水资源来满足下游地区未来的水缺口。</w:t>
      </w:r>
      <w:r w:rsidR="006D5185">
        <w:rPr>
          <w:rFonts w:hint="eastAsia"/>
          <w:szCs w:val="21"/>
        </w:rPr>
        <w:t>本案例也说明了报童模型是一种很强的解决实际问题的理论模型。通过获得更加精确的数据以及加入更多考虑因素进来，政府部门可以在三峡水库订购问题上做出更加明智的决策出来。</w:t>
      </w:r>
    </w:p>
    <w:p w:rsidR="0090214E" w:rsidRDefault="0090214E" w:rsidP="007C319C">
      <w:pPr>
        <w:ind w:firstLineChars="200" w:firstLine="420"/>
        <w:rPr>
          <w:szCs w:val="21"/>
        </w:rPr>
      </w:pPr>
    </w:p>
    <w:p w:rsidR="00686DF7" w:rsidRDefault="00686DF7" w:rsidP="007C319C">
      <w:pPr>
        <w:ind w:firstLineChars="200" w:firstLine="420"/>
        <w:rPr>
          <w:szCs w:val="21"/>
        </w:rPr>
      </w:pPr>
    </w:p>
    <w:p w:rsidR="00686DF7" w:rsidRDefault="00686DF7" w:rsidP="007C319C">
      <w:pPr>
        <w:ind w:firstLineChars="200" w:firstLine="420"/>
        <w:rPr>
          <w:szCs w:val="21"/>
        </w:rPr>
      </w:pPr>
    </w:p>
    <w:p w:rsidR="00686DF7" w:rsidRDefault="00686DF7" w:rsidP="007C319C">
      <w:pPr>
        <w:ind w:firstLineChars="200" w:firstLine="420"/>
        <w:rPr>
          <w:szCs w:val="21"/>
        </w:rPr>
      </w:pPr>
    </w:p>
    <w:p w:rsidR="00686DF7" w:rsidRDefault="00686DF7" w:rsidP="007C319C">
      <w:pPr>
        <w:ind w:firstLineChars="200" w:firstLine="420"/>
        <w:rPr>
          <w:szCs w:val="21"/>
        </w:rPr>
      </w:pPr>
    </w:p>
    <w:p w:rsidR="00686DF7" w:rsidRDefault="00686DF7" w:rsidP="007C319C">
      <w:pPr>
        <w:ind w:firstLineChars="200" w:firstLine="420"/>
        <w:rPr>
          <w:szCs w:val="21"/>
        </w:rPr>
      </w:pPr>
    </w:p>
    <w:p w:rsidR="00686DF7" w:rsidRDefault="00686DF7" w:rsidP="007C319C">
      <w:pPr>
        <w:ind w:firstLineChars="200" w:firstLine="420"/>
        <w:rPr>
          <w:szCs w:val="21"/>
        </w:rPr>
      </w:pPr>
    </w:p>
    <w:p w:rsidR="00686DF7" w:rsidRDefault="00686DF7" w:rsidP="007C319C">
      <w:pPr>
        <w:ind w:firstLineChars="200" w:firstLine="420"/>
        <w:rPr>
          <w:szCs w:val="21"/>
        </w:rPr>
      </w:pPr>
    </w:p>
    <w:p w:rsidR="00686DF7" w:rsidRDefault="00686DF7" w:rsidP="007C319C">
      <w:pPr>
        <w:ind w:firstLineChars="200" w:firstLine="420"/>
        <w:rPr>
          <w:szCs w:val="21"/>
        </w:rPr>
      </w:pPr>
    </w:p>
    <w:p w:rsidR="00686DF7" w:rsidRDefault="00686DF7" w:rsidP="007C319C">
      <w:pPr>
        <w:ind w:firstLineChars="200" w:firstLine="420"/>
        <w:rPr>
          <w:szCs w:val="21"/>
        </w:rPr>
      </w:pPr>
    </w:p>
    <w:p w:rsidR="00686DF7" w:rsidRDefault="00686DF7" w:rsidP="007C319C">
      <w:pPr>
        <w:ind w:firstLineChars="200" w:firstLine="420"/>
        <w:rPr>
          <w:szCs w:val="21"/>
        </w:rPr>
      </w:pPr>
    </w:p>
    <w:p w:rsidR="0072184A" w:rsidRDefault="00DE6374" w:rsidP="00C93054">
      <w:pPr>
        <w:ind w:firstLineChars="200" w:firstLine="361"/>
        <w:jc w:val="center"/>
        <w:rPr>
          <w:szCs w:val="21"/>
        </w:rPr>
      </w:pPr>
      <w:r w:rsidRPr="00C93054">
        <w:rPr>
          <w:rFonts w:asciiTheme="minorEastAsia" w:eastAsiaTheme="minorEastAsia" w:hAnsiTheme="minorEastAsia" w:hint="eastAsia"/>
          <w:b/>
          <w:sz w:val="18"/>
          <w:szCs w:val="18"/>
        </w:rPr>
        <w:t>图</w:t>
      </w:r>
      <w:r w:rsidR="0072184A" w:rsidRPr="00C93054">
        <w:rPr>
          <w:rFonts w:asciiTheme="minorEastAsia" w:eastAsiaTheme="minorEastAsia" w:hAnsiTheme="minorEastAsia"/>
          <w:b/>
          <w:sz w:val="18"/>
          <w:szCs w:val="18"/>
        </w:rPr>
        <w:t xml:space="preserve"> </w:t>
      </w:r>
      <w:r w:rsidR="0072184A" w:rsidRPr="00C93054">
        <w:rPr>
          <w:rFonts w:asciiTheme="minorEastAsia" w:eastAsiaTheme="minorEastAsia" w:hAnsiTheme="minorEastAsia"/>
          <w:b/>
          <w:sz w:val="18"/>
          <w:szCs w:val="18"/>
        </w:rPr>
        <w:fldChar w:fldCharType="begin"/>
      </w:r>
      <w:r w:rsidR="0072184A" w:rsidRPr="00C93054">
        <w:rPr>
          <w:rFonts w:asciiTheme="minorEastAsia" w:eastAsiaTheme="minorEastAsia" w:hAnsiTheme="minorEastAsia"/>
          <w:b/>
          <w:sz w:val="18"/>
          <w:szCs w:val="18"/>
        </w:rPr>
        <w:instrText xml:space="preserve"> SEQ FIG \* ARABIC </w:instrText>
      </w:r>
      <w:r w:rsidR="0072184A" w:rsidRPr="00C93054">
        <w:rPr>
          <w:rFonts w:asciiTheme="minorEastAsia" w:eastAsiaTheme="minorEastAsia" w:hAnsiTheme="minorEastAsia"/>
          <w:b/>
          <w:sz w:val="18"/>
          <w:szCs w:val="18"/>
        </w:rPr>
        <w:fldChar w:fldCharType="separate"/>
      </w:r>
      <w:r w:rsidR="0072184A" w:rsidRPr="00C93054">
        <w:rPr>
          <w:rFonts w:asciiTheme="minorEastAsia" w:eastAsiaTheme="minorEastAsia" w:hAnsiTheme="minorEastAsia"/>
          <w:b/>
          <w:noProof/>
          <w:sz w:val="18"/>
          <w:szCs w:val="18"/>
        </w:rPr>
        <w:t>9</w:t>
      </w:r>
      <w:r w:rsidR="0072184A" w:rsidRPr="00C93054">
        <w:rPr>
          <w:rFonts w:asciiTheme="minorEastAsia" w:eastAsiaTheme="minorEastAsia" w:hAnsiTheme="minorEastAsia"/>
          <w:b/>
          <w:sz w:val="18"/>
          <w:szCs w:val="18"/>
        </w:rPr>
        <w:fldChar w:fldCharType="end"/>
      </w:r>
      <w:r w:rsidR="000364D2" w:rsidRPr="00C93054">
        <w:rPr>
          <w:rFonts w:asciiTheme="minorEastAsia" w:eastAsiaTheme="minorEastAsia" w:hAnsiTheme="minorEastAsia"/>
          <w:b/>
          <w:sz w:val="18"/>
          <w:szCs w:val="18"/>
        </w:rPr>
        <w:t>:</w:t>
      </w:r>
      <w:r w:rsidR="000364D2" w:rsidRPr="00C93054">
        <w:rPr>
          <w:rFonts w:asciiTheme="minorEastAsia" w:eastAsiaTheme="minorEastAsia" w:hAnsiTheme="minorEastAsia" w:hint="eastAsia"/>
          <w:b/>
          <w:sz w:val="18"/>
          <w:szCs w:val="18"/>
        </w:rPr>
        <w:t xml:space="preserve"> </w:t>
      </w:r>
      <w:r w:rsidRPr="00C93054">
        <w:rPr>
          <w:rFonts w:asciiTheme="minorEastAsia" w:eastAsiaTheme="minorEastAsia" w:hAnsiTheme="minorEastAsia" w:hint="eastAsia"/>
          <w:b/>
          <w:sz w:val="18"/>
          <w:szCs w:val="18"/>
        </w:rPr>
        <w:t>报童模型的求解</w:t>
      </w:r>
      <w:r w:rsidR="00904130" w:rsidRPr="00DD5DF8">
        <w:rPr>
          <w:noProof/>
          <w:szCs w:val="21"/>
        </w:rPr>
        <w:drawing>
          <wp:inline distT="0" distB="0" distL="0" distR="0" wp14:anchorId="1FC947D8" wp14:editId="07D5FF7D">
            <wp:extent cx="4953000" cy="207391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未命名.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3000" cy="2073910"/>
                    </a:xfrm>
                    <a:prstGeom prst="rect">
                      <a:avLst/>
                    </a:prstGeom>
                  </pic:spPr>
                </pic:pic>
              </a:graphicData>
            </a:graphic>
          </wp:inline>
        </w:drawing>
      </w:r>
    </w:p>
    <w:p w:rsidR="00FA1D54" w:rsidRDefault="00FA1D54" w:rsidP="00270BC8">
      <w:pPr>
        <w:rPr>
          <w:szCs w:val="21"/>
        </w:rPr>
      </w:pPr>
    </w:p>
    <w:p w:rsidR="00FA1D54" w:rsidRDefault="00FA1D54" w:rsidP="00FA1D54">
      <w:pPr>
        <w:jc w:val="center"/>
        <w:rPr>
          <w:szCs w:val="21"/>
        </w:rPr>
      </w:pPr>
    </w:p>
    <w:p w:rsidR="00FA1D54" w:rsidRPr="00C93054" w:rsidRDefault="00270BC8" w:rsidP="00FA1D54">
      <w:pPr>
        <w:jc w:val="center"/>
        <w:rPr>
          <w:rFonts w:asciiTheme="minorEastAsia" w:eastAsiaTheme="minorEastAsia" w:hAnsiTheme="minorEastAsia"/>
          <w:b/>
          <w:sz w:val="18"/>
          <w:szCs w:val="18"/>
        </w:rPr>
      </w:pPr>
      <w:r w:rsidRPr="00C93054">
        <w:rPr>
          <w:rFonts w:asciiTheme="minorEastAsia" w:eastAsiaTheme="minorEastAsia" w:hAnsiTheme="minorEastAsia" w:hint="eastAsia"/>
          <w:b/>
          <w:sz w:val="18"/>
          <w:szCs w:val="18"/>
        </w:rPr>
        <w:t>图</w:t>
      </w:r>
      <w:r w:rsidR="00FA1D54" w:rsidRPr="00C93054">
        <w:rPr>
          <w:rFonts w:asciiTheme="minorEastAsia" w:eastAsiaTheme="minorEastAsia" w:hAnsiTheme="minorEastAsia"/>
          <w:b/>
          <w:sz w:val="18"/>
          <w:szCs w:val="18"/>
        </w:rPr>
        <w:t xml:space="preserve"> </w:t>
      </w:r>
      <w:r w:rsidR="00FA1D54" w:rsidRPr="00C93054">
        <w:rPr>
          <w:rFonts w:asciiTheme="minorEastAsia" w:eastAsiaTheme="minorEastAsia" w:hAnsiTheme="minorEastAsia"/>
          <w:b/>
          <w:sz w:val="18"/>
          <w:szCs w:val="18"/>
        </w:rPr>
        <w:fldChar w:fldCharType="begin"/>
      </w:r>
      <w:r w:rsidR="00FA1D54" w:rsidRPr="00C93054">
        <w:rPr>
          <w:rFonts w:asciiTheme="minorEastAsia" w:eastAsiaTheme="minorEastAsia" w:hAnsiTheme="minorEastAsia"/>
          <w:b/>
          <w:sz w:val="18"/>
          <w:szCs w:val="18"/>
        </w:rPr>
        <w:instrText xml:space="preserve"> SEQ FIG \* ARABIC </w:instrText>
      </w:r>
      <w:r w:rsidR="00FA1D54" w:rsidRPr="00C93054">
        <w:rPr>
          <w:rFonts w:asciiTheme="minorEastAsia" w:eastAsiaTheme="minorEastAsia" w:hAnsiTheme="minorEastAsia"/>
          <w:b/>
          <w:sz w:val="18"/>
          <w:szCs w:val="18"/>
        </w:rPr>
        <w:fldChar w:fldCharType="separate"/>
      </w:r>
      <w:r w:rsidR="00FA1D54" w:rsidRPr="00C93054">
        <w:rPr>
          <w:rFonts w:asciiTheme="minorEastAsia" w:eastAsiaTheme="minorEastAsia" w:hAnsiTheme="minorEastAsia"/>
          <w:b/>
          <w:noProof/>
          <w:sz w:val="18"/>
          <w:szCs w:val="18"/>
        </w:rPr>
        <w:t>10</w:t>
      </w:r>
      <w:r w:rsidR="00FA1D54" w:rsidRPr="00C93054">
        <w:rPr>
          <w:rFonts w:asciiTheme="minorEastAsia" w:eastAsiaTheme="minorEastAsia" w:hAnsiTheme="minorEastAsia"/>
          <w:b/>
          <w:sz w:val="18"/>
          <w:szCs w:val="18"/>
        </w:rPr>
        <w:fldChar w:fldCharType="end"/>
      </w:r>
      <w:r w:rsidRPr="00C93054">
        <w:rPr>
          <w:rFonts w:asciiTheme="minorEastAsia" w:eastAsiaTheme="minorEastAsia" w:hAnsiTheme="minorEastAsia"/>
          <w:b/>
          <w:sz w:val="18"/>
          <w:szCs w:val="18"/>
        </w:rPr>
        <w:t xml:space="preserve">: </w:t>
      </w:r>
      <w:r w:rsidRPr="00C93054">
        <w:rPr>
          <w:rFonts w:asciiTheme="minorEastAsia" w:eastAsiaTheme="minorEastAsia" w:hAnsiTheme="minorEastAsia" w:hint="eastAsia"/>
          <w:b/>
          <w:sz w:val="18"/>
          <w:szCs w:val="18"/>
        </w:rPr>
        <w:t>报童模型期望成本函数</w:t>
      </w:r>
    </w:p>
    <w:p w:rsidR="00D912C3" w:rsidRPr="00DD5DF8" w:rsidRDefault="00D912C3" w:rsidP="00D912C3">
      <w:pPr>
        <w:keepNext/>
        <w:jc w:val="center"/>
        <w:rPr>
          <w:szCs w:val="21"/>
        </w:rPr>
      </w:pPr>
      <w:r w:rsidRPr="00DD5DF8">
        <w:rPr>
          <w:noProof/>
          <w:szCs w:val="21"/>
        </w:rPr>
        <w:drawing>
          <wp:inline distT="0" distB="0" distL="0" distR="0" wp14:anchorId="5730A10F" wp14:editId="7F9FACFD">
            <wp:extent cx="4994910" cy="255458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rgetFunction.jpg"/>
                    <pic:cNvPicPr/>
                  </pic:nvPicPr>
                  <pic:blipFill>
                    <a:blip r:embed="rId10">
                      <a:extLst>
                        <a:ext uri="{28A0092B-C50C-407E-A947-70E740481C1C}">
                          <a14:useLocalDpi xmlns:a14="http://schemas.microsoft.com/office/drawing/2010/main" val="0"/>
                        </a:ext>
                      </a:extLst>
                    </a:blip>
                    <a:stretch>
                      <a:fillRect/>
                    </a:stretch>
                  </pic:blipFill>
                  <pic:spPr>
                    <a:xfrm>
                      <a:off x="0" y="0"/>
                      <a:ext cx="4997267" cy="2555789"/>
                    </a:xfrm>
                    <a:prstGeom prst="rect">
                      <a:avLst/>
                    </a:prstGeom>
                  </pic:spPr>
                </pic:pic>
              </a:graphicData>
            </a:graphic>
          </wp:inline>
        </w:drawing>
      </w:r>
    </w:p>
    <w:p w:rsidR="00207F1C" w:rsidRDefault="00207F1C" w:rsidP="00207F1C">
      <w:pPr>
        <w:jc w:val="center"/>
        <w:rPr>
          <w:szCs w:val="21"/>
        </w:rPr>
      </w:pPr>
    </w:p>
    <w:p w:rsidR="00FD320F" w:rsidRDefault="00FD320F" w:rsidP="00207F1C">
      <w:pPr>
        <w:jc w:val="center"/>
        <w:rPr>
          <w:rFonts w:asciiTheme="minorEastAsia" w:eastAsiaTheme="minorEastAsia" w:hAnsiTheme="minorEastAsia"/>
          <w:b/>
          <w:sz w:val="18"/>
          <w:szCs w:val="18"/>
        </w:rPr>
      </w:pPr>
    </w:p>
    <w:p w:rsidR="00FD320F" w:rsidRDefault="00FD320F" w:rsidP="00207F1C">
      <w:pPr>
        <w:jc w:val="center"/>
        <w:rPr>
          <w:rFonts w:asciiTheme="minorEastAsia" w:eastAsiaTheme="minorEastAsia" w:hAnsiTheme="minorEastAsia"/>
          <w:b/>
          <w:sz w:val="18"/>
          <w:szCs w:val="18"/>
        </w:rPr>
      </w:pPr>
    </w:p>
    <w:p w:rsidR="00FD320F" w:rsidRDefault="00FD320F" w:rsidP="00207F1C">
      <w:pPr>
        <w:jc w:val="center"/>
        <w:rPr>
          <w:rFonts w:asciiTheme="minorEastAsia" w:eastAsiaTheme="minorEastAsia" w:hAnsiTheme="minorEastAsia"/>
          <w:b/>
          <w:sz w:val="18"/>
          <w:szCs w:val="18"/>
        </w:rPr>
      </w:pPr>
    </w:p>
    <w:p w:rsidR="00FD320F" w:rsidRDefault="00FD320F" w:rsidP="00207F1C">
      <w:pPr>
        <w:jc w:val="center"/>
        <w:rPr>
          <w:rFonts w:asciiTheme="minorEastAsia" w:eastAsiaTheme="minorEastAsia" w:hAnsiTheme="minorEastAsia"/>
          <w:b/>
          <w:sz w:val="18"/>
          <w:szCs w:val="18"/>
        </w:rPr>
      </w:pPr>
    </w:p>
    <w:p w:rsidR="00FD320F" w:rsidRDefault="00FD320F" w:rsidP="00207F1C">
      <w:pPr>
        <w:jc w:val="center"/>
        <w:rPr>
          <w:rFonts w:asciiTheme="minorEastAsia" w:eastAsiaTheme="minorEastAsia" w:hAnsiTheme="minorEastAsia"/>
          <w:b/>
          <w:sz w:val="18"/>
          <w:szCs w:val="18"/>
        </w:rPr>
      </w:pPr>
    </w:p>
    <w:p w:rsidR="00FD320F" w:rsidRDefault="00FD320F" w:rsidP="00207F1C">
      <w:pPr>
        <w:jc w:val="center"/>
        <w:rPr>
          <w:rFonts w:asciiTheme="minorEastAsia" w:eastAsiaTheme="minorEastAsia" w:hAnsiTheme="minorEastAsia"/>
          <w:b/>
          <w:sz w:val="18"/>
          <w:szCs w:val="18"/>
        </w:rPr>
      </w:pPr>
    </w:p>
    <w:p w:rsidR="00FD320F" w:rsidRDefault="00FD320F" w:rsidP="00207F1C">
      <w:pPr>
        <w:jc w:val="center"/>
        <w:rPr>
          <w:rFonts w:asciiTheme="minorEastAsia" w:eastAsiaTheme="minorEastAsia" w:hAnsiTheme="minorEastAsia"/>
          <w:b/>
          <w:sz w:val="18"/>
          <w:szCs w:val="18"/>
        </w:rPr>
      </w:pPr>
    </w:p>
    <w:p w:rsidR="00FD320F" w:rsidRDefault="00FD320F" w:rsidP="00207F1C">
      <w:pPr>
        <w:jc w:val="center"/>
        <w:rPr>
          <w:rFonts w:asciiTheme="minorEastAsia" w:eastAsiaTheme="minorEastAsia" w:hAnsiTheme="minorEastAsia"/>
          <w:b/>
          <w:sz w:val="18"/>
          <w:szCs w:val="18"/>
        </w:rPr>
      </w:pPr>
    </w:p>
    <w:p w:rsidR="00FD320F" w:rsidRDefault="00FD320F" w:rsidP="00207F1C">
      <w:pPr>
        <w:jc w:val="center"/>
        <w:rPr>
          <w:rFonts w:asciiTheme="minorEastAsia" w:eastAsiaTheme="minorEastAsia" w:hAnsiTheme="minorEastAsia"/>
          <w:b/>
          <w:sz w:val="18"/>
          <w:szCs w:val="18"/>
        </w:rPr>
      </w:pPr>
    </w:p>
    <w:p w:rsidR="00FD320F" w:rsidRDefault="00FD320F" w:rsidP="00207F1C">
      <w:pPr>
        <w:jc w:val="center"/>
        <w:rPr>
          <w:rFonts w:asciiTheme="minorEastAsia" w:eastAsiaTheme="minorEastAsia" w:hAnsiTheme="minorEastAsia"/>
          <w:b/>
          <w:sz w:val="18"/>
          <w:szCs w:val="18"/>
        </w:rPr>
      </w:pPr>
    </w:p>
    <w:p w:rsidR="00FD320F" w:rsidRDefault="00FD320F" w:rsidP="00207F1C">
      <w:pPr>
        <w:jc w:val="center"/>
        <w:rPr>
          <w:rFonts w:asciiTheme="minorEastAsia" w:eastAsiaTheme="minorEastAsia" w:hAnsiTheme="minorEastAsia"/>
          <w:b/>
          <w:sz w:val="18"/>
          <w:szCs w:val="18"/>
        </w:rPr>
      </w:pPr>
    </w:p>
    <w:p w:rsidR="00FD320F" w:rsidRDefault="00FD320F" w:rsidP="00207F1C">
      <w:pPr>
        <w:jc w:val="center"/>
        <w:rPr>
          <w:rFonts w:asciiTheme="minorEastAsia" w:eastAsiaTheme="minorEastAsia" w:hAnsiTheme="minorEastAsia"/>
          <w:b/>
          <w:sz w:val="18"/>
          <w:szCs w:val="18"/>
        </w:rPr>
      </w:pPr>
    </w:p>
    <w:p w:rsidR="00FD320F" w:rsidRDefault="00FD320F" w:rsidP="00207F1C">
      <w:pPr>
        <w:jc w:val="center"/>
        <w:rPr>
          <w:rFonts w:asciiTheme="minorEastAsia" w:eastAsiaTheme="minorEastAsia" w:hAnsiTheme="minorEastAsia"/>
          <w:b/>
          <w:sz w:val="18"/>
          <w:szCs w:val="18"/>
        </w:rPr>
      </w:pPr>
    </w:p>
    <w:p w:rsidR="00FD320F" w:rsidRDefault="00FD320F" w:rsidP="00295573">
      <w:pPr>
        <w:rPr>
          <w:rFonts w:asciiTheme="minorEastAsia" w:eastAsiaTheme="minorEastAsia" w:hAnsiTheme="minorEastAsia"/>
          <w:b/>
          <w:sz w:val="18"/>
          <w:szCs w:val="18"/>
        </w:rPr>
      </w:pPr>
    </w:p>
    <w:p w:rsidR="00207F1C" w:rsidRPr="00C93054" w:rsidRDefault="00114B0E" w:rsidP="00207F1C">
      <w:pPr>
        <w:jc w:val="center"/>
        <w:rPr>
          <w:rFonts w:asciiTheme="minorEastAsia" w:eastAsiaTheme="minorEastAsia" w:hAnsiTheme="minorEastAsia"/>
          <w:b/>
          <w:sz w:val="18"/>
          <w:szCs w:val="18"/>
        </w:rPr>
      </w:pPr>
      <w:r w:rsidRPr="00C93054">
        <w:rPr>
          <w:rFonts w:asciiTheme="minorEastAsia" w:eastAsiaTheme="minorEastAsia" w:hAnsiTheme="minorEastAsia" w:hint="eastAsia"/>
          <w:b/>
          <w:sz w:val="18"/>
          <w:szCs w:val="18"/>
        </w:rPr>
        <w:t>图</w:t>
      </w:r>
      <w:r w:rsidR="00207F1C" w:rsidRPr="00C93054">
        <w:rPr>
          <w:rFonts w:asciiTheme="minorEastAsia" w:eastAsiaTheme="minorEastAsia" w:hAnsiTheme="minorEastAsia"/>
          <w:b/>
          <w:sz w:val="18"/>
          <w:szCs w:val="18"/>
        </w:rPr>
        <w:t xml:space="preserve"> </w:t>
      </w:r>
      <w:r w:rsidR="00207F1C" w:rsidRPr="00C93054">
        <w:rPr>
          <w:rFonts w:asciiTheme="minorEastAsia" w:eastAsiaTheme="minorEastAsia" w:hAnsiTheme="minorEastAsia"/>
          <w:b/>
          <w:sz w:val="18"/>
          <w:szCs w:val="18"/>
        </w:rPr>
        <w:fldChar w:fldCharType="begin"/>
      </w:r>
      <w:r w:rsidR="00207F1C" w:rsidRPr="00C93054">
        <w:rPr>
          <w:rFonts w:asciiTheme="minorEastAsia" w:eastAsiaTheme="minorEastAsia" w:hAnsiTheme="minorEastAsia"/>
          <w:b/>
          <w:sz w:val="18"/>
          <w:szCs w:val="18"/>
        </w:rPr>
        <w:instrText xml:space="preserve"> SEQ FIG \* ARABIC </w:instrText>
      </w:r>
      <w:r w:rsidR="00207F1C" w:rsidRPr="00C93054">
        <w:rPr>
          <w:rFonts w:asciiTheme="minorEastAsia" w:eastAsiaTheme="minorEastAsia" w:hAnsiTheme="minorEastAsia"/>
          <w:b/>
          <w:sz w:val="18"/>
          <w:szCs w:val="18"/>
        </w:rPr>
        <w:fldChar w:fldCharType="separate"/>
      </w:r>
      <w:r w:rsidR="00207F1C" w:rsidRPr="00C93054">
        <w:rPr>
          <w:rFonts w:asciiTheme="minorEastAsia" w:eastAsiaTheme="minorEastAsia" w:hAnsiTheme="minorEastAsia"/>
          <w:b/>
          <w:noProof/>
          <w:sz w:val="18"/>
          <w:szCs w:val="18"/>
        </w:rPr>
        <w:t>11</w:t>
      </w:r>
      <w:r w:rsidR="00207F1C" w:rsidRPr="00C93054">
        <w:rPr>
          <w:rFonts w:asciiTheme="minorEastAsia" w:eastAsiaTheme="minorEastAsia" w:hAnsiTheme="minorEastAsia"/>
          <w:b/>
          <w:sz w:val="18"/>
          <w:szCs w:val="18"/>
        </w:rPr>
        <w:fldChar w:fldCharType="end"/>
      </w:r>
      <w:r w:rsidR="00207F1C" w:rsidRPr="00C93054">
        <w:rPr>
          <w:rFonts w:asciiTheme="minorEastAsia" w:eastAsiaTheme="minorEastAsia" w:hAnsiTheme="minorEastAsia"/>
          <w:b/>
          <w:sz w:val="18"/>
          <w:szCs w:val="18"/>
        </w:rPr>
        <w:t xml:space="preserve">: </w:t>
      </w:r>
      <w:r w:rsidR="00207F1C" w:rsidRPr="00C93054">
        <w:rPr>
          <w:rFonts w:asciiTheme="minorEastAsia" w:eastAsiaTheme="minorEastAsia" w:hAnsiTheme="minorEastAsia" w:hint="eastAsia"/>
          <w:b/>
          <w:sz w:val="18"/>
          <w:szCs w:val="18"/>
        </w:rPr>
        <w:t>净水需求的蒙特卡洛模拟</w:t>
      </w:r>
    </w:p>
    <w:p w:rsidR="00D912C3" w:rsidRPr="00DD5DF8" w:rsidRDefault="00207F1C" w:rsidP="00207F1C">
      <w:pPr>
        <w:jc w:val="center"/>
        <w:rPr>
          <w:szCs w:val="21"/>
        </w:rPr>
      </w:pPr>
      <w:r w:rsidRPr="00DD5DF8">
        <w:rPr>
          <w:noProof/>
          <w:szCs w:val="21"/>
        </w:rPr>
        <w:drawing>
          <wp:inline distT="0" distB="0" distL="0" distR="0" wp14:anchorId="030B8A54" wp14:editId="6CC67D26">
            <wp:extent cx="3479300" cy="2678383"/>
            <wp:effectExtent l="0" t="0" r="6985"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22.jpg"/>
                    <pic:cNvPicPr/>
                  </pic:nvPicPr>
                  <pic:blipFill>
                    <a:blip r:embed="rId11">
                      <a:extLst>
                        <a:ext uri="{28A0092B-C50C-407E-A947-70E740481C1C}">
                          <a14:useLocalDpi xmlns:a14="http://schemas.microsoft.com/office/drawing/2010/main" val="0"/>
                        </a:ext>
                      </a:extLst>
                    </a:blip>
                    <a:stretch>
                      <a:fillRect/>
                    </a:stretch>
                  </pic:blipFill>
                  <pic:spPr>
                    <a:xfrm>
                      <a:off x="0" y="0"/>
                      <a:ext cx="3486435" cy="2683875"/>
                    </a:xfrm>
                    <a:prstGeom prst="rect">
                      <a:avLst/>
                    </a:prstGeom>
                  </pic:spPr>
                </pic:pic>
              </a:graphicData>
            </a:graphic>
          </wp:inline>
        </w:drawing>
      </w:r>
    </w:p>
    <w:p w:rsidR="00D912C3" w:rsidRDefault="00D912C3" w:rsidP="00D912C3">
      <w:pPr>
        <w:rPr>
          <w:b/>
          <w:szCs w:val="21"/>
        </w:rPr>
      </w:pPr>
      <w:r w:rsidRPr="00DD5DF8">
        <w:rPr>
          <w:b/>
          <w:szCs w:val="21"/>
        </w:rPr>
        <w:t xml:space="preserve">4.2 </w:t>
      </w:r>
      <w:r w:rsidR="000A4FF1">
        <w:rPr>
          <w:rFonts w:hint="eastAsia"/>
          <w:b/>
          <w:szCs w:val="21"/>
        </w:rPr>
        <w:t>敏感性分析</w:t>
      </w:r>
    </w:p>
    <w:p w:rsidR="00295573" w:rsidRPr="00DD5DF8" w:rsidRDefault="00295573" w:rsidP="00D912C3">
      <w:pPr>
        <w:rPr>
          <w:b/>
          <w:szCs w:val="21"/>
        </w:rPr>
      </w:pPr>
    </w:p>
    <w:p w:rsidR="0032358B" w:rsidRDefault="00D56F83" w:rsidP="009C640B">
      <w:pPr>
        <w:ind w:firstLineChars="200" w:firstLine="420"/>
        <w:rPr>
          <w:rFonts w:hint="eastAsia"/>
          <w:szCs w:val="21"/>
        </w:rPr>
      </w:pPr>
      <w:r>
        <w:rPr>
          <w:rFonts w:hint="eastAsia"/>
          <w:szCs w:val="21"/>
        </w:rPr>
        <w:t>通过我们模型计算得到的最小期望成本以及最优订购量可以帮助决策制定者更好的应对未来的不确定性。</w:t>
      </w:r>
      <w:r w:rsidR="004C49EA">
        <w:rPr>
          <w:rFonts w:hint="eastAsia"/>
          <w:szCs w:val="21"/>
        </w:rPr>
        <w:t>然而，诸如环境或者社会成本（环境破坏、强制性迁居）等因素并没有考虑进模型中</w:t>
      </w:r>
      <w:r w:rsidR="008F3084">
        <w:rPr>
          <w:rFonts w:hint="eastAsia"/>
          <w:szCs w:val="21"/>
        </w:rPr>
        <w:t>。</w:t>
      </w:r>
      <w:r w:rsidR="00284CA8">
        <w:rPr>
          <w:rFonts w:hint="eastAsia"/>
          <w:szCs w:val="21"/>
        </w:rPr>
        <w:t>另外一个局限便是下游净水需求必须严格满足正态分布才可以。</w:t>
      </w:r>
      <w:r w:rsidR="00A733B4">
        <w:rPr>
          <w:rFonts w:hint="eastAsia"/>
          <w:szCs w:val="21"/>
        </w:rPr>
        <w:t>在我们的模型中，我们分别用上下游地区单位立方米水对</w:t>
      </w:r>
      <w:r w:rsidR="00A733B4">
        <w:rPr>
          <w:rFonts w:hint="eastAsia"/>
          <w:szCs w:val="21"/>
        </w:rPr>
        <w:t>GDP</w:t>
      </w:r>
      <w:r w:rsidR="00A733B4">
        <w:rPr>
          <w:rFonts w:hint="eastAsia"/>
          <w:szCs w:val="21"/>
        </w:rPr>
        <w:t>的贡献值作为我们对缺货成本以及机会成本的估计</w:t>
      </w:r>
      <w:r w:rsidR="002C2E2C">
        <w:rPr>
          <w:rFonts w:hint="eastAsia"/>
          <w:szCs w:val="21"/>
        </w:rPr>
        <w:t>。</w:t>
      </w:r>
      <w:r w:rsidR="004D6DE1">
        <w:rPr>
          <w:rFonts w:hint="eastAsia"/>
          <w:szCs w:val="21"/>
        </w:rPr>
        <w:t>由于各个省市其水对</w:t>
      </w:r>
      <w:r w:rsidR="004D6DE1">
        <w:rPr>
          <w:rFonts w:hint="eastAsia"/>
          <w:szCs w:val="21"/>
        </w:rPr>
        <w:t>GDP</w:t>
      </w:r>
      <w:r w:rsidR="004D6DE1">
        <w:rPr>
          <w:rFonts w:hint="eastAsia"/>
          <w:szCs w:val="21"/>
        </w:rPr>
        <w:t>的贡献</w:t>
      </w:r>
      <w:proofErr w:type="gramStart"/>
      <w:r w:rsidR="004D6DE1">
        <w:rPr>
          <w:rFonts w:hint="eastAsia"/>
          <w:szCs w:val="21"/>
        </w:rPr>
        <w:t>度每年</w:t>
      </w:r>
      <w:proofErr w:type="gramEnd"/>
      <w:r w:rsidR="004D6DE1">
        <w:rPr>
          <w:rFonts w:hint="eastAsia"/>
          <w:szCs w:val="21"/>
        </w:rPr>
        <w:t>会有一定波动，</w:t>
      </w:r>
      <w:r w:rsidR="002C2E2C">
        <w:rPr>
          <w:rFonts w:hint="eastAsia"/>
          <w:szCs w:val="21"/>
        </w:rPr>
        <w:t>下面，我们通过对缺货成本和机会成</w:t>
      </w:r>
      <w:r w:rsidR="006C5D05">
        <w:rPr>
          <w:rFonts w:hint="eastAsia"/>
          <w:szCs w:val="21"/>
        </w:rPr>
        <w:t>本做一定范围的改变</w:t>
      </w:r>
      <w:r w:rsidR="002C2E2C">
        <w:rPr>
          <w:rFonts w:hint="eastAsia"/>
          <w:szCs w:val="21"/>
        </w:rPr>
        <w:t>，以看其对期望成本的影响</w:t>
      </w:r>
      <w:r w:rsidR="004C70D0">
        <w:rPr>
          <w:rFonts w:hint="eastAsia"/>
          <w:szCs w:val="21"/>
        </w:rPr>
        <w:t>（见图</w:t>
      </w:r>
      <w:r w:rsidR="004C70D0">
        <w:rPr>
          <w:rFonts w:hint="eastAsia"/>
          <w:szCs w:val="21"/>
        </w:rPr>
        <w:t>12</w:t>
      </w:r>
      <w:r w:rsidR="004C70D0">
        <w:rPr>
          <w:rFonts w:hint="eastAsia"/>
          <w:szCs w:val="21"/>
        </w:rPr>
        <w:t>）</w:t>
      </w:r>
      <w:r w:rsidR="002C2E2C">
        <w:rPr>
          <w:rFonts w:hint="eastAsia"/>
          <w:szCs w:val="21"/>
        </w:rPr>
        <w:t>。</w:t>
      </w:r>
    </w:p>
    <w:p w:rsidR="009C640B" w:rsidRDefault="009C640B" w:rsidP="009C640B">
      <w:pPr>
        <w:ind w:firstLineChars="200" w:firstLine="420"/>
        <w:rPr>
          <w:rFonts w:hint="eastAsia"/>
          <w:szCs w:val="21"/>
        </w:rPr>
      </w:pPr>
    </w:p>
    <w:p w:rsidR="009C640B" w:rsidRDefault="009C640B" w:rsidP="009C640B">
      <w:pPr>
        <w:ind w:firstLineChars="200" w:firstLine="420"/>
        <w:rPr>
          <w:rFonts w:hint="eastAsia"/>
          <w:szCs w:val="21"/>
        </w:rPr>
      </w:pPr>
    </w:p>
    <w:p w:rsidR="009C640B" w:rsidRDefault="009C640B" w:rsidP="009C640B">
      <w:pPr>
        <w:ind w:firstLineChars="200" w:firstLine="420"/>
        <w:rPr>
          <w:rFonts w:hint="eastAsia"/>
          <w:szCs w:val="21"/>
        </w:rPr>
      </w:pPr>
    </w:p>
    <w:p w:rsidR="009C640B" w:rsidRDefault="009C640B" w:rsidP="009C640B">
      <w:pPr>
        <w:ind w:firstLineChars="200" w:firstLine="420"/>
        <w:rPr>
          <w:rFonts w:hint="eastAsia"/>
          <w:szCs w:val="21"/>
        </w:rPr>
      </w:pPr>
    </w:p>
    <w:p w:rsidR="009C640B" w:rsidRDefault="009C640B" w:rsidP="009C640B">
      <w:pPr>
        <w:ind w:firstLineChars="200" w:firstLine="420"/>
        <w:rPr>
          <w:rFonts w:hint="eastAsia"/>
          <w:szCs w:val="21"/>
        </w:rPr>
      </w:pPr>
    </w:p>
    <w:p w:rsidR="009C640B" w:rsidRDefault="009C640B" w:rsidP="009C640B">
      <w:pPr>
        <w:ind w:firstLineChars="200" w:firstLine="420"/>
        <w:rPr>
          <w:rFonts w:hint="eastAsia"/>
          <w:szCs w:val="21"/>
        </w:rPr>
      </w:pPr>
    </w:p>
    <w:p w:rsidR="009C640B" w:rsidRDefault="009C640B" w:rsidP="009C640B">
      <w:pPr>
        <w:ind w:firstLineChars="200" w:firstLine="420"/>
        <w:rPr>
          <w:rFonts w:hint="eastAsia"/>
          <w:szCs w:val="21"/>
        </w:rPr>
      </w:pPr>
    </w:p>
    <w:p w:rsidR="009C640B" w:rsidRDefault="009C640B" w:rsidP="009C640B">
      <w:pPr>
        <w:ind w:firstLineChars="200" w:firstLine="420"/>
        <w:rPr>
          <w:rFonts w:hint="eastAsia"/>
          <w:szCs w:val="21"/>
        </w:rPr>
      </w:pPr>
    </w:p>
    <w:p w:rsidR="009C640B" w:rsidRDefault="009C640B" w:rsidP="009C640B">
      <w:pPr>
        <w:ind w:firstLineChars="200" w:firstLine="420"/>
        <w:rPr>
          <w:rFonts w:hint="eastAsia"/>
          <w:szCs w:val="21"/>
        </w:rPr>
      </w:pPr>
    </w:p>
    <w:p w:rsidR="009C640B" w:rsidRDefault="009C640B" w:rsidP="009C640B">
      <w:pPr>
        <w:ind w:firstLineChars="200" w:firstLine="420"/>
        <w:rPr>
          <w:rFonts w:hint="eastAsia"/>
          <w:szCs w:val="21"/>
        </w:rPr>
      </w:pPr>
    </w:p>
    <w:p w:rsidR="009C640B" w:rsidRDefault="009C640B" w:rsidP="009C640B">
      <w:pPr>
        <w:ind w:firstLineChars="200" w:firstLine="420"/>
        <w:rPr>
          <w:rFonts w:hint="eastAsia"/>
          <w:szCs w:val="21"/>
        </w:rPr>
      </w:pPr>
    </w:p>
    <w:p w:rsidR="009C640B" w:rsidRDefault="009C640B" w:rsidP="009C640B">
      <w:pPr>
        <w:ind w:firstLineChars="200" w:firstLine="420"/>
        <w:rPr>
          <w:rFonts w:hint="eastAsia"/>
          <w:szCs w:val="21"/>
        </w:rPr>
      </w:pPr>
    </w:p>
    <w:p w:rsidR="009C640B" w:rsidRDefault="009C640B" w:rsidP="009C640B">
      <w:pPr>
        <w:ind w:firstLineChars="200" w:firstLine="420"/>
        <w:rPr>
          <w:rFonts w:hint="eastAsia"/>
          <w:szCs w:val="21"/>
        </w:rPr>
      </w:pPr>
    </w:p>
    <w:p w:rsidR="009C640B" w:rsidRDefault="009C640B" w:rsidP="009C640B">
      <w:pPr>
        <w:ind w:firstLineChars="200" w:firstLine="420"/>
        <w:rPr>
          <w:rFonts w:hint="eastAsia"/>
          <w:szCs w:val="21"/>
        </w:rPr>
      </w:pPr>
    </w:p>
    <w:p w:rsidR="009C640B" w:rsidRDefault="009C640B" w:rsidP="009C640B">
      <w:pPr>
        <w:ind w:firstLineChars="200" w:firstLine="420"/>
        <w:rPr>
          <w:rFonts w:hint="eastAsia"/>
          <w:szCs w:val="21"/>
        </w:rPr>
      </w:pPr>
    </w:p>
    <w:p w:rsidR="009C640B" w:rsidRDefault="009C640B" w:rsidP="009C640B">
      <w:pPr>
        <w:ind w:firstLineChars="200" w:firstLine="420"/>
        <w:rPr>
          <w:rFonts w:hint="eastAsia"/>
          <w:szCs w:val="21"/>
        </w:rPr>
      </w:pPr>
    </w:p>
    <w:p w:rsidR="009C640B" w:rsidRDefault="009C640B" w:rsidP="009C640B">
      <w:pPr>
        <w:ind w:firstLineChars="200" w:firstLine="420"/>
        <w:rPr>
          <w:rFonts w:hint="eastAsia"/>
          <w:szCs w:val="21"/>
        </w:rPr>
      </w:pPr>
    </w:p>
    <w:p w:rsidR="009C640B" w:rsidRDefault="009C640B" w:rsidP="009C640B">
      <w:pPr>
        <w:ind w:firstLineChars="200" w:firstLine="420"/>
        <w:rPr>
          <w:rFonts w:hint="eastAsia"/>
          <w:szCs w:val="21"/>
        </w:rPr>
      </w:pPr>
    </w:p>
    <w:p w:rsidR="009C640B" w:rsidRDefault="009C640B" w:rsidP="009C640B">
      <w:pPr>
        <w:ind w:firstLineChars="200" w:firstLine="420"/>
        <w:rPr>
          <w:szCs w:val="21"/>
        </w:rPr>
      </w:pPr>
    </w:p>
    <w:p w:rsidR="0032358B" w:rsidRPr="00C93054" w:rsidRDefault="00790EF8" w:rsidP="0032358B">
      <w:pPr>
        <w:jc w:val="center"/>
        <w:rPr>
          <w:rFonts w:asciiTheme="minorEastAsia" w:eastAsiaTheme="minorEastAsia" w:hAnsiTheme="minorEastAsia"/>
          <w:b/>
          <w:sz w:val="18"/>
          <w:szCs w:val="18"/>
        </w:rPr>
      </w:pPr>
      <w:r w:rsidRPr="00C93054">
        <w:rPr>
          <w:rFonts w:asciiTheme="minorEastAsia" w:eastAsiaTheme="minorEastAsia" w:hAnsiTheme="minorEastAsia" w:hint="eastAsia"/>
          <w:b/>
          <w:sz w:val="18"/>
          <w:szCs w:val="18"/>
        </w:rPr>
        <w:t>图</w:t>
      </w:r>
      <w:r w:rsidR="0032358B" w:rsidRPr="00C93054">
        <w:rPr>
          <w:rFonts w:asciiTheme="minorEastAsia" w:eastAsiaTheme="minorEastAsia" w:hAnsiTheme="minorEastAsia"/>
          <w:b/>
          <w:sz w:val="18"/>
          <w:szCs w:val="18"/>
        </w:rPr>
        <w:t xml:space="preserve"> </w:t>
      </w:r>
      <w:r w:rsidR="0032358B" w:rsidRPr="00C93054">
        <w:rPr>
          <w:rFonts w:asciiTheme="minorEastAsia" w:eastAsiaTheme="minorEastAsia" w:hAnsiTheme="minorEastAsia"/>
          <w:b/>
          <w:sz w:val="18"/>
          <w:szCs w:val="18"/>
        </w:rPr>
        <w:fldChar w:fldCharType="begin"/>
      </w:r>
      <w:r w:rsidR="0032358B" w:rsidRPr="00C93054">
        <w:rPr>
          <w:rFonts w:asciiTheme="minorEastAsia" w:eastAsiaTheme="minorEastAsia" w:hAnsiTheme="minorEastAsia"/>
          <w:b/>
          <w:sz w:val="18"/>
          <w:szCs w:val="18"/>
        </w:rPr>
        <w:instrText xml:space="preserve"> SEQ FIG \* ARABIC </w:instrText>
      </w:r>
      <w:r w:rsidR="0032358B" w:rsidRPr="00C93054">
        <w:rPr>
          <w:rFonts w:asciiTheme="minorEastAsia" w:eastAsiaTheme="minorEastAsia" w:hAnsiTheme="minorEastAsia"/>
          <w:b/>
          <w:sz w:val="18"/>
          <w:szCs w:val="18"/>
        </w:rPr>
        <w:fldChar w:fldCharType="separate"/>
      </w:r>
      <w:r w:rsidR="0032358B" w:rsidRPr="00C93054">
        <w:rPr>
          <w:rFonts w:asciiTheme="minorEastAsia" w:eastAsiaTheme="minorEastAsia" w:hAnsiTheme="minorEastAsia"/>
          <w:b/>
          <w:noProof/>
          <w:sz w:val="18"/>
          <w:szCs w:val="18"/>
        </w:rPr>
        <w:t>12</w:t>
      </w:r>
      <w:r w:rsidR="0032358B" w:rsidRPr="00C93054">
        <w:rPr>
          <w:rFonts w:asciiTheme="minorEastAsia" w:eastAsiaTheme="minorEastAsia" w:hAnsiTheme="minorEastAsia"/>
          <w:b/>
          <w:sz w:val="18"/>
          <w:szCs w:val="18"/>
        </w:rPr>
        <w:fldChar w:fldCharType="end"/>
      </w:r>
      <w:r w:rsidR="00166372" w:rsidRPr="00C93054">
        <w:rPr>
          <w:rFonts w:asciiTheme="minorEastAsia" w:eastAsiaTheme="minorEastAsia" w:hAnsiTheme="minorEastAsia"/>
          <w:b/>
          <w:sz w:val="18"/>
          <w:szCs w:val="18"/>
        </w:rPr>
        <w:t xml:space="preserve">: </w:t>
      </w:r>
      <w:r w:rsidR="00166372" w:rsidRPr="00C93054">
        <w:rPr>
          <w:rFonts w:asciiTheme="minorEastAsia" w:eastAsiaTheme="minorEastAsia" w:hAnsiTheme="minorEastAsia" w:hint="eastAsia"/>
          <w:b/>
          <w:sz w:val="18"/>
          <w:szCs w:val="18"/>
        </w:rPr>
        <w:t>敏感性分析的可视化</w:t>
      </w:r>
    </w:p>
    <w:p w:rsidR="0032358B" w:rsidRDefault="0032358B" w:rsidP="00D912C3">
      <w:pPr>
        <w:keepNext/>
        <w:rPr>
          <w:szCs w:val="21"/>
        </w:rPr>
      </w:pPr>
    </w:p>
    <w:p w:rsidR="00D912C3" w:rsidRPr="00DD5DF8" w:rsidRDefault="00D912C3" w:rsidP="00D912C3">
      <w:pPr>
        <w:keepNext/>
        <w:rPr>
          <w:szCs w:val="21"/>
        </w:rPr>
      </w:pPr>
      <w:r w:rsidRPr="00DD5DF8">
        <w:rPr>
          <w:noProof/>
          <w:szCs w:val="21"/>
        </w:rPr>
        <w:drawing>
          <wp:inline distT="0" distB="0" distL="0" distR="0" wp14:anchorId="4008C85B" wp14:editId="2BFB19CF">
            <wp:extent cx="5274310" cy="287337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nsitivity2.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73375"/>
                    </a:xfrm>
                    <a:prstGeom prst="rect">
                      <a:avLst/>
                    </a:prstGeom>
                  </pic:spPr>
                </pic:pic>
              </a:graphicData>
            </a:graphic>
          </wp:inline>
        </w:drawing>
      </w:r>
    </w:p>
    <w:p w:rsidR="00D912C3" w:rsidRPr="00DD5DF8" w:rsidRDefault="00D912C3" w:rsidP="00D912C3">
      <w:pPr>
        <w:rPr>
          <w:szCs w:val="21"/>
        </w:rPr>
      </w:pPr>
    </w:p>
    <w:p w:rsidR="00D912C3" w:rsidRPr="0058561F" w:rsidRDefault="00D912C3" w:rsidP="00D912C3"/>
    <w:p w:rsidR="00BF70A7" w:rsidRDefault="00BF70A7" w:rsidP="00BF70A7">
      <w:pPr>
        <w:rPr>
          <w:b/>
          <w:sz w:val="24"/>
        </w:rPr>
      </w:pPr>
      <w:r w:rsidRPr="00BD670C">
        <w:rPr>
          <w:b/>
          <w:sz w:val="24"/>
        </w:rPr>
        <w:t xml:space="preserve">5 </w:t>
      </w:r>
      <w:bookmarkStart w:id="3" w:name="OLE_LINK7"/>
      <w:r w:rsidR="00365E08">
        <w:rPr>
          <w:rFonts w:hint="eastAsia"/>
          <w:b/>
          <w:sz w:val="24"/>
        </w:rPr>
        <w:t>策略</w:t>
      </w:r>
      <w:r w:rsidRPr="00BD670C">
        <w:rPr>
          <w:b/>
          <w:sz w:val="24"/>
        </w:rPr>
        <w:t>3:</w:t>
      </w:r>
      <w:bookmarkEnd w:id="3"/>
      <w:r w:rsidR="00BC1B50">
        <w:rPr>
          <w:b/>
          <w:sz w:val="24"/>
        </w:rPr>
        <w:t xml:space="preserve"> </w:t>
      </w:r>
      <w:r w:rsidR="00BC1B50">
        <w:rPr>
          <w:rFonts w:hint="eastAsia"/>
          <w:b/>
          <w:sz w:val="24"/>
        </w:rPr>
        <w:t>海水淡化</w:t>
      </w:r>
      <w:r w:rsidRPr="00BD670C">
        <w:rPr>
          <w:b/>
          <w:sz w:val="24"/>
        </w:rPr>
        <w:t xml:space="preserve"> </w:t>
      </w:r>
    </w:p>
    <w:p w:rsidR="0080577C" w:rsidRPr="00BD670C" w:rsidRDefault="0080577C" w:rsidP="00BF70A7">
      <w:pPr>
        <w:rPr>
          <w:b/>
          <w:sz w:val="24"/>
        </w:rPr>
      </w:pPr>
    </w:p>
    <w:p w:rsidR="00025223" w:rsidRPr="00BD670C" w:rsidRDefault="00025223" w:rsidP="00BF70A7">
      <w:pPr>
        <w:ind w:firstLineChars="200" w:firstLine="420"/>
        <w:rPr>
          <w:szCs w:val="21"/>
        </w:rPr>
      </w:pPr>
      <w:r>
        <w:rPr>
          <w:rFonts w:hint="eastAsia"/>
          <w:szCs w:val="21"/>
        </w:rPr>
        <w:t>海水淡化是指通过蒸馏等方法降低海水中的盐和其他矿物质含量，来为人们提供淡水的一种方法。</w:t>
      </w:r>
      <w:r w:rsidR="00286E0A">
        <w:rPr>
          <w:rFonts w:hint="eastAsia"/>
          <w:szCs w:val="21"/>
        </w:rPr>
        <w:t>咸水毫无疑问是水供给的一个巨大来源，因此部分沿海地区采用了海水淡化来解决水短缺的问题，比如说沙特阿拉伯</w:t>
      </w:r>
      <w:r w:rsidR="00A579C0">
        <w:rPr>
          <w:rFonts w:hint="eastAsia"/>
          <w:szCs w:val="21"/>
          <w:vertAlign w:val="superscript"/>
        </w:rPr>
        <w:t>[9]</w:t>
      </w:r>
      <w:r w:rsidR="00286E0A">
        <w:rPr>
          <w:rFonts w:hint="eastAsia"/>
          <w:szCs w:val="21"/>
        </w:rPr>
        <w:t>。</w:t>
      </w:r>
    </w:p>
    <w:p w:rsidR="009565CE" w:rsidRDefault="009565CE" w:rsidP="00BF70A7">
      <w:pPr>
        <w:ind w:firstLineChars="200" w:firstLine="420"/>
        <w:rPr>
          <w:szCs w:val="21"/>
        </w:rPr>
      </w:pPr>
      <w:r>
        <w:rPr>
          <w:rFonts w:hint="eastAsia"/>
          <w:szCs w:val="21"/>
        </w:rPr>
        <w:t>在中国，天津市正在运营一家海水淡化厂来缓解当地严峻的水短缺问题，但是海水淡化并没有广泛的推广到中国其他地区</w:t>
      </w:r>
      <w:r w:rsidR="00DB1859">
        <w:rPr>
          <w:rFonts w:hint="eastAsia"/>
          <w:szCs w:val="21"/>
        </w:rPr>
        <w:t>。在这里，我们应用了净现值分析的方法去研究建立海水淡化厂的成本以及收入，之后决定在缺水地区是否要建海水淡化厂，如果建的话，需要建几个。</w:t>
      </w:r>
    </w:p>
    <w:p w:rsidR="00BF70A7" w:rsidRPr="00BD670C" w:rsidRDefault="00BF70A7" w:rsidP="00BF70A7">
      <w:pPr>
        <w:ind w:firstLineChars="200" w:firstLine="420"/>
        <w:rPr>
          <w:szCs w:val="21"/>
        </w:rPr>
      </w:pPr>
    </w:p>
    <w:p w:rsidR="00BF70A7" w:rsidRDefault="00BF70A7" w:rsidP="00BF70A7">
      <w:pPr>
        <w:rPr>
          <w:b/>
          <w:szCs w:val="21"/>
        </w:rPr>
      </w:pPr>
      <w:r w:rsidRPr="00BD670C">
        <w:rPr>
          <w:b/>
          <w:szCs w:val="21"/>
        </w:rPr>
        <w:t xml:space="preserve">5.1 </w:t>
      </w:r>
      <w:r w:rsidR="00F00A72">
        <w:rPr>
          <w:rFonts w:hint="eastAsia"/>
          <w:b/>
          <w:szCs w:val="21"/>
        </w:rPr>
        <w:t>海水淡化厂建立的潜在地区</w:t>
      </w:r>
    </w:p>
    <w:p w:rsidR="00212A42" w:rsidRPr="00BD670C" w:rsidRDefault="00212A42" w:rsidP="00BF70A7">
      <w:pPr>
        <w:rPr>
          <w:b/>
          <w:szCs w:val="21"/>
        </w:rPr>
      </w:pPr>
    </w:p>
    <w:p w:rsidR="00BF70A7" w:rsidRDefault="00B7605F" w:rsidP="00BF70A7">
      <w:pPr>
        <w:ind w:firstLineChars="200" w:firstLine="420"/>
        <w:rPr>
          <w:szCs w:val="21"/>
        </w:rPr>
      </w:pPr>
      <w:r>
        <w:rPr>
          <w:rFonts w:hint="eastAsia"/>
          <w:szCs w:val="21"/>
        </w:rPr>
        <w:t>由于海水淡化本身的特点，</w:t>
      </w:r>
      <w:r w:rsidR="00DD6409">
        <w:rPr>
          <w:rFonts w:hint="eastAsia"/>
          <w:szCs w:val="21"/>
        </w:rPr>
        <w:t>海水淡化</w:t>
      </w:r>
      <w:proofErr w:type="gramStart"/>
      <w:r w:rsidR="00DD6409">
        <w:rPr>
          <w:rFonts w:hint="eastAsia"/>
          <w:szCs w:val="21"/>
        </w:rPr>
        <w:t>厂</w:t>
      </w:r>
      <w:r>
        <w:rPr>
          <w:rFonts w:hint="eastAsia"/>
          <w:szCs w:val="21"/>
        </w:rPr>
        <w:t>目标</w:t>
      </w:r>
      <w:proofErr w:type="gramEnd"/>
      <w:r w:rsidR="00DD6409">
        <w:rPr>
          <w:rFonts w:hint="eastAsia"/>
          <w:szCs w:val="21"/>
        </w:rPr>
        <w:t>选址被限制在了沿海</w:t>
      </w:r>
      <w:r w:rsidR="002E3529">
        <w:rPr>
          <w:rFonts w:hint="eastAsia"/>
          <w:szCs w:val="21"/>
        </w:rPr>
        <w:t>缺水</w:t>
      </w:r>
      <w:r w:rsidR="00DD6409">
        <w:rPr>
          <w:rFonts w:hint="eastAsia"/>
          <w:szCs w:val="21"/>
        </w:rPr>
        <w:t>地区</w:t>
      </w:r>
      <w:r w:rsidR="002E3529">
        <w:rPr>
          <w:rFonts w:hint="eastAsia"/>
          <w:szCs w:val="21"/>
        </w:rPr>
        <w:t>。</w:t>
      </w:r>
      <w:r w:rsidR="000D46C2">
        <w:rPr>
          <w:rFonts w:hint="eastAsia"/>
          <w:szCs w:val="21"/>
        </w:rPr>
        <w:t>通过我们在第</w:t>
      </w:r>
      <w:r w:rsidR="000D46C2">
        <w:rPr>
          <w:rFonts w:hint="eastAsia"/>
          <w:szCs w:val="21"/>
        </w:rPr>
        <w:t>2</w:t>
      </w:r>
      <w:r w:rsidR="000D46C2">
        <w:rPr>
          <w:rFonts w:hint="eastAsia"/>
          <w:szCs w:val="21"/>
        </w:rPr>
        <w:t>节的预测，我们将目标选址区锁定在了北京、天津、上海、江苏省以及山东省（见图</w:t>
      </w:r>
      <w:r w:rsidR="000D46C2">
        <w:rPr>
          <w:rFonts w:hint="eastAsia"/>
          <w:szCs w:val="21"/>
        </w:rPr>
        <w:t>13</w:t>
      </w:r>
      <w:r w:rsidR="000D46C2">
        <w:rPr>
          <w:rFonts w:hint="eastAsia"/>
          <w:szCs w:val="21"/>
        </w:rPr>
        <w:t>）</w:t>
      </w:r>
      <w:r w:rsidR="00753EFF">
        <w:rPr>
          <w:rFonts w:hint="eastAsia"/>
          <w:szCs w:val="21"/>
        </w:rPr>
        <w:t>。</w:t>
      </w:r>
    </w:p>
    <w:p w:rsidR="005415C9" w:rsidRDefault="005415C9" w:rsidP="00BF70A7">
      <w:pPr>
        <w:ind w:firstLineChars="200" w:firstLine="420"/>
        <w:rPr>
          <w:szCs w:val="21"/>
        </w:rPr>
      </w:pPr>
    </w:p>
    <w:p w:rsidR="00014076" w:rsidRDefault="00014076" w:rsidP="00354E8D">
      <w:pPr>
        <w:rPr>
          <w:rFonts w:hint="eastAsia"/>
          <w:szCs w:val="21"/>
        </w:rPr>
      </w:pPr>
    </w:p>
    <w:p w:rsidR="009C640B" w:rsidRDefault="009C640B" w:rsidP="00354E8D">
      <w:pPr>
        <w:rPr>
          <w:rFonts w:hint="eastAsia"/>
          <w:szCs w:val="21"/>
        </w:rPr>
      </w:pPr>
    </w:p>
    <w:p w:rsidR="009C640B" w:rsidRDefault="009C640B" w:rsidP="00354E8D">
      <w:pPr>
        <w:rPr>
          <w:rFonts w:hint="eastAsia"/>
          <w:szCs w:val="21"/>
        </w:rPr>
      </w:pPr>
    </w:p>
    <w:p w:rsidR="009C640B" w:rsidRDefault="009C640B" w:rsidP="00354E8D">
      <w:pPr>
        <w:rPr>
          <w:rFonts w:hint="eastAsia"/>
          <w:szCs w:val="21"/>
        </w:rPr>
      </w:pPr>
    </w:p>
    <w:p w:rsidR="009C640B" w:rsidRDefault="009C640B" w:rsidP="00354E8D">
      <w:pPr>
        <w:rPr>
          <w:rFonts w:hint="eastAsia"/>
          <w:szCs w:val="21"/>
        </w:rPr>
      </w:pPr>
    </w:p>
    <w:p w:rsidR="009C640B" w:rsidRDefault="009C640B" w:rsidP="00354E8D">
      <w:pPr>
        <w:rPr>
          <w:rFonts w:hint="eastAsia"/>
          <w:szCs w:val="21"/>
        </w:rPr>
      </w:pPr>
    </w:p>
    <w:p w:rsidR="009C640B" w:rsidRDefault="009C640B" w:rsidP="00354E8D">
      <w:pPr>
        <w:rPr>
          <w:szCs w:val="21"/>
        </w:rPr>
      </w:pPr>
    </w:p>
    <w:p w:rsidR="00014076" w:rsidRDefault="00014076" w:rsidP="00BF70A7">
      <w:pPr>
        <w:ind w:firstLineChars="200" w:firstLine="420"/>
        <w:rPr>
          <w:szCs w:val="21"/>
        </w:rPr>
      </w:pPr>
    </w:p>
    <w:p w:rsidR="005415C9" w:rsidRPr="00C93054" w:rsidRDefault="00014076" w:rsidP="00C93054">
      <w:pPr>
        <w:ind w:firstLineChars="200" w:firstLine="361"/>
        <w:jc w:val="center"/>
        <w:rPr>
          <w:rFonts w:asciiTheme="minorEastAsia" w:eastAsiaTheme="minorEastAsia" w:hAnsiTheme="minorEastAsia"/>
          <w:b/>
          <w:sz w:val="18"/>
          <w:szCs w:val="18"/>
        </w:rPr>
      </w:pPr>
      <w:r w:rsidRPr="00C93054">
        <w:rPr>
          <w:rFonts w:asciiTheme="minorEastAsia" w:eastAsiaTheme="minorEastAsia" w:hAnsiTheme="minorEastAsia" w:hint="eastAsia"/>
          <w:b/>
          <w:sz w:val="18"/>
          <w:szCs w:val="18"/>
        </w:rPr>
        <w:t>图</w:t>
      </w:r>
      <w:r w:rsidR="005415C9" w:rsidRPr="00C93054">
        <w:rPr>
          <w:rFonts w:asciiTheme="minorEastAsia" w:eastAsiaTheme="minorEastAsia" w:hAnsiTheme="minorEastAsia"/>
          <w:b/>
          <w:sz w:val="18"/>
          <w:szCs w:val="18"/>
        </w:rPr>
        <w:t xml:space="preserve">13: </w:t>
      </w:r>
      <w:r w:rsidR="00E97B3F" w:rsidRPr="00C93054">
        <w:rPr>
          <w:rFonts w:asciiTheme="minorEastAsia" w:eastAsiaTheme="minorEastAsia" w:hAnsiTheme="minorEastAsia" w:hint="eastAsia"/>
          <w:b/>
          <w:sz w:val="18"/>
          <w:szCs w:val="18"/>
        </w:rPr>
        <w:t>六省市地区水缺口比较</w:t>
      </w:r>
    </w:p>
    <w:p w:rsidR="00BF70A7" w:rsidRPr="00BD670C" w:rsidRDefault="00BF70A7" w:rsidP="005415C9">
      <w:pPr>
        <w:rPr>
          <w:szCs w:val="21"/>
        </w:rPr>
      </w:pPr>
      <w:r w:rsidRPr="00BD670C">
        <w:rPr>
          <w:noProof/>
          <w:szCs w:val="21"/>
        </w:rPr>
        <w:drawing>
          <wp:inline distT="0" distB="0" distL="0" distR="0" wp14:anchorId="3A46692F" wp14:editId="3A3E044B">
            <wp:extent cx="5274310" cy="2865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865755"/>
                    </a:xfrm>
                    <a:prstGeom prst="rect">
                      <a:avLst/>
                    </a:prstGeom>
                  </pic:spPr>
                </pic:pic>
              </a:graphicData>
            </a:graphic>
          </wp:inline>
        </w:drawing>
      </w:r>
    </w:p>
    <w:p w:rsidR="00BE31DD" w:rsidRDefault="00BE31DD" w:rsidP="00BF70A7">
      <w:pPr>
        <w:ind w:firstLineChars="200" w:firstLine="420"/>
        <w:jc w:val="left"/>
        <w:rPr>
          <w:szCs w:val="21"/>
        </w:rPr>
      </w:pPr>
      <w:r>
        <w:rPr>
          <w:rFonts w:hint="eastAsia"/>
          <w:szCs w:val="21"/>
        </w:rPr>
        <w:t>假定技术以及地理上建立海水淡化厂都是可行的，</w:t>
      </w:r>
      <w:r w:rsidR="00C9572A">
        <w:rPr>
          <w:rFonts w:hint="eastAsia"/>
          <w:szCs w:val="21"/>
        </w:rPr>
        <w:t>下面</w:t>
      </w:r>
      <w:r>
        <w:rPr>
          <w:rFonts w:hint="eastAsia"/>
          <w:szCs w:val="21"/>
        </w:rPr>
        <w:t>我们主要将精力放在海水淡化厂所带来的经济以及社会效益是否超过所投入的成本上。</w:t>
      </w:r>
    </w:p>
    <w:p w:rsidR="00A0752A" w:rsidRPr="00BD670C" w:rsidRDefault="00A0752A" w:rsidP="00BF70A7">
      <w:pPr>
        <w:ind w:firstLineChars="200" w:firstLine="420"/>
        <w:jc w:val="left"/>
        <w:rPr>
          <w:szCs w:val="21"/>
        </w:rPr>
      </w:pPr>
    </w:p>
    <w:p w:rsidR="00BF70A7" w:rsidRDefault="00BF70A7" w:rsidP="00BF70A7">
      <w:pPr>
        <w:jc w:val="left"/>
        <w:rPr>
          <w:b/>
          <w:szCs w:val="21"/>
        </w:rPr>
      </w:pPr>
      <w:r w:rsidRPr="00BD670C">
        <w:rPr>
          <w:b/>
          <w:szCs w:val="21"/>
        </w:rPr>
        <w:t xml:space="preserve">5.2 </w:t>
      </w:r>
      <w:r w:rsidR="00290B80">
        <w:rPr>
          <w:rFonts w:hint="eastAsia"/>
          <w:b/>
          <w:szCs w:val="21"/>
        </w:rPr>
        <w:t>假设</w:t>
      </w:r>
    </w:p>
    <w:p w:rsidR="00D42218" w:rsidRPr="00BD670C" w:rsidRDefault="00D42218" w:rsidP="00BF70A7">
      <w:pPr>
        <w:jc w:val="left"/>
        <w:rPr>
          <w:b/>
          <w:szCs w:val="21"/>
        </w:rPr>
      </w:pPr>
    </w:p>
    <w:p w:rsidR="00FB74A5" w:rsidRPr="00FB74A5" w:rsidRDefault="00FB74A5" w:rsidP="00BF70A7">
      <w:pPr>
        <w:pStyle w:val="aa"/>
        <w:numPr>
          <w:ilvl w:val="0"/>
          <w:numId w:val="7"/>
        </w:numPr>
        <w:ind w:firstLineChars="0"/>
        <w:jc w:val="left"/>
        <w:rPr>
          <w:szCs w:val="21"/>
        </w:rPr>
      </w:pPr>
      <w:r>
        <w:rPr>
          <w:rFonts w:hint="eastAsia"/>
          <w:b/>
          <w:szCs w:val="21"/>
        </w:rPr>
        <w:t>海水淡化厂作为所在地水缺口的唯一水资源提供方。</w:t>
      </w:r>
    </w:p>
    <w:p w:rsidR="00FB74A5" w:rsidRDefault="00FB74A5" w:rsidP="00BF70A7">
      <w:pPr>
        <w:pStyle w:val="aa"/>
        <w:numPr>
          <w:ilvl w:val="0"/>
          <w:numId w:val="7"/>
        </w:numPr>
        <w:ind w:firstLineChars="0"/>
        <w:jc w:val="left"/>
        <w:rPr>
          <w:szCs w:val="21"/>
        </w:rPr>
      </w:pPr>
      <w:r>
        <w:rPr>
          <w:rFonts w:hint="eastAsia"/>
          <w:b/>
          <w:szCs w:val="21"/>
        </w:rPr>
        <w:t>不同地区的海水淡化厂之间并没有任何差异。</w:t>
      </w:r>
      <w:r w:rsidRPr="0058503B">
        <w:rPr>
          <w:rFonts w:hint="eastAsia"/>
          <w:szCs w:val="21"/>
        </w:rPr>
        <w:t>每一个海水淡化厂均有相同的产能，初始投资，单位淡化成本以及运营成本。</w:t>
      </w:r>
    </w:p>
    <w:p w:rsidR="0058503B" w:rsidRPr="00996AC3" w:rsidRDefault="007B037F" w:rsidP="00BF70A7">
      <w:pPr>
        <w:pStyle w:val="aa"/>
        <w:numPr>
          <w:ilvl w:val="0"/>
          <w:numId w:val="7"/>
        </w:numPr>
        <w:ind w:firstLineChars="0"/>
        <w:jc w:val="left"/>
        <w:rPr>
          <w:szCs w:val="21"/>
        </w:rPr>
      </w:pPr>
      <w:r>
        <w:rPr>
          <w:rFonts w:hint="eastAsia"/>
          <w:b/>
          <w:szCs w:val="21"/>
        </w:rPr>
        <w:t>建立一个海水淡化厂</w:t>
      </w:r>
      <w:r w:rsidR="00536D59">
        <w:rPr>
          <w:rFonts w:hint="eastAsia"/>
          <w:b/>
          <w:szCs w:val="21"/>
        </w:rPr>
        <w:t>平均需要</w:t>
      </w:r>
      <w:r w:rsidR="00536D59">
        <w:rPr>
          <w:rFonts w:hint="eastAsia"/>
          <w:b/>
          <w:szCs w:val="21"/>
        </w:rPr>
        <w:t>2</w:t>
      </w:r>
      <w:r w:rsidR="00536D59">
        <w:rPr>
          <w:rFonts w:hint="eastAsia"/>
          <w:b/>
          <w:szCs w:val="21"/>
        </w:rPr>
        <w:t>年的时间。</w:t>
      </w:r>
    </w:p>
    <w:p w:rsidR="00996AC3" w:rsidRPr="006E1A58" w:rsidRDefault="00996AC3" w:rsidP="00BF70A7">
      <w:pPr>
        <w:pStyle w:val="aa"/>
        <w:numPr>
          <w:ilvl w:val="0"/>
          <w:numId w:val="7"/>
        </w:numPr>
        <w:ind w:firstLineChars="0"/>
        <w:jc w:val="left"/>
        <w:rPr>
          <w:szCs w:val="21"/>
        </w:rPr>
      </w:pPr>
      <w:r>
        <w:rPr>
          <w:rFonts w:hint="eastAsia"/>
          <w:b/>
          <w:szCs w:val="21"/>
        </w:rPr>
        <w:t>海水淡化厂所带来的社会效益用单位立方米水对</w:t>
      </w:r>
      <w:r>
        <w:rPr>
          <w:rFonts w:hint="eastAsia"/>
          <w:b/>
          <w:szCs w:val="21"/>
        </w:rPr>
        <w:t>GDP</w:t>
      </w:r>
      <w:r>
        <w:rPr>
          <w:rFonts w:hint="eastAsia"/>
          <w:b/>
          <w:szCs w:val="21"/>
        </w:rPr>
        <w:t>的贡献值来衡量</w:t>
      </w:r>
      <w:r w:rsidR="005E64B2">
        <w:rPr>
          <w:rFonts w:hint="eastAsia"/>
          <w:b/>
          <w:szCs w:val="21"/>
        </w:rPr>
        <w:t>。</w:t>
      </w:r>
      <w:r w:rsidR="00572DE1" w:rsidRPr="006E1A58">
        <w:rPr>
          <w:rFonts w:hint="eastAsia"/>
          <w:szCs w:val="21"/>
        </w:rPr>
        <w:t>水资源对农业、工业生产以及城市消耗而言非常重要，进而直接影响到当地的</w:t>
      </w:r>
      <w:r w:rsidR="00572DE1" w:rsidRPr="006E1A58">
        <w:rPr>
          <w:rFonts w:hint="eastAsia"/>
          <w:szCs w:val="21"/>
        </w:rPr>
        <w:t>GDP</w:t>
      </w:r>
      <w:r w:rsidR="00572DE1" w:rsidRPr="006E1A58">
        <w:rPr>
          <w:rFonts w:hint="eastAsia"/>
          <w:szCs w:val="21"/>
        </w:rPr>
        <w:t>。</w:t>
      </w:r>
    </w:p>
    <w:p w:rsidR="00394CF4" w:rsidRPr="00BD670C" w:rsidRDefault="00394CF4" w:rsidP="00381705">
      <w:pPr>
        <w:pStyle w:val="aa"/>
        <w:ind w:left="420" w:firstLineChars="0" w:firstLine="0"/>
        <w:jc w:val="left"/>
        <w:rPr>
          <w:szCs w:val="21"/>
        </w:rPr>
      </w:pPr>
    </w:p>
    <w:p w:rsidR="00BF70A7" w:rsidRDefault="00144D41" w:rsidP="00BF70A7">
      <w:pPr>
        <w:jc w:val="left"/>
        <w:rPr>
          <w:b/>
          <w:szCs w:val="21"/>
        </w:rPr>
      </w:pPr>
      <w:r>
        <w:rPr>
          <w:b/>
          <w:szCs w:val="21"/>
        </w:rPr>
        <w:t xml:space="preserve">5.3 </w:t>
      </w:r>
      <w:r>
        <w:rPr>
          <w:rFonts w:hint="eastAsia"/>
          <w:b/>
          <w:szCs w:val="21"/>
        </w:rPr>
        <w:t>符号说明</w:t>
      </w:r>
      <w:r w:rsidR="00BF70A7">
        <w:rPr>
          <w:rFonts w:hint="eastAsia"/>
          <w:b/>
          <w:szCs w:val="21"/>
        </w:rPr>
        <w:t xml:space="preserve"> </w:t>
      </w:r>
    </w:p>
    <w:p w:rsidR="002E376E" w:rsidRPr="00BD670C" w:rsidRDefault="002E376E" w:rsidP="00BF70A7">
      <w:pPr>
        <w:jc w:val="left"/>
        <w:rPr>
          <w:b/>
          <w:szCs w:val="21"/>
        </w:rPr>
      </w:pPr>
    </w:p>
    <w:p w:rsidR="00BF70A7" w:rsidRDefault="00DC6E04" w:rsidP="00BF70A7">
      <w:pPr>
        <w:pStyle w:val="aa"/>
        <w:numPr>
          <w:ilvl w:val="0"/>
          <w:numId w:val="8"/>
        </w:numPr>
        <w:ind w:firstLineChars="0"/>
        <w:jc w:val="left"/>
        <w:rPr>
          <w:szCs w:val="21"/>
        </w:rPr>
      </w:pPr>
      <m:oMath>
        <m:sSub>
          <m:sSubPr>
            <m:ctrlPr>
              <w:rPr>
                <w:rFonts w:ascii="Cambria Math" w:hAnsi="Cambria Math"/>
                <w:szCs w:val="21"/>
              </w:rPr>
            </m:ctrlPr>
          </m:sSubPr>
          <m:e>
            <m:r>
              <w:rPr>
                <w:rFonts w:ascii="Cambria Math" w:hAnsi="Cambria Math"/>
                <w:szCs w:val="21"/>
              </w:rPr>
              <m:t>CF</m:t>
            </m:r>
          </m:e>
          <m:sub>
            <m:r>
              <w:rPr>
                <w:rFonts w:ascii="Cambria Math" w:hAnsi="Cambria Math"/>
                <w:szCs w:val="21"/>
              </w:rPr>
              <m:t>i</m:t>
            </m:r>
          </m:sub>
        </m:sSub>
        <m:r>
          <w:rPr>
            <w:rFonts w:ascii="Cambria Math" w:hAnsi="Cambria Math"/>
            <w:szCs w:val="21"/>
          </w:rPr>
          <m:t>(t)</m:t>
        </m:r>
      </m:oMath>
      <w:r w:rsidR="00BF70A7" w:rsidRPr="00BD670C">
        <w:rPr>
          <w:szCs w:val="21"/>
        </w:rPr>
        <w:t>:</w:t>
      </w:r>
      <w:r w:rsidR="006D104A">
        <w:rPr>
          <w:rFonts w:hint="eastAsia"/>
          <w:szCs w:val="21"/>
        </w:rPr>
        <w:t xml:space="preserve"> </w:t>
      </w:r>
      <w:r w:rsidR="004520A6">
        <w:rPr>
          <w:rFonts w:hint="eastAsia"/>
          <w:szCs w:val="21"/>
        </w:rPr>
        <w:t>第</w:t>
      </w:r>
      <w:r w:rsidR="004520A6">
        <w:rPr>
          <w:rFonts w:hint="eastAsia"/>
          <w:szCs w:val="21"/>
        </w:rPr>
        <w:t>t</w:t>
      </w:r>
      <w:r w:rsidR="004520A6">
        <w:rPr>
          <w:rFonts w:hint="eastAsia"/>
          <w:szCs w:val="21"/>
        </w:rPr>
        <w:t>年的第</w:t>
      </w:r>
      <w:proofErr w:type="spellStart"/>
      <w:r w:rsidR="004520A6">
        <w:rPr>
          <w:rFonts w:hint="eastAsia"/>
          <w:szCs w:val="21"/>
        </w:rPr>
        <w:t>i</w:t>
      </w:r>
      <w:proofErr w:type="spellEnd"/>
      <w:proofErr w:type="gramStart"/>
      <w:r w:rsidR="004520A6">
        <w:rPr>
          <w:rFonts w:hint="eastAsia"/>
          <w:szCs w:val="21"/>
        </w:rPr>
        <w:t>个</w:t>
      </w:r>
      <w:proofErr w:type="gramEnd"/>
      <w:r w:rsidR="004520A6">
        <w:rPr>
          <w:rFonts w:hint="eastAsia"/>
          <w:szCs w:val="21"/>
        </w:rPr>
        <w:t>省的净现金流</w:t>
      </w:r>
    </w:p>
    <w:p w:rsidR="00BF70A7" w:rsidRDefault="00DC6E04" w:rsidP="00BF70A7">
      <w:pPr>
        <w:pStyle w:val="aa"/>
        <w:numPr>
          <w:ilvl w:val="0"/>
          <w:numId w:val="8"/>
        </w:numPr>
        <w:ind w:firstLineChars="0"/>
        <w:jc w:val="left"/>
        <w:rPr>
          <w:szCs w:val="21"/>
        </w:rPr>
      </w:pP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oMath>
      <w:r w:rsidR="00BF70A7">
        <w:rPr>
          <w:rFonts w:hint="eastAsia"/>
          <w:szCs w:val="21"/>
        </w:rPr>
        <w:t xml:space="preserve">: </w:t>
      </w:r>
      <w:r w:rsidR="00B87F3B">
        <w:rPr>
          <w:rFonts w:hint="eastAsia"/>
          <w:szCs w:val="21"/>
        </w:rPr>
        <w:t>第</w:t>
      </w:r>
      <w:proofErr w:type="spellStart"/>
      <w:r w:rsidR="00B87F3B">
        <w:rPr>
          <w:rFonts w:hint="eastAsia"/>
          <w:szCs w:val="21"/>
        </w:rPr>
        <w:t>i</w:t>
      </w:r>
      <w:proofErr w:type="spellEnd"/>
      <w:proofErr w:type="gramStart"/>
      <w:r w:rsidR="00B87F3B">
        <w:rPr>
          <w:rFonts w:hint="eastAsia"/>
          <w:szCs w:val="21"/>
        </w:rPr>
        <w:t>个</w:t>
      </w:r>
      <w:proofErr w:type="gramEnd"/>
      <w:r w:rsidR="00B87F3B">
        <w:rPr>
          <w:rFonts w:hint="eastAsia"/>
          <w:szCs w:val="21"/>
        </w:rPr>
        <w:t>省的单位立方米水对</w:t>
      </w:r>
      <w:r w:rsidR="00B87F3B">
        <w:rPr>
          <w:rFonts w:hint="eastAsia"/>
          <w:szCs w:val="21"/>
        </w:rPr>
        <w:t>GDP</w:t>
      </w:r>
      <w:r w:rsidR="00B87F3B">
        <w:rPr>
          <w:rFonts w:hint="eastAsia"/>
          <w:szCs w:val="21"/>
        </w:rPr>
        <w:t>的贡献值</w:t>
      </w:r>
    </w:p>
    <w:p w:rsidR="00BF70A7" w:rsidRDefault="00DC6E04" w:rsidP="00BF70A7">
      <w:pPr>
        <w:pStyle w:val="aa"/>
        <w:numPr>
          <w:ilvl w:val="0"/>
          <w:numId w:val="8"/>
        </w:numPr>
        <w:ind w:firstLineChars="0"/>
        <w:jc w:val="left"/>
        <w:rPr>
          <w:szCs w:val="21"/>
        </w:rPr>
      </w:pPr>
      <m:oMath>
        <m:sSub>
          <m:sSubPr>
            <m:ctrlPr>
              <w:rPr>
                <w:rFonts w:ascii="Cambria Math" w:hAnsi="Cambria Math"/>
                <w:szCs w:val="21"/>
              </w:rPr>
            </m:ctrlPr>
          </m:sSubPr>
          <m:e>
            <m:r>
              <w:rPr>
                <w:rFonts w:ascii="Cambria Math" w:hAnsi="Cambria Math"/>
                <w:szCs w:val="21"/>
              </w:rPr>
              <m:t>GDP</m:t>
            </m:r>
          </m:e>
          <m:sub>
            <m:r>
              <w:rPr>
                <w:rFonts w:ascii="Cambria Math" w:hAnsi="Cambria Math"/>
                <w:szCs w:val="21"/>
              </w:rPr>
              <m:t>i</m:t>
            </m:r>
          </m:sub>
        </m:sSub>
        <m:r>
          <w:rPr>
            <w:rFonts w:ascii="Cambria Math" w:hAnsi="Cambria Math"/>
            <w:szCs w:val="21"/>
          </w:rPr>
          <m:t>(t)</m:t>
        </m:r>
      </m:oMath>
      <w:r w:rsidR="00BF70A7">
        <w:rPr>
          <w:rFonts w:hint="eastAsia"/>
          <w:szCs w:val="21"/>
        </w:rPr>
        <w:t xml:space="preserve">: </w:t>
      </w:r>
      <w:r w:rsidR="006D104A">
        <w:rPr>
          <w:rFonts w:hint="eastAsia"/>
          <w:szCs w:val="21"/>
        </w:rPr>
        <w:t>第</w:t>
      </w:r>
      <w:r w:rsidR="006D104A">
        <w:rPr>
          <w:rFonts w:hint="eastAsia"/>
          <w:szCs w:val="21"/>
        </w:rPr>
        <w:t>t</w:t>
      </w:r>
      <w:r w:rsidR="006D104A">
        <w:rPr>
          <w:rFonts w:hint="eastAsia"/>
          <w:szCs w:val="21"/>
        </w:rPr>
        <w:t>年第</w:t>
      </w:r>
      <w:proofErr w:type="spellStart"/>
      <w:r w:rsidR="006D104A">
        <w:rPr>
          <w:rFonts w:hint="eastAsia"/>
          <w:szCs w:val="21"/>
        </w:rPr>
        <w:t>i</w:t>
      </w:r>
      <w:proofErr w:type="spellEnd"/>
      <w:proofErr w:type="gramStart"/>
      <w:r w:rsidR="006D104A">
        <w:rPr>
          <w:rFonts w:hint="eastAsia"/>
          <w:szCs w:val="21"/>
        </w:rPr>
        <w:t>个</w:t>
      </w:r>
      <w:proofErr w:type="gramEnd"/>
      <w:r w:rsidR="006D104A">
        <w:rPr>
          <w:rFonts w:hint="eastAsia"/>
          <w:szCs w:val="21"/>
        </w:rPr>
        <w:t>省的</w:t>
      </w:r>
      <w:r w:rsidR="006D104A">
        <w:rPr>
          <w:rFonts w:hint="eastAsia"/>
          <w:szCs w:val="21"/>
        </w:rPr>
        <w:t>GDP</w:t>
      </w:r>
      <w:r w:rsidR="003B0947">
        <w:rPr>
          <w:rFonts w:hint="eastAsia"/>
          <w:szCs w:val="21"/>
        </w:rPr>
        <w:t>值</w:t>
      </w:r>
    </w:p>
    <w:p w:rsidR="00BF70A7" w:rsidRDefault="00DC6E04" w:rsidP="00BF70A7">
      <w:pPr>
        <w:pStyle w:val="aa"/>
        <w:numPr>
          <w:ilvl w:val="0"/>
          <w:numId w:val="8"/>
        </w:numPr>
        <w:ind w:firstLineChars="0"/>
        <w:jc w:val="left"/>
        <w:rPr>
          <w:szCs w:val="21"/>
        </w:rPr>
      </w:pP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r>
          <w:rPr>
            <w:rFonts w:ascii="Cambria Math" w:hAnsi="Cambria Math"/>
            <w:szCs w:val="21"/>
          </w:rPr>
          <m:t>(t)</m:t>
        </m:r>
      </m:oMath>
      <w:r w:rsidR="00BF70A7">
        <w:rPr>
          <w:rFonts w:hint="eastAsia"/>
          <w:szCs w:val="21"/>
        </w:rPr>
        <w:t xml:space="preserve">: </w:t>
      </w:r>
      <w:r w:rsidR="003B0947">
        <w:rPr>
          <w:rFonts w:hint="eastAsia"/>
          <w:szCs w:val="21"/>
        </w:rPr>
        <w:t>第</w:t>
      </w:r>
      <w:r w:rsidR="003B0947">
        <w:rPr>
          <w:rFonts w:hint="eastAsia"/>
          <w:szCs w:val="21"/>
        </w:rPr>
        <w:t>t</w:t>
      </w:r>
      <w:r w:rsidR="003B0947">
        <w:rPr>
          <w:rFonts w:hint="eastAsia"/>
          <w:szCs w:val="21"/>
        </w:rPr>
        <w:t>年第</w:t>
      </w:r>
      <w:proofErr w:type="spellStart"/>
      <w:r w:rsidR="003B0947">
        <w:rPr>
          <w:rFonts w:hint="eastAsia"/>
          <w:szCs w:val="21"/>
        </w:rPr>
        <w:t>i</w:t>
      </w:r>
      <w:proofErr w:type="spellEnd"/>
      <w:proofErr w:type="gramStart"/>
      <w:r w:rsidR="00571E0D">
        <w:rPr>
          <w:rFonts w:hint="eastAsia"/>
          <w:szCs w:val="21"/>
        </w:rPr>
        <w:t>个</w:t>
      </w:r>
      <w:proofErr w:type="gramEnd"/>
      <w:r w:rsidR="00571E0D">
        <w:rPr>
          <w:rFonts w:hint="eastAsia"/>
          <w:szCs w:val="21"/>
        </w:rPr>
        <w:t>省的水缺口量</w:t>
      </w:r>
    </w:p>
    <w:p w:rsidR="00BF70A7" w:rsidRDefault="00BF70A7" w:rsidP="00BF70A7">
      <w:pPr>
        <w:pStyle w:val="aa"/>
        <w:numPr>
          <w:ilvl w:val="0"/>
          <w:numId w:val="8"/>
        </w:numPr>
        <w:ind w:firstLineChars="0"/>
        <w:jc w:val="left"/>
        <w:rPr>
          <w:szCs w:val="21"/>
        </w:rPr>
      </w:pPr>
      <m:oMath>
        <m:r>
          <m:rPr>
            <m:sty m:val="p"/>
          </m:rPr>
          <w:rPr>
            <w:rFonts w:ascii="Cambria Math" w:hAnsi="Cambria Math"/>
            <w:szCs w:val="21"/>
          </w:rPr>
          <m:t>n</m:t>
        </m:r>
      </m:oMath>
      <w:r>
        <w:rPr>
          <w:rFonts w:hint="eastAsia"/>
          <w:szCs w:val="21"/>
        </w:rPr>
        <w:t xml:space="preserve">: </w:t>
      </w:r>
      <w:r w:rsidR="00CD2462">
        <w:rPr>
          <w:rFonts w:hint="eastAsia"/>
          <w:szCs w:val="21"/>
        </w:rPr>
        <w:t>为了满足水缺口，各个省市所需要建立的海水淡化厂的数量</w:t>
      </w:r>
    </w:p>
    <w:p w:rsidR="00BF70A7" w:rsidRDefault="00BF70A7" w:rsidP="00BF70A7">
      <w:pPr>
        <w:pStyle w:val="aa"/>
        <w:numPr>
          <w:ilvl w:val="0"/>
          <w:numId w:val="8"/>
        </w:numPr>
        <w:ind w:firstLineChars="0"/>
        <w:jc w:val="left"/>
        <w:rPr>
          <w:szCs w:val="21"/>
        </w:rPr>
      </w:pPr>
      <m:oMath>
        <m:r>
          <m:rPr>
            <m:sty m:val="p"/>
          </m:rPr>
          <w:rPr>
            <w:rFonts w:ascii="Cambria Math" w:hAnsi="Cambria Math"/>
            <w:szCs w:val="21"/>
          </w:rPr>
          <m:t>I</m:t>
        </m:r>
      </m:oMath>
      <w:r>
        <w:rPr>
          <w:rFonts w:hint="eastAsia"/>
          <w:szCs w:val="21"/>
        </w:rPr>
        <w:t xml:space="preserve">: </w:t>
      </w:r>
      <w:r w:rsidR="00D946D1">
        <w:rPr>
          <w:rFonts w:hint="eastAsia"/>
          <w:szCs w:val="21"/>
        </w:rPr>
        <w:t>每个海水淡化厂的初始投资，我们设</w:t>
      </w:r>
      <w:r w:rsidR="00C5317B">
        <w:rPr>
          <w:rFonts w:hint="eastAsia"/>
          <w:szCs w:val="21"/>
        </w:rPr>
        <w:t>为</w:t>
      </w:r>
      <w:r w:rsidR="00C5317B">
        <w:rPr>
          <w:rFonts w:hint="eastAsia"/>
          <w:szCs w:val="21"/>
        </w:rPr>
        <w:t>20</w:t>
      </w:r>
      <w:r w:rsidR="00C5317B">
        <w:rPr>
          <w:rFonts w:hint="eastAsia"/>
          <w:szCs w:val="21"/>
        </w:rPr>
        <w:t>亿元人民币</w:t>
      </w:r>
    </w:p>
    <w:p w:rsidR="00BF70A7" w:rsidRDefault="00BF70A7" w:rsidP="00BF70A7">
      <w:pPr>
        <w:pStyle w:val="aa"/>
        <w:numPr>
          <w:ilvl w:val="0"/>
          <w:numId w:val="8"/>
        </w:numPr>
        <w:ind w:firstLineChars="0"/>
        <w:jc w:val="left"/>
        <w:rPr>
          <w:szCs w:val="21"/>
        </w:rPr>
      </w:pPr>
      <m:oMath>
        <m:r>
          <m:rPr>
            <m:sty m:val="p"/>
          </m:rPr>
          <w:rPr>
            <w:rFonts w:ascii="Cambria Math" w:hAnsi="Cambria Math"/>
            <w:szCs w:val="21"/>
          </w:rPr>
          <m:t>OC</m:t>
        </m:r>
      </m:oMath>
      <w:r>
        <w:rPr>
          <w:rFonts w:hint="eastAsia"/>
          <w:szCs w:val="21"/>
        </w:rPr>
        <w:t xml:space="preserve">: </w:t>
      </w:r>
      <w:r w:rsidR="009534B3">
        <w:rPr>
          <w:rFonts w:hint="eastAsia"/>
          <w:szCs w:val="21"/>
        </w:rPr>
        <w:t>每个海水淡化厂的运营成本，我们设为</w:t>
      </w:r>
      <w:r w:rsidR="009534B3">
        <w:rPr>
          <w:rFonts w:hint="eastAsia"/>
          <w:szCs w:val="21"/>
        </w:rPr>
        <w:t>1.47</w:t>
      </w:r>
      <w:r w:rsidR="009534B3">
        <w:rPr>
          <w:rFonts w:hint="eastAsia"/>
          <w:szCs w:val="21"/>
        </w:rPr>
        <w:t>亿人民币</w:t>
      </w:r>
    </w:p>
    <w:p w:rsidR="00BF70A7" w:rsidRDefault="00BF70A7" w:rsidP="00BF70A7">
      <w:pPr>
        <w:pStyle w:val="aa"/>
        <w:numPr>
          <w:ilvl w:val="0"/>
          <w:numId w:val="8"/>
        </w:numPr>
        <w:ind w:firstLineChars="0"/>
        <w:jc w:val="left"/>
        <w:rPr>
          <w:szCs w:val="21"/>
        </w:rPr>
      </w:pPr>
      <m:oMath>
        <m:r>
          <m:rPr>
            <m:sty m:val="p"/>
          </m:rPr>
          <w:rPr>
            <w:rFonts w:ascii="Cambria Math" w:hAnsi="Cambria Math"/>
            <w:szCs w:val="21"/>
          </w:rPr>
          <m:t>Ca</m:t>
        </m:r>
      </m:oMath>
      <w:r>
        <w:rPr>
          <w:rFonts w:hint="eastAsia"/>
          <w:szCs w:val="21"/>
        </w:rPr>
        <w:t xml:space="preserve">: </w:t>
      </w:r>
      <w:r w:rsidR="005B4650">
        <w:rPr>
          <w:rFonts w:hint="eastAsia"/>
          <w:szCs w:val="21"/>
        </w:rPr>
        <w:t>每个海水淡化厂的</w:t>
      </w:r>
      <w:r w:rsidR="002E376E">
        <w:rPr>
          <w:rFonts w:hint="eastAsia"/>
          <w:szCs w:val="21"/>
        </w:rPr>
        <w:t>年</w:t>
      </w:r>
      <w:r w:rsidR="005B4650">
        <w:rPr>
          <w:rFonts w:hint="eastAsia"/>
          <w:szCs w:val="21"/>
        </w:rPr>
        <w:t>产能，我们设为</w:t>
      </w:r>
      <w:r w:rsidR="005B4650">
        <w:rPr>
          <w:rFonts w:hint="eastAsia"/>
          <w:szCs w:val="21"/>
        </w:rPr>
        <w:t>50</w:t>
      </w:r>
      <w:r w:rsidR="005B4650">
        <w:rPr>
          <w:rFonts w:hint="eastAsia"/>
          <w:szCs w:val="21"/>
        </w:rPr>
        <w:t>亿立方米</w:t>
      </w:r>
    </w:p>
    <w:p w:rsidR="00F86B00" w:rsidRDefault="00BF70A7" w:rsidP="00BF70A7">
      <w:pPr>
        <w:pStyle w:val="aa"/>
        <w:numPr>
          <w:ilvl w:val="0"/>
          <w:numId w:val="8"/>
        </w:numPr>
        <w:ind w:firstLineChars="0"/>
        <w:jc w:val="left"/>
        <w:rPr>
          <w:szCs w:val="21"/>
        </w:rPr>
      </w:pPr>
      <m:oMath>
        <m:r>
          <m:rPr>
            <m:sty m:val="p"/>
          </m:rPr>
          <w:rPr>
            <w:rFonts w:ascii="Cambria Math" w:hAnsi="Cambria Math"/>
            <w:szCs w:val="21"/>
          </w:rPr>
          <m:t>C</m:t>
        </m:r>
      </m:oMath>
      <w:r w:rsidRPr="00175A3A">
        <w:rPr>
          <w:rFonts w:hint="eastAsia"/>
          <w:szCs w:val="21"/>
        </w:rPr>
        <w:t xml:space="preserve">: </w:t>
      </w:r>
      <w:r w:rsidR="00CC3C3D" w:rsidRPr="00175A3A">
        <w:rPr>
          <w:rFonts w:hint="eastAsia"/>
          <w:szCs w:val="21"/>
        </w:rPr>
        <w:t>单位海水淡化处理成本，我们设为</w:t>
      </w:r>
      <w:r w:rsidR="005E372B" w:rsidRPr="00175A3A">
        <w:rPr>
          <w:rFonts w:hint="eastAsia"/>
          <w:szCs w:val="21"/>
        </w:rPr>
        <w:t>0.015</w:t>
      </w:r>
      <w:r w:rsidR="005E372B" w:rsidRPr="00175A3A">
        <w:rPr>
          <w:rFonts w:hint="eastAsia"/>
          <w:szCs w:val="21"/>
        </w:rPr>
        <w:t>元</w:t>
      </w:r>
      <w:r w:rsidR="005E372B" w:rsidRPr="00175A3A">
        <w:rPr>
          <w:rFonts w:hint="eastAsia"/>
          <w:szCs w:val="21"/>
        </w:rPr>
        <w:t>/</w:t>
      </w:r>
      <w:r w:rsidR="005E372B" w:rsidRPr="00175A3A">
        <w:rPr>
          <w:rFonts w:hint="eastAsia"/>
          <w:szCs w:val="21"/>
        </w:rPr>
        <w:t>立方米</w:t>
      </w:r>
    </w:p>
    <w:p w:rsidR="00BF70A7" w:rsidRPr="00A878DB" w:rsidRDefault="00BF70A7" w:rsidP="00BF70A7">
      <w:pPr>
        <w:pStyle w:val="aa"/>
        <w:numPr>
          <w:ilvl w:val="0"/>
          <w:numId w:val="8"/>
        </w:numPr>
        <w:ind w:firstLineChars="0"/>
        <w:jc w:val="left"/>
        <w:rPr>
          <w:szCs w:val="21"/>
        </w:rPr>
      </w:pPr>
      <m:oMath>
        <m:r>
          <m:rPr>
            <m:sty m:val="p"/>
          </m:rPr>
          <w:rPr>
            <w:rFonts w:ascii="Cambria Math" w:hAnsi="Cambria Math"/>
            <w:szCs w:val="21"/>
          </w:rPr>
          <m:t>r:</m:t>
        </m:r>
      </m:oMath>
      <w:r w:rsidRPr="00175A3A">
        <w:rPr>
          <w:rFonts w:hint="eastAsia"/>
          <w:szCs w:val="21"/>
        </w:rPr>
        <w:t xml:space="preserve"> </w:t>
      </w:r>
      <w:r w:rsidR="00B17D19">
        <w:rPr>
          <w:rFonts w:hint="eastAsia"/>
          <w:szCs w:val="21"/>
        </w:rPr>
        <w:t>折现率，我们设为</w:t>
      </w:r>
      <w:r w:rsidRPr="00175A3A">
        <w:rPr>
          <w:szCs w:val="21"/>
        </w:rPr>
        <w:t>5.12</w:t>
      </w:r>
      <w:r w:rsidRPr="00175A3A">
        <w:rPr>
          <w:rFonts w:hint="eastAsia"/>
          <w:szCs w:val="21"/>
        </w:rPr>
        <w:t>%.</w:t>
      </w:r>
    </w:p>
    <w:p w:rsidR="00BF70A7" w:rsidRDefault="00400832" w:rsidP="000628AC">
      <w:pPr>
        <w:ind w:firstLineChars="200" w:firstLine="420"/>
        <w:jc w:val="left"/>
        <w:rPr>
          <w:szCs w:val="21"/>
        </w:rPr>
      </w:pPr>
      <w:r>
        <w:rPr>
          <w:rFonts w:hint="eastAsia"/>
          <w:szCs w:val="21"/>
        </w:rPr>
        <w:t>以上参数的估计是从</w:t>
      </w:r>
      <w:r w:rsidR="000628AC" w:rsidRPr="00B37FC9">
        <w:rPr>
          <w:rFonts w:hint="eastAsia"/>
          <w:i/>
          <w:szCs w:val="21"/>
        </w:rPr>
        <w:t>《桃园海水淡化厂计划概述》</w:t>
      </w:r>
      <w:r w:rsidR="000628AC">
        <w:rPr>
          <w:rFonts w:hint="eastAsia"/>
          <w:szCs w:val="21"/>
          <w:vertAlign w:val="superscript"/>
        </w:rPr>
        <w:t>[10]</w:t>
      </w:r>
      <w:r w:rsidR="000628AC">
        <w:rPr>
          <w:rFonts w:hint="eastAsia"/>
          <w:szCs w:val="21"/>
        </w:rPr>
        <w:t>中获得。</w:t>
      </w:r>
    </w:p>
    <w:p w:rsidR="00052F5D" w:rsidRDefault="00052F5D" w:rsidP="000628AC">
      <w:pPr>
        <w:ind w:firstLineChars="200" w:firstLine="420"/>
        <w:jc w:val="left"/>
        <w:rPr>
          <w:szCs w:val="21"/>
        </w:rPr>
      </w:pPr>
    </w:p>
    <w:p w:rsidR="00BF70A7" w:rsidRDefault="00BF70A7" w:rsidP="00BF70A7">
      <w:pPr>
        <w:jc w:val="left"/>
        <w:rPr>
          <w:b/>
          <w:szCs w:val="21"/>
        </w:rPr>
      </w:pPr>
      <w:r w:rsidRPr="00BD670C">
        <w:rPr>
          <w:b/>
          <w:szCs w:val="21"/>
        </w:rPr>
        <w:t>5.</w:t>
      </w:r>
      <w:r>
        <w:rPr>
          <w:rFonts w:hint="eastAsia"/>
          <w:b/>
          <w:szCs w:val="21"/>
        </w:rPr>
        <w:t>4</w:t>
      </w:r>
      <w:r w:rsidRPr="00BD670C">
        <w:rPr>
          <w:b/>
          <w:szCs w:val="21"/>
        </w:rPr>
        <w:t xml:space="preserve"> </w:t>
      </w:r>
      <w:r w:rsidR="00997E84">
        <w:rPr>
          <w:rFonts w:hint="eastAsia"/>
          <w:b/>
          <w:szCs w:val="21"/>
        </w:rPr>
        <w:t>成本</w:t>
      </w:r>
      <w:r w:rsidR="00997E84">
        <w:rPr>
          <w:rFonts w:hint="eastAsia"/>
          <w:b/>
          <w:szCs w:val="21"/>
        </w:rPr>
        <w:t>-</w:t>
      </w:r>
      <w:r w:rsidR="00997E84">
        <w:rPr>
          <w:rFonts w:hint="eastAsia"/>
          <w:b/>
          <w:szCs w:val="21"/>
        </w:rPr>
        <w:t>收益分析</w:t>
      </w:r>
    </w:p>
    <w:p w:rsidR="00A878DB" w:rsidRPr="00EA3D8C" w:rsidRDefault="00A878DB" w:rsidP="00BF70A7">
      <w:pPr>
        <w:jc w:val="left"/>
        <w:rPr>
          <w:b/>
          <w:szCs w:val="21"/>
        </w:rPr>
      </w:pPr>
    </w:p>
    <w:p w:rsidR="003F4F75" w:rsidRDefault="003F4F75" w:rsidP="00BF70A7">
      <w:pPr>
        <w:ind w:firstLineChars="200" w:firstLine="420"/>
        <w:jc w:val="left"/>
        <w:rPr>
          <w:szCs w:val="21"/>
        </w:rPr>
      </w:pPr>
      <w:r>
        <w:rPr>
          <w:rFonts w:hint="eastAsia"/>
          <w:szCs w:val="21"/>
        </w:rPr>
        <w:t>海水淡化厂建立的成本包括初始投资、运营成本、海水淡化处理成本，收入主要体现为水资源对当地</w:t>
      </w:r>
      <w:r>
        <w:rPr>
          <w:rFonts w:hint="eastAsia"/>
          <w:szCs w:val="21"/>
        </w:rPr>
        <w:t>GDP</w:t>
      </w:r>
      <w:r>
        <w:rPr>
          <w:rFonts w:hint="eastAsia"/>
          <w:szCs w:val="21"/>
        </w:rPr>
        <w:t>的贡献值上。</w:t>
      </w:r>
      <w:r w:rsidR="00024186">
        <w:rPr>
          <w:rFonts w:hint="eastAsia"/>
          <w:szCs w:val="21"/>
        </w:rPr>
        <w:t>海水淡化厂每一年的</w:t>
      </w:r>
      <w:r w:rsidR="00B94B51">
        <w:rPr>
          <w:rFonts w:hint="eastAsia"/>
          <w:szCs w:val="21"/>
        </w:rPr>
        <w:t>现金</w:t>
      </w:r>
      <w:proofErr w:type="gramStart"/>
      <w:r w:rsidR="00B94B51">
        <w:rPr>
          <w:rFonts w:hint="eastAsia"/>
          <w:szCs w:val="21"/>
        </w:rPr>
        <w:t>流如下</w:t>
      </w:r>
      <w:proofErr w:type="gramEnd"/>
      <w:r w:rsidR="00B94B51">
        <w:rPr>
          <w:rFonts w:hint="eastAsia"/>
          <w:szCs w:val="21"/>
        </w:rPr>
        <w:t>所示：</w:t>
      </w:r>
    </w:p>
    <w:p w:rsidR="00BF70A7" w:rsidRPr="00FF23DF" w:rsidRDefault="00DC6E04" w:rsidP="00BF70A7">
      <w:pPr>
        <w:ind w:firstLineChars="200" w:firstLine="420"/>
        <w:jc w:val="left"/>
        <w:rPr>
          <w:szCs w:val="21"/>
        </w:rPr>
      </w:pPr>
      <m:oMathPara>
        <m:oMath>
          <m:sSub>
            <m:sSubPr>
              <m:ctrlPr>
                <w:rPr>
                  <w:rFonts w:ascii="Cambria Math" w:hAnsi="Cambria Math"/>
                  <w:szCs w:val="21"/>
                </w:rPr>
              </m:ctrlPr>
            </m:sSubPr>
            <m:e>
              <m:r>
                <w:rPr>
                  <w:rFonts w:ascii="Cambria Math" w:hAnsi="Cambria Math"/>
                  <w:szCs w:val="21"/>
                </w:rPr>
                <m:t>CF</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func>
            <m:funcPr>
              <m:ctrlPr>
                <w:rPr>
                  <w:rFonts w:ascii="Cambria Math" w:hAnsi="Cambria Math"/>
                  <w:szCs w:val="21"/>
                </w:rPr>
              </m:ctrlPr>
            </m:funcPr>
            <m:fName>
              <m:r>
                <m:rPr>
                  <m:sty m:val="p"/>
                </m:rPr>
                <w:rPr>
                  <w:rFonts w:ascii="Cambria Math" w:hAnsi="Cambria Math"/>
                  <w:szCs w:val="21"/>
                </w:rPr>
                <m:t>min</m:t>
              </m:r>
            </m:fName>
            <m:e>
              <m:d>
                <m:dPr>
                  <m:begChr m:val="{"/>
                  <m:endChr m:val="}"/>
                  <m:ctrlPr>
                    <w:rPr>
                      <w:rFonts w:ascii="Cambria Math" w:hAnsi="Cambria Math"/>
                      <w:i/>
                      <w:szCs w:val="21"/>
                    </w:rPr>
                  </m:ctrlPr>
                </m:dPr>
                <m:e>
                  <m:r>
                    <w:rPr>
                      <w:rFonts w:ascii="Cambria Math" w:hAnsi="Cambria Math"/>
                      <w:szCs w:val="21"/>
                    </w:rPr>
                    <m:t xml:space="preserve">n*Ca, </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t</m:t>
                      </m:r>
                    </m:e>
                  </m:d>
                </m:e>
              </m:d>
            </m:e>
          </m:func>
          <m:r>
            <w:rPr>
              <w:rFonts w:ascii="Cambria Math" w:hAnsi="Cambria Math"/>
              <w:szCs w:val="21"/>
            </w:rPr>
            <m:t>-I*n-OC*n-</m:t>
          </m:r>
          <m:r>
            <m:rPr>
              <m:sty m:val="p"/>
            </m:rPr>
            <w:rPr>
              <w:rFonts w:ascii="Cambria Math" w:hAnsi="Cambria Math"/>
              <w:szCs w:val="21"/>
            </w:rPr>
            <m:t>Ca*C*n</m:t>
          </m:r>
        </m:oMath>
      </m:oMathPara>
    </w:p>
    <w:p w:rsidR="00BF70A7" w:rsidRDefault="007B4292" w:rsidP="00D06890">
      <w:pPr>
        <w:ind w:firstLineChars="200" w:firstLine="420"/>
        <w:jc w:val="left"/>
        <w:rPr>
          <w:szCs w:val="21"/>
        </w:rPr>
      </w:pPr>
      <w:r>
        <w:rPr>
          <w:rFonts w:hint="eastAsia"/>
          <w:szCs w:val="21"/>
        </w:rPr>
        <w:t>其中</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oMath>
      <w:r>
        <w:rPr>
          <w:szCs w:val="21"/>
        </w:rPr>
        <w:t xml:space="preserve"> </w:t>
      </w:r>
      <w:r>
        <w:rPr>
          <w:rFonts w:hint="eastAsia"/>
          <w:szCs w:val="21"/>
        </w:rPr>
        <w:t xml:space="preserve">, </w:t>
      </w:r>
      <m:oMath>
        <m:sSub>
          <m:sSubPr>
            <m:ctrlPr>
              <w:rPr>
                <w:rFonts w:ascii="Cambria Math" w:hAnsi="Cambria Math"/>
                <w:szCs w:val="21"/>
              </w:rPr>
            </m:ctrlPr>
          </m:sSubPr>
          <m:e>
            <m:r>
              <w:rPr>
                <w:rFonts w:ascii="Cambria Math" w:hAnsi="Cambria Math"/>
                <w:szCs w:val="21"/>
              </w:rPr>
              <m:t>GDP</m:t>
            </m:r>
          </m:e>
          <m:sub>
            <m:r>
              <w:rPr>
                <w:rFonts w:ascii="Cambria Math" w:hAnsi="Cambria Math"/>
                <w:szCs w:val="21"/>
              </w:rPr>
              <m:t>i</m:t>
            </m:r>
          </m:sub>
        </m:sSub>
        <m:r>
          <w:rPr>
            <w:rFonts w:ascii="Cambria Math" w:hAnsi="Cambria Math"/>
            <w:szCs w:val="21"/>
          </w:rPr>
          <m:t>(t)</m:t>
        </m:r>
      </m:oMath>
      <w:r>
        <w:rPr>
          <w:szCs w:val="21"/>
        </w:rPr>
        <w:t xml:space="preserve"> </w:t>
      </w:r>
      <w:r>
        <w:rPr>
          <w:rFonts w:hint="eastAsia"/>
          <w:szCs w:val="21"/>
        </w:rPr>
        <w:t>以及</w:t>
      </w:r>
      <w:r>
        <w:rPr>
          <w:szCs w:val="21"/>
        </w:rPr>
        <w:t xml:space="preserve">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r>
          <w:rPr>
            <w:rFonts w:ascii="Cambria Math" w:hAnsi="Cambria Math"/>
            <w:szCs w:val="21"/>
          </w:rPr>
          <m:t>(t)</m:t>
        </m:r>
      </m:oMath>
      <w:r>
        <w:rPr>
          <w:rFonts w:hint="eastAsia"/>
          <w:szCs w:val="21"/>
        </w:rPr>
        <w:t>是最近三年各个省市相应数据的平均值。</w:t>
      </w:r>
      <w:r w:rsidR="00B2154E">
        <w:rPr>
          <w:rFonts w:hint="eastAsia"/>
          <w:szCs w:val="21"/>
        </w:rPr>
        <w:t>通过将各个省市</w:t>
      </w:r>
      <w:r w:rsidR="00097DC1">
        <w:rPr>
          <w:rFonts w:hint="eastAsia"/>
          <w:szCs w:val="21"/>
        </w:rPr>
        <w:t>2025</w:t>
      </w:r>
      <w:r w:rsidR="00097DC1">
        <w:rPr>
          <w:rFonts w:hint="eastAsia"/>
          <w:szCs w:val="21"/>
        </w:rPr>
        <w:t>年</w:t>
      </w:r>
      <w:r w:rsidR="00B2154E">
        <w:rPr>
          <w:rFonts w:hint="eastAsia"/>
          <w:szCs w:val="21"/>
        </w:rPr>
        <w:t>水</w:t>
      </w:r>
      <w:r w:rsidR="00097DC1">
        <w:rPr>
          <w:rFonts w:hint="eastAsia"/>
          <w:szCs w:val="21"/>
        </w:rPr>
        <w:t>缺口量除以海水淡化厂的年产能，我们便得到了各个省所需建立的海水淡化</w:t>
      </w:r>
      <w:proofErr w:type="gramStart"/>
      <w:r w:rsidR="00097DC1">
        <w:rPr>
          <w:rFonts w:hint="eastAsia"/>
          <w:szCs w:val="21"/>
        </w:rPr>
        <w:t>厂数量</w:t>
      </w:r>
      <w:proofErr w:type="gramEnd"/>
      <w:r w:rsidR="00097DC1">
        <w:rPr>
          <w:rFonts w:hint="eastAsia"/>
          <w:szCs w:val="21"/>
        </w:rPr>
        <w:t>n</w:t>
      </w:r>
      <w:r w:rsidR="00A308AF">
        <w:rPr>
          <w:rFonts w:hint="eastAsia"/>
          <w:szCs w:val="21"/>
        </w:rPr>
        <w:t>，其中北京、天津、山东各需要</w:t>
      </w:r>
      <w:r w:rsidR="00A308AF">
        <w:rPr>
          <w:rFonts w:hint="eastAsia"/>
          <w:szCs w:val="21"/>
        </w:rPr>
        <w:t>1</w:t>
      </w:r>
      <w:r w:rsidR="00A308AF">
        <w:rPr>
          <w:rFonts w:hint="eastAsia"/>
          <w:szCs w:val="21"/>
        </w:rPr>
        <w:t>个海水淡化厂，上海需要</w:t>
      </w:r>
      <w:r w:rsidR="00A308AF">
        <w:rPr>
          <w:rFonts w:hint="eastAsia"/>
          <w:szCs w:val="21"/>
        </w:rPr>
        <w:t>4</w:t>
      </w:r>
      <w:r w:rsidR="00A308AF">
        <w:rPr>
          <w:rFonts w:hint="eastAsia"/>
          <w:szCs w:val="21"/>
        </w:rPr>
        <w:t>个海水淡化厂，而江苏需要</w:t>
      </w:r>
      <w:r w:rsidR="00A308AF">
        <w:rPr>
          <w:rFonts w:hint="eastAsia"/>
          <w:szCs w:val="21"/>
        </w:rPr>
        <w:t>12</w:t>
      </w:r>
      <w:r w:rsidR="00A308AF">
        <w:rPr>
          <w:rFonts w:hint="eastAsia"/>
          <w:szCs w:val="21"/>
        </w:rPr>
        <w:t>个海水淡化厂来满足水缺口。</w:t>
      </w:r>
    </w:p>
    <w:p w:rsidR="00024186" w:rsidRDefault="00305061" w:rsidP="00BF70A7">
      <w:pPr>
        <w:ind w:firstLineChars="200" w:firstLine="420"/>
        <w:jc w:val="left"/>
        <w:rPr>
          <w:szCs w:val="21"/>
        </w:rPr>
      </w:pPr>
      <w:r>
        <w:rPr>
          <w:rFonts w:hint="eastAsia"/>
          <w:szCs w:val="21"/>
        </w:rPr>
        <w:t>通过对海水淡化厂每年的现金流进行贴现，我们得到了投资海水淡化厂建立的净现值为：</w:t>
      </w:r>
    </w:p>
    <w:p w:rsidR="00425690" w:rsidRPr="00D0242B" w:rsidRDefault="00DC6E04" w:rsidP="00425690">
      <w:pPr>
        <w:ind w:firstLineChars="200" w:firstLine="420"/>
        <w:jc w:val="left"/>
        <w:rPr>
          <w:szCs w:val="21"/>
        </w:rPr>
      </w:pPr>
      <m:oMathPara>
        <m:oMath>
          <m:sSub>
            <m:sSubPr>
              <m:ctrlPr>
                <w:rPr>
                  <w:rFonts w:ascii="Cambria Math" w:hAnsi="Cambria Math"/>
                  <w:szCs w:val="21"/>
                </w:rPr>
              </m:ctrlPr>
            </m:sSubPr>
            <m:e>
              <m:r>
                <w:rPr>
                  <w:rFonts w:ascii="Cambria Math" w:hAnsi="Cambria Math"/>
                  <w:szCs w:val="21"/>
                </w:rPr>
                <m:t>NPV</m:t>
              </m:r>
            </m:e>
            <m:sub>
              <m:r>
                <w:rPr>
                  <w:rFonts w:ascii="Cambria Math" w:hAnsi="Cambria Math"/>
                  <w:szCs w:val="21"/>
                </w:rPr>
                <m:t>i</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12</m:t>
              </m:r>
            </m:sup>
            <m:e>
              <m:f>
                <m:fPr>
                  <m:ctrlPr>
                    <w:rPr>
                      <w:rFonts w:ascii="Cambria Math" w:hAnsi="Cambria Math"/>
                      <w:i/>
                      <w:szCs w:val="21"/>
                    </w:rPr>
                  </m:ctrlPr>
                </m:fPr>
                <m:num>
                  <m:sSub>
                    <m:sSubPr>
                      <m:ctrlPr>
                        <w:rPr>
                          <w:rFonts w:ascii="Cambria Math" w:hAnsi="Cambria Math"/>
                          <w:szCs w:val="21"/>
                        </w:rPr>
                      </m:ctrlPr>
                    </m:sSubPr>
                    <m:e>
                      <m:r>
                        <w:rPr>
                          <w:rFonts w:ascii="Cambria Math" w:hAnsi="Cambria Math"/>
                          <w:szCs w:val="21"/>
                        </w:rPr>
                        <m:t>CF</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t</m:t>
                      </m:r>
                    </m:e>
                  </m:d>
                </m:num>
                <m:den>
                  <m:sSup>
                    <m:sSupPr>
                      <m:ctrlPr>
                        <w:rPr>
                          <w:rFonts w:ascii="Cambria Math" w:hAnsi="Cambria Math"/>
                          <w:i/>
                          <w:szCs w:val="21"/>
                        </w:rPr>
                      </m:ctrlPr>
                    </m:sSupPr>
                    <m:e>
                      <m:r>
                        <w:rPr>
                          <w:rFonts w:ascii="Cambria Math" w:hAnsi="Cambria Math"/>
                          <w:szCs w:val="21"/>
                        </w:rPr>
                        <m:t>(1+r)</m:t>
                      </m:r>
                    </m:e>
                    <m:sup>
                      <m:r>
                        <w:rPr>
                          <w:rFonts w:ascii="Cambria Math" w:hAnsi="Cambria Math"/>
                          <w:szCs w:val="21"/>
                        </w:rPr>
                        <m:t>t</m:t>
                      </m:r>
                    </m:sup>
                  </m:sSup>
                </m:den>
              </m:f>
            </m:e>
          </m:nary>
        </m:oMath>
      </m:oMathPara>
    </w:p>
    <w:p w:rsidR="00EA3D8C" w:rsidRDefault="00EC2E6B" w:rsidP="00BF70A7">
      <w:pPr>
        <w:ind w:firstLineChars="200" w:firstLine="420"/>
        <w:jc w:val="left"/>
        <w:rPr>
          <w:szCs w:val="21"/>
        </w:rPr>
      </w:pPr>
      <w:r>
        <w:rPr>
          <w:rFonts w:hint="eastAsia"/>
          <w:szCs w:val="21"/>
        </w:rPr>
        <w:t>通过我们的计算，结果说明对以下</w:t>
      </w:r>
      <w:r>
        <w:rPr>
          <w:rFonts w:hint="eastAsia"/>
          <w:szCs w:val="21"/>
        </w:rPr>
        <w:t>5</w:t>
      </w:r>
      <w:r>
        <w:rPr>
          <w:rFonts w:hint="eastAsia"/>
          <w:szCs w:val="21"/>
        </w:rPr>
        <w:t>个省（见图</w:t>
      </w:r>
      <w:r>
        <w:rPr>
          <w:rFonts w:hint="eastAsia"/>
          <w:szCs w:val="21"/>
        </w:rPr>
        <w:t>14</w:t>
      </w:r>
      <w:r>
        <w:rPr>
          <w:rFonts w:hint="eastAsia"/>
          <w:szCs w:val="21"/>
        </w:rPr>
        <w:t>）而言，建立海水淡化厂是能够</w:t>
      </w:r>
      <w:r w:rsidR="00BC7ED0">
        <w:rPr>
          <w:rFonts w:hint="eastAsia"/>
          <w:szCs w:val="21"/>
        </w:rPr>
        <w:t>增加社会效益的</w:t>
      </w:r>
      <w:r>
        <w:rPr>
          <w:rFonts w:hint="eastAsia"/>
          <w:szCs w:val="21"/>
        </w:rPr>
        <w:t>。</w:t>
      </w:r>
      <w:r w:rsidR="00BC7ED0">
        <w:rPr>
          <w:rFonts w:hint="eastAsia"/>
          <w:szCs w:val="21"/>
        </w:rPr>
        <w:t>特别地，江苏省因为采用海水淡化厂所获得的社会效益</w:t>
      </w:r>
      <w:r w:rsidR="00782362">
        <w:rPr>
          <w:rFonts w:hint="eastAsia"/>
          <w:szCs w:val="21"/>
        </w:rPr>
        <w:t>是最高的，其净现值为</w:t>
      </w:r>
      <w:r w:rsidR="009D2D16">
        <w:rPr>
          <w:rFonts w:hint="eastAsia"/>
          <w:szCs w:val="21"/>
        </w:rPr>
        <w:t>24.46</w:t>
      </w:r>
      <w:proofErr w:type="gramStart"/>
      <w:r w:rsidR="009D2D16">
        <w:rPr>
          <w:rFonts w:hint="eastAsia"/>
          <w:szCs w:val="21"/>
        </w:rPr>
        <w:t>万亿</w:t>
      </w:r>
      <w:proofErr w:type="gramEnd"/>
      <w:r w:rsidR="009D2D16">
        <w:rPr>
          <w:rFonts w:hint="eastAsia"/>
          <w:szCs w:val="21"/>
        </w:rPr>
        <w:t>元。</w:t>
      </w:r>
    </w:p>
    <w:p w:rsidR="00EA3D8C" w:rsidRPr="00C93054" w:rsidRDefault="003001EB" w:rsidP="00C93054">
      <w:pPr>
        <w:ind w:firstLineChars="200" w:firstLine="361"/>
        <w:jc w:val="center"/>
        <w:rPr>
          <w:rFonts w:asciiTheme="minorEastAsia" w:eastAsiaTheme="minorEastAsia" w:hAnsiTheme="minorEastAsia"/>
          <w:b/>
          <w:sz w:val="18"/>
          <w:szCs w:val="18"/>
        </w:rPr>
      </w:pPr>
      <w:r w:rsidRPr="00C93054">
        <w:rPr>
          <w:rFonts w:asciiTheme="minorEastAsia" w:eastAsiaTheme="minorEastAsia" w:hAnsiTheme="minorEastAsia" w:hint="eastAsia"/>
          <w:b/>
          <w:sz w:val="18"/>
          <w:szCs w:val="18"/>
        </w:rPr>
        <w:t>图</w:t>
      </w:r>
      <w:r w:rsidR="00EA3D8C" w:rsidRPr="00C93054">
        <w:rPr>
          <w:rFonts w:asciiTheme="minorEastAsia" w:eastAsiaTheme="minorEastAsia" w:hAnsiTheme="minorEastAsia" w:hint="eastAsia"/>
          <w:b/>
          <w:sz w:val="18"/>
          <w:szCs w:val="18"/>
        </w:rPr>
        <w:t xml:space="preserve">14: </w:t>
      </w:r>
      <w:r w:rsidRPr="00C93054">
        <w:rPr>
          <w:rFonts w:asciiTheme="minorEastAsia" w:eastAsiaTheme="minorEastAsia" w:hAnsiTheme="minorEastAsia" w:hint="eastAsia"/>
          <w:b/>
          <w:sz w:val="18"/>
          <w:szCs w:val="18"/>
        </w:rPr>
        <w:t>5省市海水淡化厂现金流图</w:t>
      </w:r>
    </w:p>
    <w:p w:rsidR="00BF70A7" w:rsidRDefault="00BF70A7" w:rsidP="00BF70A7">
      <w:pPr>
        <w:ind w:firstLineChars="200" w:firstLine="420"/>
        <w:jc w:val="left"/>
        <w:rPr>
          <w:szCs w:val="21"/>
        </w:rPr>
      </w:pPr>
      <w:r>
        <w:rPr>
          <w:rFonts w:hint="eastAsia"/>
          <w:noProof/>
          <w:szCs w:val="21"/>
        </w:rPr>
        <w:drawing>
          <wp:inline distT="0" distB="0" distL="0" distR="0" wp14:anchorId="1B7D5CAA" wp14:editId="33589B42">
            <wp:extent cx="5274310" cy="28657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865755"/>
                    </a:xfrm>
                    <a:prstGeom prst="rect">
                      <a:avLst/>
                    </a:prstGeom>
                  </pic:spPr>
                </pic:pic>
              </a:graphicData>
            </a:graphic>
          </wp:inline>
        </w:drawing>
      </w:r>
    </w:p>
    <w:p w:rsidR="00BF70A7" w:rsidRDefault="00BF70A7" w:rsidP="00BF70A7">
      <w:pPr>
        <w:ind w:firstLineChars="200" w:firstLine="420"/>
        <w:jc w:val="center"/>
        <w:rPr>
          <w:szCs w:val="21"/>
        </w:rPr>
      </w:pPr>
    </w:p>
    <w:p w:rsidR="00BF70A7" w:rsidRDefault="00BF70A7" w:rsidP="00BF70A7">
      <w:pPr>
        <w:rPr>
          <w:b/>
          <w:szCs w:val="21"/>
        </w:rPr>
      </w:pPr>
      <w:r w:rsidRPr="00BD670C">
        <w:rPr>
          <w:b/>
          <w:szCs w:val="21"/>
        </w:rPr>
        <w:t>5.</w:t>
      </w:r>
      <w:r>
        <w:rPr>
          <w:rFonts w:hint="eastAsia"/>
          <w:b/>
          <w:szCs w:val="21"/>
        </w:rPr>
        <w:t>5</w:t>
      </w:r>
      <w:r w:rsidRPr="00BD670C">
        <w:rPr>
          <w:b/>
          <w:szCs w:val="21"/>
        </w:rPr>
        <w:t xml:space="preserve"> </w:t>
      </w:r>
      <w:r w:rsidR="00865819">
        <w:rPr>
          <w:rFonts w:hint="eastAsia"/>
          <w:b/>
          <w:szCs w:val="21"/>
        </w:rPr>
        <w:t>策略说明</w:t>
      </w:r>
      <w:r>
        <w:rPr>
          <w:rFonts w:hint="eastAsia"/>
          <w:b/>
          <w:szCs w:val="21"/>
        </w:rPr>
        <w:t xml:space="preserve"> </w:t>
      </w:r>
    </w:p>
    <w:p w:rsidR="001D0824" w:rsidRPr="007B4481" w:rsidRDefault="001D0824" w:rsidP="00BF70A7">
      <w:pPr>
        <w:rPr>
          <w:b/>
          <w:szCs w:val="21"/>
        </w:rPr>
      </w:pPr>
    </w:p>
    <w:p w:rsidR="00C35F3D" w:rsidRDefault="00C35F3D" w:rsidP="00BF70A7">
      <w:pPr>
        <w:ind w:firstLineChars="200" w:firstLine="420"/>
        <w:jc w:val="left"/>
        <w:rPr>
          <w:szCs w:val="21"/>
        </w:rPr>
      </w:pPr>
      <w:r>
        <w:rPr>
          <w:rFonts w:hint="eastAsia"/>
          <w:szCs w:val="21"/>
        </w:rPr>
        <w:t>如果建立海水淡化厂在技术上以及地理上是可行的话，我们强烈建议沿海</w:t>
      </w:r>
      <w:r w:rsidR="001D0824">
        <w:rPr>
          <w:rFonts w:hint="eastAsia"/>
          <w:szCs w:val="21"/>
        </w:rPr>
        <w:t>缺水</w:t>
      </w:r>
      <w:r>
        <w:rPr>
          <w:rFonts w:hint="eastAsia"/>
          <w:szCs w:val="21"/>
        </w:rPr>
        <w:t>地区如果没有其他更好的应对</w:t>
      </w:r>
      <w:r w:rsidR="00BC6A77">
        <w:rPr>
          <w:rFonts w:hint="eastAsia"/>
          <w:szCs w:val="21"/>
        </w:rPr>
        <w:t>水短缺的措施</w:t>
      </w:r>
      <w:r>
        <w:rPr>
          <w:rFonts w:hint="eastAsia"/>
          <w:szCs w:val="21"/>
        </w:rPr>
        <w:t>，可以考虑建立海水淡化厂</w:t>
      </w:r>
      <w:r w:rsidR="00330599">
        <w:rPr>
          <w:rFonts w:hint="eastAsia"/>
          <w:szCs w:val="21"/>
        </w:rPr>
        <w:t>来满足</w:t>
      </w:r>
      <w:r w:rsidR="00330599">
        <w:rPr>
          <w:rFonts w:hint="eastAsia"/>
          <w:szCs w:val="21"/>
        </w:rPr>
        <w:t>2025</w:t>
      </w:r>
      <w:r w:rsidR="00330599">
        <w:rPr>
          <w:rFonts w:hint="eastAsia"/>
          <w:szCs w:val="21"/>
        </w:rPr>
        <w:t>年的水短缺问题</w:t>
      </w:r>
      <w:r>
        <w:rPr>
          <w:rFonts w:hint="eastAsia"/>
          <w:szCs w:val="21"/>
        </w:rPr>
        <w:t>。</w:t>
      </w:r>
      <w:r w:rsidR="00330599">
        <w:rPr>
          <w:rFonts w:hint="eastAsia"/>
          <w:szCs w:val="21"/>
        </w:rPr>
        <w:t>然而，应该注意到目前天津市正在运营的海水淡化厂的</w:t>
      </w:r>
      <w:r w:rsidR="00CD1889">
        <w:rPr>
          <w:rFonts w:hint="eastAsia"/>
          <w:szCs w:val="21"/>
        </w:rPr>
        <w:t>实际</w:t>
      </w:r>
      <w:r w:rsidR="00330599">
        <w:rPr>
          <w:rFonts w:hint="eastAsia"/>
          <w:szCs w:val="21"/>
        </w:rPr>
        <w:t>产能很大程度上受到当地简陋的基础设施以及</w:t>
      </w:r>
      <w:r w:rsidR="00CD1889">
        <w:rPr>
          <w:rFonts w:hint="eastAsia"/>
          <w:szCs w:val="21"/>
        </w:rPr>
        <w:t>居民</w:t>
      </w:r>
      <w:r w:rsidR="00330599">
        <w:rPr>
          <w:rFonts w:hint="eastAsia"/>
          <w:szCs w:val="21"/>
        </w:rPr>
        <w:t>对淡化水需求的影响</w:t>
      </w:r>
      <w:r w:rsidR="00373019">
        <w:rPr>
          <w:rFonts w:hint="eastAsia"/>
          <w:szCs w:val="21"/>
          <w:vertAlign w:val="superscript"/>
        </w:rPr>
        <w:t>[11]</w:t>
      </w:r>
      <w:r w:rsidR="00330599">
        <w:rPr>
          <w:rFonts w:hint="eastAsia"/>
          <w:szCs w:val="21"/>
        </w:rPr>
        <w:t>。</w:t>
      </w:r>
      <w:r w:rsidR="00373019">
        <w:rPr>
          <w:rFonts w:hint="eastAsia"/>
          <w:szCs w:val="21"/>
        </w:rPr>
        <w:t>因此在决定采用海水淡化时，政府部门应该首先提高居民对淡化水的需求以及建立更好的基础设施。</w:t>
      </w:r>
    </w:p>
    <w:p w:rsidR="00BF70A7" w:rsidRDefault="00BF70A7" w:rsidP="00BF70A7">
      <w:pPr>
        <w:jc w:val="left"/>
        <w:rPr>
          <w:szCs w:val="21"/>
        </w:rPr>
      </w:pPr>
    </w:p>
    <w:p w:rsidR="00060EAB" w:rsidRDefault="00060EAB" w:rsidP="00BF70A7">
      <w:pPr>
        <w:jc w:val="left"/>
        <w:rPr>
          <w:szCs w:val="21"/>
        </w:rPr>
      </w:pPr>
      <w:bookmarkStart w:id="4" w:name="_GoBack"/>
      <w:bookmarkEnd w:id="4"/>
    </w:p>
    <w:sectPr w:rsidR="00060EAB">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E04" w:rsidRDefault="00DC6E04" w:rsidP="00D912C3">
      <w:r>
        <w:separator/>
      </w:r>
    </w:p>
  </w:endnote>
  <w:endnote w:type="continuationSeparator" w:id="0">
    <w:p w:rsidR="00DC6E04" w:rsidRDefault="00DC6E04" w:rsidP="00D91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40B" w:rsidRDefault="009C640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40B" w:rsidRDefault="009C640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40B" w:rsidRDefault="009C640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E04" w:rsidRDefault="00DC6E04" w:rsidP="00D912C3">
      <w:r>
        <w:separator/>
      </w:r>
    </w:p>
  </w:footnote>
  <w:footnote w:type="continuationSeparator" w:id="0">
    <w:p w:rsidR="00DC6E04" w:rsidRDefault="00DC6E04" w:rsidP="00D912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40B" w:rsidRDefault="009C640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97F" w:rsidRDefault="007E597F" w:rsidP="009C640B">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40B" w:rsidRDefault="009C640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2CCA"/>
    <w:multiLevelType w:val="hybridMultilevel"/>
    <w:tmpl w:val="97D06F50"/>
    <w:lvl w:ilvl="0" w:tplc="3018669A">
      <w:start w:val="1"/>
      <w:numFmt w:val="lowerLetter"/>
      <w:lvlText w:val="(%1)"/>
      <w:lvlJc w:val="left"/>
      <w:pPr>
        <w:ind w:left="2044" w:hanging="360"/>
      </w:pPr>
      <w:rPr>
        <w:rFonts w:hint="default"/>
      </w:rPr>
    </w:lvl>
    <w:lvl w:ilvl="1" w:tplc="04090019" w:tentative="1">
      <w:start w:val="1"/>
      <w:numFmt w:val="lowerLetter"/>
      <w:lvlText w:val="%2)"/>
      <w:lvlJc w:val="left"/>
      <w:pPr>
        <w:ind w:left="2524" w:hanging="420"/>
      </w:pPr>
    </w:lvl>
    <w:lvl w:ilvl="2" w:tplc="0409001B" w:tentative="1">
      <w:start w:val="1"/>
      <w:numFmt w:val="lowerRoman"/>
      <w:lvlText w:val="%3."/>
      <w:lvlJc w:val="right"/>
      <w:pPr>
        <w:ind w:left="2944" w:hanging="420"/>
      </w:pPr>
    </w:lvl>
    <w:lvl w:ilvl="3" w:tplc="0409000F" w:tentative="1">
      <w:start w:val="1"/>
      <w:numFmt w:val="decimal"/>
      <w:lvlText w:val="%4."/>
      <w:lvlJc w:val="left"/>
      <w:pPr>
        <w:ind w:left="3364" w:hanging="420"/>
      </w:pPr>
    </w:lvl>
    <w:lvl w:ilvl="4" w:tplc="04090019" w:tentative="1">
      <w:start w:val="1"/>
      <w:numFmt w:val="lowerLetter"/>
      <w:lvlText w:val="%5)"/>
      <w:lvlJc w:val="left"/>
      <w:pPr>
        <w:ind w:left="3784" w:hanging="420"/>
      </w:pPr>
    </w:lvl>
    <w:lvl w:ilvl="5" w:tplc="0409001B" w:tentative="1">
      <w:start w:val="1"/>
      <w:numFmt w:val="lowerRoman"/>
      <w:lvlText w:val="%6."/>
      <w:lvlJc w:val="right"/>
      <w:pPr>
        <w:ind w:left="4204" w:hanging="420"/>
      </w:pPr>
    </w:lvl>
    <w:lvl w:ilvl="6" w:tplc="0409000F" w:tentative="1">
      <w:start w:val="1"/>
      <w:numFmt w:val="decimal"/>
      <w:lvlText w:val="%7."/>
      <w:lvlJc w:val="left"/>
      <w:pPr>
        <w:ind w:left="4624" w:hanging="420"/>
      </w:pPr>
    </w:lvl>
    <w:lvl w:ilvl="7" w:tplc="04090019" w:tentative="1">
      <w:start w:val="1"/>
      <w:numFmt w:val="lowerLetter"/>
      <w:lvlText w:val="%8)"/>
      <w:lvlJc w:val="left"/>
      <w:pPr>
        <w:ind w:left="5044" w:hanging="420"/>
      </w:pPr>
    </w:lvl>
    <w:lvl w:ilvl="8" w:tplc="0409001B" w:tentative="1">
      <w:start w:val="1"/>
      <w:numFmt w:val="lowerRoman"/>
      <w:lvlText w:val="%9."/>
      <w:lvlJc w:val="right"/>
      <w:pPr>
        <w:ind w:left="5464" w:hanging="420"/>
      </w:pPr>
    </w:lvl>
  </w:abstractNum>
  <w:abstractNum w:abstractNumId="1">
    <w:nsid w:val="0E4B1230"/>
    <w:multiLevelType w:val="hybridMultilevel"/>
    <w:tmpl w:val="B928AE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B37E9B"/>
    <w:multiLevelType w:val="hybridMultilevel"/>
    <w:tmpl w:val="1DA47B4E"/>
    <w:lvl w:ilvl="0" w:tplc="BA98D2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79D2581"/>
    <w:multiLevelType w:val="hybridMultilevel"/>
    <w:tmpl w:val="2E7E0B5A"/>
    <w:lvl w:ilvl="0" w:tplc="C6B0C050">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C73A1C"/>
    <w:multiLevelType w:val="hybridMultilevel"/>
    <w:tmpl w:val="E2CC4D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A166A0C"/>
    <w:multiLevelType w:val="hybridMultilevel"/>
    <w:tmpl w:val="8AFA3BBE"/>
    <w:lvl w:ilvl="0" w:tplc="3FF05426">
      <w:start w:val="1"/>
      <w:numFmt w:val="lowerLetter"/>
      <w:lvlText w:val="(%1)"/>
      <w:lvlJc w:val="left"/>
      <w:pPr>
        <w:ind w:left="2044" w:hanging="360"/>
      </w:pPr>
      <w:rPr>
        <w:rFonts w:hint="default"/>
      </w:rPr>
    </w:lvl>
    <w:lvl w:ilvl="1" w:tplc="04090019" w:tentative="1">
      <w:start w:val="1"/>
      <w:numFmt w:val="lowerLetter"/>
      <w:lvlText w:val="%2)"/>
      <w:lvlJc w:val="left"/>
      <w:pPr>
        <w:ind w:left="2524" w:hanging="420"/>
      </w:pPr>
    </w:lvl>
    <w:lvl w:ilvl="2" w:tplc="0409001B" w:tentative="1">
      <w:start w:val="1"/>
      <w:numFmt w:val="lowerRoman"/>
      <w:lvlText w:val="%3."/>
      <w:lvlJc w:val="right"/>
      <w:pPr>
        <w:ind w:left="2944" w:hanging="420"/>
      </w:pPr>
    </w:lvl>
    <w:lvl w:ilvl="3" w:tplc="0409000F" w:tentative="1">
      <w:start w:val="1"/>
      <w:numFmt w:val="decimal"/>
      <w:lvlText w:val="%4."/>
      <w:lvlJc w:val="left"/>
      <w:pPr>
        <w:ind w:left="3364" w:hanging="420"/>
      </w:pPr>
    </w:lvl>
    <w:lvl w:ilvl="4" w:tplc="04090019" w:tentative="1">
      <w:start w:val="1"/>
      <w:numFmt w:val="lowerLetter"/>
      <w:lvlText w:val="%5)"/>
      <w:lvlJc w:val="left"/>
      <w:pPr>
        <w:ind w:left="3784" w:hanging="420"/>
      </w:pPr>
    </w:lvl>
    <w:lvl w:ilvl="5" w:tplc="0409001B" w:tentative="1">
      <w:start w:val="1"/>
      <w:numFmt w:val="lowerRoman"/>
      <w:lvlText w:val="%6."/>
      <w:lvlJc w:val="right"/>
      <w:pPr>
        <w:ind w:left="4204" w:hanging="420"/>
      </w:pPr>
    </w:lvl>
    <w:lvl w:ilvl="6" w:tplc="0409000F" w:tentative="1">
      <w:start w:val="1"/>
      <w:numFmt w:val="decimal"/>
      <w:lvlText w:val="%7."/>
      <w:lvlJc w:val="left"/>
      <w:pPr>
        <w:ind w:left="4624" w:hanging="420"/>
      </w:pPr>
    </w:lvl>
    <w:lvl w:ilvl="7" w:tplc="04090019" w:tentative="1">
      <w:start w:val="1"/>
      <w:numFmt w:val="lowerLetter"/>
      <w:lvlText w:val="%8)"/>
      <w:lvlJc w:val="left"/>
      <w:pPr>
        <w:ind w:left="5044" w:hanging="420"/>
      </w:pPr>
    </w:lvl>
    <w:lvl w:ilvl="8" w:tplc="0409001B" w:tentative="1">
      <w:start w:val="1"/>
      <w:numFmt w:val="lowerRoman"/>
      <w:lvlText w:val="%9."/>
      <w:lvlJc w:val="right"/>
      <w:pPr>
        <w:ind w:left="5464" w:hanging="420"/>
      </w:pPr>
    </w:lvl>
  </w:abstractNum>
  <w:abstractNum w:abstractNumId="6">
    <w:nsid w:val="1E904018"/>
    <w:multiLevelType w:val="hybridMultilevel"/>
    <w:tmpl w:val="897E45AA"/>
    <w:lvl w:ilvl="0" w:tplc="4E1E43A8">
      <w:start w:val="6"/>
      <w:numFmt w:val="decimal"/>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7">
    <w:nsid w:val="300E38D3"/>
    <w:multiLevelType w:val="hybridMultilevel"/>
    <w:tmpl w:val="5F4C61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8DD3068"/>
    <w:multiLevelType w:val="hybridMultilevel"/>
    <w:tmpl w:val="7D96458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40B760D9"/>
    <w:multiLevelType w:val="hybridMultilevel"/>
    <w:tmpl w:val="417CB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0562CA9"/>
    <w:multiLevelType w:val="hybridMultilevel"/>
    <w:tmpl w:val="C430EE76"/>
    <w:lvl w:ilvl="0" w:tplc="E6B2CC8E">
      <w:start w:val="1"/>
      <w:numFmt w:val="decimal"/>
      <w:lvlText w:val="%1."/>
      <w:lvlJc w:val="left"/>
      <w:pPr>
        <w:tabs>
          <w:tab w:val="num" w:pos="780"/>
        </w:tabs>
        <w:ind w:left="780" w:hanging="360"/>
      </w:pPr>
      <w:rPr>
        <w:rFonts w:hint="default"/>
      </w:rPr>
    </w:lvl>
    <w:lvl w:ilvl="1" w:tplc="3EA0F632">
      <w:start w:val="1"/>
      <w:numFmt w:val="decimal"/>
      <w:lvlText w:val="%2."/>
      <w:lvlJc w:val="left"/>
      <w:pPr>
        <w:tabs>
          <w:tab w:val="num" w:pos="780"/>
        </w:tabs>
        <w:ind w:left="780" w:hanging="420"/>
      </w:pPr>
      <w:rPr>
        <w:rFonts w:hint="eastAsia"/>
        <w:b w:val="0"/>
      </w:rPr>
    </w:lvl>
    <w:lvl w:ilvl="2" w:tplc="902EA23E">
      <w:start w:val="1"/>
      <w:numFmt w:val="decimal"/>
      <w:lvlText w:val="(%3)"/>
      <w:lvlJc w:val="left"/>
      <w:pPr>
        <w:tabs>
          <w:tab w:val="num" w:pos="1500"/>
        </w:tabs>
        <w:ind w:left="1500" w:hanging="420"/>
      </w:pPr>
      <w:rPr>
        <w:rFonts w:hint="default"/>
      </w:rPr>
    </w:lvl>
    <w:lvl w:ilvl="3" w:tplc="03EA99FA">
      <w:start w:val="1"/>
      <w:numFmt w:val="decimal"/>
      <w:lvlText w:val="%4."/>
      <w:lvlJc w:val="left"/>
      <w:pPr>
        <w:tabs>
          <w:tab w:val="num" w:pos="780"/>
        </w:tabs>
        <w:ind w:left="780" w:hanging="420"/>
      </w:pPr>
      <w:rPr>
        <w:rFonts w:hint="default"/>
      </w:rPr>
    </w:lvl>
    <w:lvl w:ilvl="4" w:tplc="1AD6EA64">
      <w:start w:val="1"/>
      <w:numFmt w:val="lowerLetter"/>
      <w:lvlText w:val="%5)"/>
      <w:lvlJc w:val="left"/>
      <w:pPr>
        <w:tabs>
          <w:tab w:val="num" w:pos="1320"/>
        </w:tabs>
        <w:ind w:left="1320" w:hanging="420"/>
      </w:pPr>
      <w:rPr>
        <w:rFonts w:hint="eastAsia"/>
      </w:rPr>
    </w:lvl>
    <w:lvl w:ilvl="5" w:tplc="03EA99FA">
      <w:start w:val="1"/>
      <w:numFmt w:val="decimal"/>
      <w:lvlText w:val="%6."/>
      <w:lvlJc w:val="left"/>
      <w:pPr>
        <w:tabs>
          <w:tab w:val="num" w:pos="780"/>
        </w:tabs>
        <w:ind w:left="780" w:hanging="420"/>
      </w:pPr>
      <w:rPr>
        <w:rFonts w:hint="default"/>
      </w:rPr>
    </w:lvl>
    <w:lvl w:ilvl="6" w:tplc="1AD6EA64">
      <w:start w:val="1"/>
      <w:numFmt w:val="lowerLetter"/>
      <w:lvlText w:val="%7)"/>
      <w:lvlJc w:val="left"/>
      <w:pPr>
        <w:tabs>
          <w:tab w:val="num" w:pos="1320"/>
        </w:tabs>
        <w:ind w:left="1320" w:hanging="420"/>
      </w:pPr>
      <w:rPr>
        <w:rFonts w:hint="eastAsia"/>
      </w:rPr>
    </w:lvl>
    <w:lvl w:ilvl="7" w:tplc="9D761EDA">
      <w:start w:val="1"/>
      <w:numFmt w:val="decimal"/>
      <w:lvlText w:val="（%8）"/>
      <w:lvlJc w:val="left"/>
      <w:pPr>
        <w:tabs>
          <w:tab w:val="num" w:pos="1620"/>
        </w:tabs>
        <w:ind w:left="1620" w:hanging="720"/>
      </w:pPr>
      <w:rPr>
        <w:rFonts w:hint="default"/>
        <w:color w:val="auto"/>
      </w:rPr>
    </w:lvl>
    <w:lvl w:ilvl="8" w:tplc="0409001B" w:tentative="1">
      <w:start w:val="1"/>
      <w:numFmt w:val="lowerRoman"/>
      <w:lvlText w:val="%9."/>
      <w:lvlJc w:val="right"/>
      <w:pPr>
        <w:tabs>
          <w:tab w:val="num" w:pos="4200"/>
        </w:tabs>
        <w:ind w:left="4200" w:hanging="420"/>
      </w:pPr>
    </w:lvl>
  </w:abstractNum>
  <w:num w:numId="1">
    <w:abstractNumId w:val="10"/>
  </w:num>
  <w:num w:numId="2">
    <w:abstractNumId w:val="6"/>
  </w:num>
  <w:num w:numId="3">
    <w:abstractNumId w:val="2"/>
  </w:num>
  <w:num w:numId="4">
    <w:abstractNumId w:val="0"/>
  </w:num>
  <w:num w:numId="5">
    <w:abstractNumId w:val="5"/>
  </w:num>
  <w:num w:numId="6">
    <w:abstractNumId w:val="3"/>
  </w:num>
  <w:num w:numId="7">
    <w:abstractNumId w:val="4"/>
  </w:num>
  <w:num w:numId="8">
    <w:abstractNumId w:val="1"/>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7F0"/>
    <w:rsid w:val="00001313"/>
    <w:rsid w:val="00003124"/>
    <w:rsid w:val="00004094"/>
    <w:rsid w:val="00004409"/>
    <w:rsid w:val="000065AF"/>
    <w:rsid w:val="00014076"/>
    <w:rsid w:val="00015F33"/>
    <w:rsid w:val="0001648E"/>
    <w:rsid w:val="0002333E"/>
    <w:rsid w:val="00024186"/>
    <w:rsid w:val="00025223"/>
    <w:rsid w:val="000261A1"/>
    <w:rsid w:val="00026428"/>
    <w:rsid w:val="000301E4"/>
    <w:rsid w:val="00031CDE"/>
    <w:rsid w:val="00035E7B"/>
    <w:rsid w:val="00036381"/>
    <w:rsid w:val="000364D2"/>
    <w:rsid w:val="000470B2"/>
    <w:rsid w:val="000505B9"/>
    <w:rsid w:val="0005235C"/>
    <w:rsid w:val="00052F5D"/>
    <w:rsid w:val="000547DA"/>
    <w:rsid w:val="00054F8C"/>
    <w:rsid w:val="00060A45"/>
    <w:rsid w:val="00060EAB"/>
    <w:rsid w:val="000628AC"/>
    <w:rsid w:val="00065A39"/>
    <w:rsid w:val="0007078B"/>
    <w:rsid w:val="000763B5"/>
    <w:rsid w:val="0008286E"/>
    <w:rsid w:val="00083713"/>
    <w:rsid w:val="000859E5"/>
    <w:rsid w:val="000878A4"/>
    <w:rsid w:val="00095024"/>
    <w:rsid w:val="00097DC1"/>
    <w:rsid w:val="000A1136"/>
    <w:rsid w:val="000A1988"/>
    <w:rsid w:val="000A40F6"/>
    <w:rsid w:val="000A4FF1"/>
    <w:rsid w:val="000A5631"/>
    <w:rsid w:val="000A622A"/>
    <w:rsid w:val="000A7A03"/>
    <w:rsid w:val="000B17F1"/>
    <w:rsid w:val="000B636A"/>
    <w:rsid w:val="000B6690"/>
    <w:rsid w:val="000B7A22"/>
    <w:rsid w:val="000C12B3"/>
    <w:rsid w:val="000C3F57"/>
    <w:rsid w:val="000C5A41"/>
    <w:rsid w:val="000C7A3A"/>
    <w:rsid w:val="000D283C"/>
    <w:rsid w:val="000D2F0E"/>
    <w:rsid w:val="000D46C2"/>
    <w:rsid w:val="000E41EC"/>
    <w:rsid w:val="000E6F76"/>
    <w:rsid w:val="000F0436"/>
    <w:rsid w:val="000F22E9"/>
    <w:rsid w:val="000F4075"/>
    <w:rsid w:val="000F587D"/>
    <w:rsid w:val="000F76E7"/>
    <w:rsid w:val="000F7D8C"/>
    <w:rsid w:val="0010080E"/>
    <w:rsid w:val="0010463D"/>
    <w:rsid w:val="00107F48"/>
    <w:rsid w:val="00114B0E"/>
    <w:rsid w:val="00123862"/>
    <w:rsid w:val="00124271"/>
    <w:rsid w:val="00126C80"/>
    <w:rsid w:val="00132548"/>
    <w:rsid w:val="00132F78"/>
    <w:rsid w:val="00134054"/>
    <w:rsid w:val="00136F35"/>
    <w:rsid w:val="0013756B"/>
    <w:rsid w:val="001375EA"/>
    <w:rsid w:val="00144D41"/>
    <w:rsid w:val="00150C8E"/>
    <w:rsid w:val="00152B6C"/>
    <w:rsid w:val="00153668"/>
    <w:rsid w:val="00153F30"/>
    <w:rsid w:val="001638A7"/>
    <w:rsid w:val="00166372"/>
    <w:rsid w:val="00166D4F"/>
    <w:rsid w:val="0017419C"/>
    <w:rsid w:val="00175A3A"/>
    <w:rsid w:val="001765E5"/>
    <w:rsid w:val="0019180F"/>
    <w:rsid w:val="001B570C"/>
    <w:rsid w:val="001B7CA8"/>
    <w:rsid w:val="001D0824"/>
    <w:rsid w:val="001D1DCA"/>
    <w:rsid w:val="001D28BA"/>
    <w:rsid w:val="001D3B36"/>
    <w:rsid w:val="001D51DA"/>
    <w:rsid w:val="001E18C1"/>
    <w:rsid w:val="001E5616"/>
    <w:rsid w:val="001E5F12"/>
    <w:rsid w:val="00202306"/>
    <w:rsid w:val="002041A2"/>
    <w:rsid w:val="002060F0"/>
    <w:rsid w:val="00207F1C"/>
    <w:rsid w:val="002113F3"/>
    <w:rsid w:val="00212A42"/>
    <w:rsid w:val="00212AA8"/>
    <w:rsid w:val="002242F0"/>
    <w:rsid w:val="00224672"/>
    <w:rsid w:val="00233BAD"/>
    <w:rsid w:val="002378E4"/>
    <w:rsid w:val="00243651"/>
    <w:rsid w:val="00250FCA"/>
    <w:rsid w:val="0025140D"/>
    <w:rsid w:val="0025600A"/>
    <w:rsid w:val="00260844"/>
    <w:rsid w:val="00270BC8"/>
    <w:rsid w:val="002763EB"/>
    <w:rsid w:val="00277B47"/>
    <w:rsid w:val="00283C33"/>
    <w:rsid w:val="00284027"/>
    <w:rsid w:val="00284CA8"/>
    <w:rsid w:val="002852F3"/>
    <w:rsid w:val="00286E0A"/>
    <w:rsid w:val="00290011"/>
    <w:rsid w:val="002901F0"/>
    <w:rsid w:val="00290B80"/>
    <w:rsid w:val="00291572"/>
    <w:rsid w:val="00295573"/>
    <w:rsid w:val="002A491B"/>
    <w:rsid w:val="002A5C56"/>
    <w:rsid w:val="002B2785"/>
    <w:rsid w:val="002B2D51"/>
    <w:rsid w:val="002B63A7"/>
    <w:rsid w:val="002C1DF9"/>
    <w:rsid w:val="002C2B11"/>
    <w:rsid w:val="002C2E2C"/>
    <w:rsid w:val="002C3171"/>
    <w:rsid w:val="002C3423"/>
    <w:rsid w:val="002D5C94"/>
    <w:rsid w:val="002D68D7"/>
    <w:rsid w:val="002E3529"/>
    <w:rsid w:val="002E376E"/>
    <w:rsid w:val="002E39E6"/>
    <w:rsid w:val="002E3D13"/>
    <w:rsid w:val="002F09A9"/>
    <w:rsid w:val="002F2473"/>
    <w:rsid w:val="002F6EC8"/>
    <w:rsid w:val="003001EB"/>
    <w:rsid w:val="00301784"/>
    <w:rsid w:val="0030354B"/>
    <w:rsid w:val="00304E37"/>
    <w:rsid w:val="00305061"/>
    <w:rsid w:val="00305C25"/>
    <w:rsid w:val="003158FB"/>
    <w:rsid w:val="003166B4"/>
    <w:rsid w:val="00317F57"/>
    <w:rsid w:val="003211AA"/>
    <w:rsid w:val="0032358B"/>
    <w:rsid w:val="00330599"/>
    <w:rsid w:val="00354E8D"/>
    <w:rsid w:val="00360050"/>
    <w:rsid w:val="00364C48"/>
    <w:rsid w:val="00365E08"/>
    <w:rsid w:val="00373019"/>
    <w:rsid w:val="00381705"/>
    <w:rsid w:val="00383261"/>
    <w:rsid w:val="0038567D"/>
    <w:rsid w:val="00390046"/>
    <w:rsid w:val="00394CF4"/>
    <w:rsid w:val="0039576F"/>
    <w:rsid w:val="00395B49"/>
    <w:rsid w:val="00396D27"/>
    <w:rsid w:val="003B0947"/>
    <w:rsid w:val="003B0FEC"/>
    <w:rsid w:val="003B4D32"/>
    <w:rsid w:val="003B79E8"/>
    <w:rsid w:val="003C2969"/>
    <w:rsid w:val="003C7D52"/>
    <w:rsid w:val="003D0EED"/>
    <w:rsid w:val="003D4F67"/>
    <w:rsid w:val="003D6A35"/>
    <w:rsid w:val="003E371E"/>
    <w:rsid w:val="003E48D4"/>
    <w:rsid w:val="003E5A8B"/>
    <w:rsid w:val="003F14B6"/>
    <w:rsid w:val="003F2CD9"/>
    <w:rsid w:val="003F4F75"/>
    <w:rsid w:val="003F57FB"/>
    <w:rsid w:val="003F787B"/>
    <w:rsid w:val="00400832"/>
    <w:rsid w:val="00400D67"/>
    <w:rsid w:val="0040313B"/>
    <w:rsid w:val="00411A48"/>
    <w:rsid w:val="00420B5E"/>
    <w:rsid w:val="004211E7"/>
    <w:rsid w:val="004227E9"/>
    <w:rsid w:val="00423340"/>
    <w:rsid w:val="00425690"/>
    <w:rsid w:val="00425D81"/>
    <w:rsid w:val="00427B4A"/>
    <w:rsid w:val="0043642A"/>
    <w:rsid w:val="00440137"/>
    <w:rsid w:val="004456E8"/>
    <w:rsid w:val="00447527"/>
    <w:rsid w:val="004520A6"/>
    <w:rsid w:val="0045264C"/>
    <w:rsid w:val="00457B66"/>
    <w:rsid w:val="00461FF1"/>
    <w:rsid w:val="004728B4"/>
    <w:rsid w:val="00472FD4"/>
    <w:rsid w:val="0047639C"/>
    <w:rsid w:val="00480032"/>
    <w:rsid w:val="004836E3"/>
    <w:rsid w:val="0048450D"/>
    <w:rsid w:val="00484538"/>
    <w:rsid w:val="0049252F"/>
    <w:rsid w:val="00496CFF"/>
    <w:rsid w:val="00497428"/>
    <w:rsid w:val="004A42C1"/>
    <w:rsid w:val="004A6556"/>
    <w:rsid w:val="004A65E5"/>
    <w:rsid w:val="004B0773"/>
    <w:rsid w:val="004B12E8"/>
    <w:rsid w:val="004C255F"/>
    <w:rsid w:val="004C49EA"/>
    <w:rsid w:val="004C70D0"/>
    <w:rsid w:val="004D2FC8"/>
    <w:rsid w:val="004D6AD7"/>
    <w:rsid w:val="004D6DE1"/>
    <w:rsid w:val="004D6F41"/>
    <w:rsid w:val="004D7462"/>
    <w:rsid w:val="004E0E38"/>
    <w:rsid w:val="004E1713"/>
    <w:rsid w:val="004E5FA4"/>
    <w:rsid w:val="004F3131"/>
    <w:rsid w:val="00520941"/>
    <w:rsid w:val="005229E8"/>
    <w:rsid w:val="00530466"/>
    <w:rsid w:val="005316C9"/>
    <w:rsid w:val="00535BC9"/>
    <w:rsid w:val="00536D59"/>
    <w:rsid w:val="005415C9"/>
    <w:rsid w:val="00541B7B"/>
    <w:rsid w:val="00547379"/>
    <w:rsid w:val="00550F50"/>
    <w:rsid w:val="00570E32"/>
    <w:rsid w:val="00571E0D"/>
    <w:rsid w:val="00572087"/>
    <w:rsid w:val="00572DE1"/>
    <w:rsid w:val="00582F88"/>
    <w:rsid w:val="00584D4D"/>
    <w:rsid w:val="0058503B"/>
    <w:rsid w:val="0058561F"/>
    <w:rsid w:val="00594B3B"/>
    <w:rsid w:val="00596C79"/>
    <w:rsid w:val="005A1F92"/>
    <w:rsid w:val="005A239B"/>
    <w:rsid w:val="005A3D30"/>
    <w:rsid w:val="005B0A24"/>
    <w:rsid w:val="005B4650"/>
    <w:rsid w:val="005B791A"/>
    <w:rsid w:val="005C4D72"/>
    <w:rsid w:val="005C4F44"/>
    <w:rsid w:val="005C553D"/>
    <w:rsid w:val="005D0265"/>
    <w:rsid w:val="005D14CB"/>
    <w:rsid w:val="005D3B84"/>
    <w:rsid w:val="005E0811"/>
    <w:rsid w:val="005E0A52"/>
    <w:rsid w:val="005E2465"/>
    <w:rsid w:val="005E372B"/>
    <w:rsid w:val="005E4C9E"/>
    <w:rsid w:val="005E64B2"/>
    <w:rsid w:val="005E6535"/>
    <w:rsid w:val="005F1918"/>
    <w:rsid w:val="005F4D80"/>
    <w:rsid w:val="0060142F"/>
    <w:rsid w:val="006039AC"/>
    <w:rsid w:val="006145FD"/>
    <w:rsid w:val="00614DC0"/>
    <w:rsid w:val="00621894"/>
    <w:rsid w:val="006268D0"/>
    <w:rsid w:val="00627361"/>
    <w:rsid w:val="00633778"/>
    <w:rsid w:val="00633FDB"/>
    <w:rsid w:val="006436F5"/>
    <w:rsid w:val="006443D8"/>
    <w:rsid w:val="00646BD4"/>
    <w:rsid w:val="0066324F"/>
    <w:rsid w:val="00666588"/>
    <w:rsid w:val="00667D6C"/>
    <w:rsid w:val="006772E7"/>
    <w:rsid w:val="00677791"/>
    <w:rsid w:val="006816B7"/>
    <w:rsid w:val="006828E4"/>
    <w:rsid w:val="00683D21"/>
    <w:rsid w:val="00686DF7"/>
    <w:rsid w:val="00687227"/>
    <w:rsid w:val="00690146"/>
    <w:rsid w:val="00695F9F"/>
    <w:rsid w:val="00696E24"/>
    <w:rsid w:val="00697370"/>
    <w:rsid w:val="006A0C21"/>
    <w:rsid w:val="006A1058"/>
    <w:rsid w:val="006A12C0"/>
    <w:rsid w:val="006A2E31"/>
    <w:rsid w:val="006A38D7"/>
    <w:rsid w:val="006B4638"/>
    <w:rsid w:val="006B4D95"/>
    <w:rsid w:val="006B761A"/>
    <w:rsid w:val="006C28DA"/>
    <w:rsid w:val="006C5D05"/>
    <w:rsid w:val="006C6C1F"/>
    <w:rsid w:val="006D104A"/>
    <w:rsid w:val="006D1F81"/>
    <w:rsid w:val="006D42F2"/>
    <w:rsid w:val="006D5185"/>
    <w:rsid w:val="006D5CCD"/>
    <w:rsid w:val="006E1A58"/>
    <w:rsid w:val="006E1F01"/>
    <w:rsid w:val="006E7C6A"/>
    <w:rsid w:val="006F365F"/>
    <w:rsid w:val="006F3F88"/>
    <w:rsid w:val="006F7E64"/>
    <w:rsid w:val="007026AD"/>
    <w:rsid w:val="0070366A"/>
    <w:rsid w:val="00704F36"/>
    <w:rsid w:val="0070552A"/>
    <w:rsid w:val="00705A2C"/>
    <w:rsid w:val="00710A26"/>
    <w:rsid w:val="00711B85"/>
    <w:rsid w:val="00712891"/>
    <w:rsid w:val="00714C53"/>
    <w:rsid w:val="00716E3D"/>
    <w:rsid w:val="00717164"/>
    <w:rsid w:val="0072184A"/>
    <w:rsid w:val="00722119"/>
    <w:rsid w:val="00727B5C"/>
    <w:rsid w:val="007318AD"/>
    <w:rsid w:val="00734F7C"/>
    <w:rsid w:val="00736D7F"/>
    <w:rsid w:val="00746A96"/>
    <w:rsid w:val="00751D23"/>
    <w:rsid w:val="0075254E"/>
    <w:rsid w:val="00753DF7"/>
    <w:rsid w:val="00753EFF"/>
    <w:rsid w:val="00766C22"/>
    <w:rsid w:val="007709DE"/>
    <w:rsid w:val="00782362"/>
    <w:rsid w:val="00784CE1"/>
    <w:rsid w:val="00790EF3"/>
    <w:rsid w:val="00790EF8"/>
    <w:rsid w:val="007919F1"/>
    <w:rsid w:val="00791FC5"/>
    <w:rsid w:val="00794D1D"/>
    <w:rsid w:val="007A2B19"/>
    <w:rsid w:val="007A3964"/>
    <w:rsid w:val="007B037F"/>
    <w:rsid w:val="007B396A"/>
    <w:rsid w:val="007B4292"/>
    <w:rsid w:val="007B4481"/>
    <w:rsid w:val="007C19C1"/>
    <w:rsid w:val="007C270D"/>
    <w:rsid w:val="007C2899"/>
    <w:rsid w:val="007C319C"/>
    <w:rsid w:val="007C4388"/>
    <w:rsid w:val="007D2C26"/>
    <w:rsid w:val="007D4208"/>
    <w:rsid w:val="007E058E"/>
    <w:rsid w:val="007E1088"/>
    <w:rsid w:val="007E597F"/>
    <w:rsid w:val="007F39F8"/>
    <w:rsid w:val="00804AD0"/>
    <w:rsid w:val="0080577C"/>
    <w:rsid w:val="00807437"/>
    <w:rsid w:val="008110EA"/>
    <w:rsid w:val="008116BD"/>
    <w:rsid w:val="00812BF9"/>
    <w:rsid w:val="008209A8"/>
    <w:rsid w:val="00822562"/>
    <w:rsid w:val="0083223F"/>
    <w:rsid w:val="00835EDA"/>
    <w:rsid w:val="00837C4F"/>
    <w:rsid w:val="0084056A"/>
    <w:rsid w:val="0084302F"/>
    <w:rsid w:val="00846550"/>
    <w:rsid w:val="008466F6"/>
    <w:rsid w:val="008503A9"/>
    <w:rsid w:val="0086075A"/>
    <w:rsid w:val="00863D35"/>
    <w:rsid w:val="00865819"/>
    <w:rsid w:val="00866167"/>
    <w:rsid w:val="00867348"/>
    <w:rsid w:val="00870845"/>
    <w:rsid w:val="008739D0"/>
    <w:rsid w:val="0087465B"/>
    <w:rsid w:val="0087624E"/>
    <w:rsid w:val="008771A4"/>
    <w:rsid w:val="00884440"/>
    <w:rsid w:val="00885DDC"/>
    <w:rsid w:val="0089599B"/>
    <w:rsid w:val="008A0A7F"/>
    <w:rsid w:val="008A2CA6"/>
    <w:rsid w:val="008A7EBB"/>
    <w:rsid w:val="008B11F0"/>
    <w:rsid w:val="008B307C"/>
    <w:rsid w:val="008B441B"/>
    <w:rsid w:val="008C6684"/>
    <w:rsid w:val="008C7218"/>
    <w:rsid w:val="008D2255"/>
    <w:rsid w:val="008E00CA"/>
    <w:rsid w:val="008E07F0"/>
    <w:rsid w:val="008E26F9"/>
    <w:rsid w:val="008E37CA"/>
    <w:rsid w:val="008F3084"/>
    <w:rsid w:val="0090214E"/>
    <w:rsid w:val="00904130"/>
    <w:rsid w:val="00905038"/>
    <w:rsid w:val="009056EB"/>
    <w:rsid w:val="0092008B"/>
    <w:rsid w:val="009218A2"/>
    <w:rsid w:val="009220BA"/>
    <w:rsid w:val="00930B08"/>
    <w:rsid w:val="009327DF"/>
    <w:rsid w:val="00933D4C"/>
    <w:rsid w:val="009346CF"/>
    <w:rsid w:val="0094298F"/>
    <w:rsid w:val="00946DAC"/>
    <w:rsid w:val="00947EEE"/>
    <w:rsid w:val="00952BA9"/>
    <w:rsid w:val="00953014"/>
    <w:rsid w:val="009534B3"/>
    <w:rsid w:val="009565CE"/>
    <w:rsid w:val="00957CDD"/>
    <w:rsid w:val="00960050"/>
    <w:rsid w:val="00962513"/>
    <w:rsid w:val="009627C9"/>
    <w:rsid w:val="00962F03"/>
    <w:rsid w:val="00971918"/>
    <w:rsid w:val="0097537A"/>
    <w:rsid w:val="0098389F"/>
    <w:rsid w:val="00987747"/>
    <w:rsid w:val="00993352"/>
    <w:rsid w:val="009943A5"/>
    <w:rsid w:val="009965C8"/>
    <w:rsid w:val="00996AC3"/>
    <w:rsid w:val="00997A0B"/>
    <w:rsid w:val="00997E84"/>
    <w:rsid w:val="009A53B5"/>
    <w:rsid w:val="009A656B"/>
    <w:rsid w:val="009B0862"/>
    <w:rsid w:val="009B3967"/>
    <w:rsid w:val="009C0041"/>
    <w:rsid w:val="009C640B"/>
    <w:rsid w:val="009D031B"/>
    <w:rsid w:val="009D2D16"/>
    <w:rsid w:val="009D3056"/>
    <w:rsid w:val="009D5832"/>
    <w:rsid w:val="009E47F5"/>
    <w:rsid w:val="009F2B63"/>
    <w:rsid w:val="009F4F91"/>
    <w:rsid w:val="00A02AA1"/>
    <w:rsid w:val="00A03712"/>
    <w:rsid w:val="00A051FC"/>
    <w:rsid w:val="00A0752A"/>
    <w:rsid w:val="00A1056D"/>
    <w:rsid w:val="00A113A8"/>
    <w:rsid w:val="00A21B9A"/>
    <w:rsid w:val="00A22498"/>
    <w:rsid w:val="00A30609"/>
    <w:rsid w:val="00A308AF"/>
    <w:rsid w:val="00A32763"/>
    <w:rsid w:val="00A342F9"/>
    <w:rsid w:val="00A402F6"/>
    <w:rsid w:val="00A40718"/>
    <w:rsid w:val="00A45BA0"/>
    <w:rsid w:val="00A46A80"/>
    <w:rsid w:val="00A5035E"/>
    <w:rsid w:val="00A5508E"/>
    <w:rsid w:val="00A579C0"/>
    <w:rsid w:val="00A63152"/>
    <w:rsid w:val="00A646A6"/>
    <w:rsid w:val="00A6717D"/>
    <w:rsid w:val="00A67E7B"/>
    <w:rsid w:val="00A715CE"/>
    <w:rsid w:val="00A72D5B"/>
    <w:rsid w:val="00A733B4"/>
    <w:rsid w:val="00A81DC1"/>
    <w:rsid w:val="00A864ED"/>
    <w:rsid w:val="00A86C5A"/>
    <w:rsid w:val="00A878DB"/>
    <w:rsid w:val="00A913DF"/>
    <w:rsid w:val="00A92733"/>
    <w:rsid w:val="00A96B2F"/>
    <w:rsid w:val="00AB01DD"/>
    <w:rsid w:val="00AC6D4C"/>
    <w:rsid w:val="00AD05F8"/>
    <w:rsid w:val="00AD32AA"/>
    <w:rsid w:val="00AD38BA"/>
    <w:rsid w:val="00AD3C88"/>
    <w:rsid w:val="00AE2CD8"/>
    <w:rsid w:val="00AF02A8"/>
    <w:rsid w:val="00AF02FA"/>
    <w:rsid w:val="00AF7881"/>
    <w:rsid w:val="00B00AF8"/>
    <w:rsid w:val="00B0148B"/>
    <w:rsid w:val="00B072EB"/>
    <w:rsid w:val="00B12524"/>
    <w:rsid w:val="00B12DB0"/>
    <w:rsid w:val="00B17A23"/>
    <w:rsid w:val="00B17A59"/>
    <w:rsid w:val="00B17D19"/>
    <w:rsid w:val="00B2154E"/>
    <w:rsid w:val="00B225B7"/>
    <w:rsid w:val="00B2292D"/>
    <w:rsid w:val="00B23089"/>
    <w:rsid w:val="00B245D6"/>
    <w:rsid w:val="00B26FFE"/>
    <w:rsid w:val="00B3211A"/>
    <w:rsid w:val="00B329E2"/>
    <w:rsid w:val="00B37FC9"/>
    <w:rsid w:val="00B436EF"/>
    <w:rsid w:val="00B531F3"/>
    <w:rsid w:val="00B556AD"/>
    <w:rsid w:val="00B5753C"/>
    <w:rsid w:val="00B6577D"/>
    <w:rsid w:val="00B71CA9"/>
    <w:rsid w:val="00B7605F"/>
    <w:rsid w:val="00B82535"/>
    <w:rsid w:val="00B84E13"/>
    <w:rsid w:val="00B85612"/>
    <w:rsid w:val="00B87F3B"/>
    <w:rsid w:val="00B92AB5"/>
    <w:rsid w:val="00B94B51"/>
    <w:rsid w:val="00B95C6F"/>
    <w:rsid w:val="00BA0328"/>
    <w:rsid w:val="00BA0A04"/>
    <w:rsid w:val="00BA31D8"/>
    <w:rsid w:val="00BB0626"/>
    <w:rsid w:val="00BC1B50"/>
    <w:rsid w:val="00BC28B1"/>
    <w:rsid w:val="00BC3235"/>
    <w:rsid w:val="00BC61F5"/>
    <w:rsid w:val="00BC6A77"/>
    <w:rsid w:val="00BC7ED0"/>
    <w:rsid w:val="00BD7918"/>
    <w:rsid w:val="00BE2FAA"/>
    <w:rsid w:val="00BE31DD"/>
    <w:rsid w:val="00BE5E21"/>
    <w:rsid w:val="00BF1FCC"/>
    <w:rsid w:val="00BF2847"/>
    <w:rsid w:val="00BF3C85"/>
    <w:rsid w:val="00BF70A7"/>
    <w:rsid w:val="00C067D9"/>
    <w:rsid w:val="00C101CB"/>
    <w:rsid w:val="00C10FA4"/>
    <w:rsid w:val="00C1419D"/>
    <w:rsid w:val="00C144C1"/>
    <w:rsid w:val="00C22C4F"/>
    <w:rsid w:val="00C35F3D"/>
    <w:rsid w:val="00C377C8"/>
    <w:rsid w:val="00C40D4F"/>
    <w:rsid w:val="00C5317B"/>
    <w:rsid w:val="00C5460F"/>
    <w:rsid w:val="00C550E2"/>
    <w:rsid w:val="00C5552B"/>
    <w:rsid w:val="00C62241"/>
    <w:rsid w:val="00C748A4"/>
    <w:rsid w:val="00C82AF5"/>
    <w:rsid w:val="00C830E5"/>
    <w:rsid w:val="00C93054"/>
    <w:rsid w:val="00C94899"/>
    <w:rsid w:val="00C9572A"/>
    <w:rsid w:val="00CA1DEB"/>
    <w:rsid w:val="00CB4EBB"/>
    <w:rsid w:val="00CC254F"/>
    <w:rsid w:val="00CC3C3D"/>
    <w:rsid w:val="00CC45B7"/>
    <w:rsid w:val="00CC5218"/>
    <w:rsid w:val="00CC54CD"/>
    <w:rsid w:val="00CD1889"/>
    <w:rsid w:val="00CD2462"/>
    <w:rsid w:val="00CD40DB"/>
    <w:rsid w:val="00CD4AF7"/>
    <w:rsid w:val="00CE0F79"/>
    <w:rsid w:val="00CE39C1"/>
    <w:rsid w:val="00CE4E62"/>
    <w:rsid w:val="00CE7A4B"/>
    <w:rsid w:val="00CF5833"/>
    <w:rsid w:val="00D03204"/>
    <w:rsid w:val="00D04268"/>
    <w:rsid w:val="00D0677B"/>
    <w:rsid w:val="00D06890"/>
    <w:rsid w:val="00D22019"/>
    <w:rsid w:val="00D2397B"/>
    <w:rsid w:val="00D3502B"/>
    <w:rsid w:val="00D42218"/>
    <w:rsid w:val="00D4667E"/>
    <w:rsid w:val="00D46F23"/>
    <w:rsid w:val="00D5184D"/>
    <w:rsid w:val="00D5240C"/>
    <w:rsid w:val="00D53F0C"/>
    <w:rsid w:val="00D56F83"/>
    <w:rsid w:val="00D5714D"/>
    <w:rsid w:val="00D57A8D"/>
    <w:rsid w:val="00D57FB3"/>
    <w:rsid w:val="00D61FFD"/>
    <w:rsid w:val="00D81A0C"/>
    <w:rsid w:val="00D83E44"/>
    <w:rsid w:val="00D8420E"/>
    <w:rsid w:val="00D84433"/>
    <w:rsid w:val="00D87D32"/>
    <w:rsid w:val="00D912C3"/>
    <w:rsid w:val="00D93F0D"/>
    <w:rsid w:val="00D946D1"/>
    <w:rsid w:val="00D955C4"/>
    <w:rsid w:val="00D95BB3"/>
    <w:rsid w:val="00DA203F"/>
    <w:rsid w:val="00DB1859"/>
    <w:rsid w:val="00DB1A25"/>
    <w:rsid w:val="00DC2A50"/>
    <w:rsid w:val="00DC6700"/>
    <w:rsid w:val="00DC6E04"/>
    <w:rsid w:val="00DD25D7"/>
    <w:rsid w:val="00DD3621"/>
    <w:rsid w:val="00DD5DF8"/>
    <w:rsid w:val="00DD6409"/>
    <w:rsid w:val="00DD7844"/>
    <w:rsid w:val="00DE2023"/>
    <w:rsid w:val="00DE4AB2"/>
    <w:rsid w:val="00DE59F9"/>
    <w:rsid w:val="00DE6374"/>
    <w:rsid w:val="00DF2D02"/>
    <w:rsid w:val="00DF4041"/>
    <w:rsid w:val="00E052DE"/>
    <w:rsid w:val="00E05A34"/>
    <w:rsid w:val="00E1130C"/>
    <w:rsid w:val="00E1176C"/>
    <w:rsid w:val="00E132CD"/>
    <w:rsid w:val="00E221A1"/>
    <w:rsid w:val="00E33644"/>
    <w:rsid w:val="00E35D1D"/>
    <w:rsid w:val="00E36180"/>
    <w:rsid w:val="00E40106"/>
    <w:rsid w:val="00E40405"/>
    <w:rsid w:val="00E42ABD"/>
    <w:rsid w:val="00E553B4"/>
    <w:rsid w:val="00E63832"/>
    <w:rsid w:val="00E63A91"/>
    <w:rsid w:val="00E6494F"/>
    <w:rsid w:val="00E70F6C"/>
    <w:rsid w:val="00E7190F"/>
    <w:rsid w:val="00E9268B"/>
    <w:rsid w:val="00E96177"/>
    <w:rsid w:val="00E97B3F"/>
    <w:rsid w:val="00EA17EB"/>
    <w:rsid w:val="00EA2DA3"/>
    <w:rsid w:val="00EA3D8C"/>
    <w:rsid w:val="00EA5765"/>
    <w:rsid w:val="00EB24A5"/>
    <w:rsid w:val="00EB282D"/>
    <w:rsid w:val="00EC2E6B"/>
    <w:rsid w:val="00EC3AC6"/>
    <w:rsid w:val="00ED1030"/>
    <w:rsid w:val="00EE0D82"/>
    <w:rsid w:val="00EE1804"/>
    <w:rsid w:val="00EE42B4"/>
    <w:rsid w:val="00EF1890"/>
    <w:rsid w:val="00EF237B"/>
    <w:rsid w:val="00EF43B8"/>
    <w:rsid w:val="00EF6A70"/>
    <w:rsid w:val="00F00A72"/>
    <w:rsid w:val="00F12D76"/>
    <w:rsid w:val="00F16D6B"/>
    <w:rsid w:val="00F2628D"/>
    <w:rsid w:val="00F31A4C"/>
    <w:rsid w:val="00F37B40"/>
    <w:rsid w:val="00F43B9D"/>
    <w:rsid w:val="00F43DDF"/>
    <w:rsid w:val="00F4666A"/>
    <w:rsid w:val="00F52A8F"/>
    <w:rsid w:val="00F530C0"/>
    <w:rsid w:val="00F55CE0"/>
    <w:rsid w:val="00F86B00"/>
    <w:rsid w:val="00F87D65"/>
    <w:rsid w:val="00F91D88"/>
    <w:rsid w:val="00FA055C"/>
    <w:rsid w:val="00FA1A5C"/>
    <w:rsid w:val="00FA1C0B"/>
    <w:rsid w:val="00FA1D54"/>
    <w:rsid w:val="00FA4022"/>
    <w:rsid w:val="00FA4E88"/>
    <w:rsid w:val="00FB0AF0"/>
    <w:rsid w:val="00FB241D"/>
    <w:rsid w:val="00FB2EC6"/>
    <w:rsid w:val="00FB74A5"/>
    <w:rsid w:val="00FB7D77"/>
    <w:rsid w:val="00FC4E63"/>
    <w:rsid w:val="00FC5073"/>
    <w:rsid w:val="00FC70E7"/>
    <w:rsid w:val="00FD320F"/>
    <w:rsid w:val="00FE2382"/>
    <w:rsid w:val="00FE5D7A"/>
    <w:rsid w:val="00FF6E2E"/>
    <w:rsid w:val="00FF7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2C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12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12C3"/>
    <w:rPr>
      <w:sz w:val="18"/>
      <w:szCs w:val="18"/>
    </w:rPr>
  </w:style>
  <w:style w:type="paragraph" w:styleId="a4">
    <w:name w:val="footer"/>
    <w:basedOn w:val="a"/>
    <w:link w:val="Char0"/>
    <w:uiPriority w:val="99"/>
    <w:unhideWhenUsed/>
    <w:rsid w:val="00D912C3"/>
    <w:pPr>
      <w:tabs>
        <w:tab w:val="center" w:pos="4153"/>
        <w:tab w:val="right" w:pos="8306"/>
      </w:tabs>
      <w:snapToGrid w:val="0"/>
      <w:jc w:val="left"/>
    </w:pPr>
    <w:rPr>
      <w:sz w:val="18"/>
      <w:szCs w:val="18"/>
    </w:rPr>
  </w:style>
  <w:style w:type="character" w:customStyle="1" w:styleId="Char0">
    <w:name w:val="页脚 Char"/>
    <w:basedOn w:val="a0"/>
    <w:link w:val="a4"/>
    <w:uiPriority w:val="99"/>
    <w:rsid w:val="00D912C3"/>
    <w:rPr>
      <w:sz w:val="18"/>
      <w:szCs w:val="18"/>
    </w:rPr>
  </w:style>
  <w:style w:type="paragraph" w:customStyle="1" w:styleId="a5">
    <w:name w:val="首行缩进"/>
    <w:basedOn w:val="a6"/>
    <w:link w:val="Char1"/>
    <w:rsid w:val="00D912C3"/>
    <w:pPr>
      <w:ind w:firstLine="480"/>
    </w:pPr>
    <w:rPr>
      <w:rFonts w:cs="宋体"/>
      <w:sz w:val="24"/>
      <w:szCs w:val="20"/>
    </w:rPr>
  </w:style>
  <w:style w:type="paragraph" w:styleId="a6">
    <w:name w:val="Normal Indent"/>
    <w:basedOn w:val="a"/>
    <w:rsid w:val="00D912C3"/>
    <w:pPr>
      <w:ind w:firstLineChars="200" w:firstLine="420"/>
    </w:pPr>
  </w:style>
  <w:style w:type="character" w:customStyle="1" w:styleId="Char1">
    <w:name w:val="首行缩进 Char"/>
    <w:basedOn w:val="a0"/>
    <w:link w:val="a5"/>
    <w:rsid w:val="00D912C3"/>
    <w:rPr>
      <w:rFonts w:ascii="Times New Roman" w:eastAsia="宋体" w:hAnsi="Times New Roman" w:cs="宋体"/>
      <w:sz w:val="24"/>
      <w:szCs w:val="20"/>
    </w:rPr>
  </w:style>
  <w:style w:type="paragraph" w:customStyle="1" w:styleId="Default">
    <w:name w:val="Default"/>
    <w:rsid w:val="00D912C3"/>
    <w:pPr>
      <w:widowControl w:val="0"/>
      <w:autoSpaceDE w:val="0"/>
      <w:autoSpaceDN w:val="0"/>
      <w:adjustRightInd w:val="0"/>
    </w:pPr>
    <w:rPr>
      <w:rFonts w:ascii="Times New Roman" w:eastAsia="宋体" w:hAnsi="Times New Roman" w:cs="Times New Roman"/>
      <w:color w:val="000000"/>
      <w:kern w:val="0"/>
      <w:sz w:val="24"/>
      <w:szCs w:val="24"/>
    </w:rPr>
  </w:style>
  <w:style w:type="character" w:styleId="a7">
    <w:name w:val="page number"/>
    <w:basedOn w:val="a0"/>
    <w:rsid w:val="00D912C3"/>
  </w:style>
  <w:style w:type="character" w:customStyle="1" w:styleId="apple-converted-space">
    <w:name w:val="apple-converted-space"/>
    <w:basedOn w:val="a0"/>
    <w:rsid w:val="00D912C3"/>
  </w:style>
  <w:style w:type="paragraph" w:styleId="a8">
    <w:name w:val="caption"/>
    <w:basedOn w:val="a"/>
    <w:next w:val="a"/>
    <w:unhideWhenUsed/>
    <w:qFormat/>
    <w:rsid w:val="00D912C3"/>
    <w:rPr>
      <w:rFonts w:asciiTheme="majorHAnsi" w:eastAsia="黑体" w:hAnsiTheme="majorHAnsi" w:cstheme="majorBidi"/>
      <w:sz w:val="20"/>
      <w:szCs w:val="20"/>
    </w:rPr>
  </w:style>
  <w:style w:type="table" w:styleId="a9">
    <w:name w:val="Table Grid"/>
    <w:basedOn w:val="a1"/>
    <w:uiPriority w:val="59"/>
    <w:rsid w:val="00D912C3"/>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D912C3"/>
    <w:pPr>
      <w:ind w:firstLineChars="200" w:firstLine="420"/>
    </w:pPr>
  </w:style>
  <w:style w:type="paragraph" w:styleId="ab">
    <w:name w:val="Balloon Text"/>
    <w:basedOn w:val="a"/>
    <w:link w:val="Char2"/>
    <w:uiPriority w:val="99"/>
    <w:rsid w:val="00D912C3"/>
    <w:rPr>
      <w:sz w:val="18"/>
      <w:szCs w:val="18"/>
    </w:rPr>
  </w:style>
  <w:style w:type="character" w:customStyle="1" w:styleId="Char2">
    <w:name w:val="批注框文本 Char"/>
    <w:basedOn w:val="a0"/>
    <w:link w:val="ab"/>
    <w:uiPriority w:val="99"/>
    <w:rsid w:val="00D912C3"/>
    <w:rPr>
      <w:rFonts w:ascii="Times New Roman" w:eastAsia="宋体" w:hAnsi="Times New Roman" w:cs="Times New Roman"/>
      <w:sz w:val="18"/>
      <w:szCs w:val="18"/>
    </w:rPr>
  </w:style>
  <w:style w:type="character" w:styleId="ac">
    <w:name w:val="Placeholder Text"/>
    <w:basedOn w:val="a0"/>
    <w:uiPriority w:val="99"/>
    <w:semiHidden/>
    <w:rsid w:val="00BF70A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2C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12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12C3"/>
    <w:rPr>
      <w:sz w:val="18"/>
      <w:szCs w:val="18"/>
    </w:rPr>
  </w:style>
  <w:style w:type="paragraph" w:styleId="a4">
    <w:name w:val="footer"/>
    <w:basedOn w:val="a"/>
    <w:link w:val="Char0"/>
    <w:uiPriority w:val="99"/>
    <w:unhideWhenUsed/>
    <w:rsid w:val="00D912C3"/>
    <w:pPr>
      <w:tabs>
        <w:tab w:val="center" w:pos="4153"/>
        <w:tab w:val="right" w:pos="8306"/>
      </w:tabs>
      <w:snapToGrid w:val="0"/>
      <w:jc w:val="left"/>
    </w:pPr>
    <w:rPr>
      <w:sz w:val="18"/>
      <w:szCs w:val="18"/>
    </w:rPr>
  </w:style>
  <w:style w:type="character" w:customStyle="1" w:styleId="Char0">
    <w:name w:val="页脚 Char"/>
    <w:basedOn w:val="a0"/>
    <w:link w:val="a4"/>
    <w:uiPriority w:val="99"/>
    <w:rsid w:val="00D912C3"/>
    <w:rPr>
      <w:sz w:val="18"/>
      <w:szCs w:val="18"/>
    </w:rPr>
  </w:style>
  <w:style w:type="paragraph" w:customStyle="1" w:styleId="a5">
    <w:name w:val="首行缩进"/>
    <w:basedOn w:val="a6"/>
    <w:link w:val="Char1"/>
    <w:rsid w:val="00D912C3"/>
    <w:pPr>
      <w:ind w:firstLine="480"/>
    </w:pPr>
    <w:rPr>
      <w:rFonts w:cs="宋体"/>
      <w:sz w:val="24"/>
      <w:szCs w:val="20"/>
    </w:rPr>
  </w:style>
  <w:style w:type="paragraph" w:styleId="a6">
    <w:name w:val="Normal Indent"/>
    <w:basedOn w:val="a"/>
    <w:rsid w:val="00D912C3"/>
    <w:pPr>
      <w:ind w:firstLineChars="200" w:firstLine="420"/>
    </w:pPr>
  </w:style>
  <w:style w:type="character" w:customStyle="1" w:styleId="Char1">
    <w:name w:val="首行缩进 Char"/>
    <w:basedOn w:val="a0"/>
    <w:link w:val="a5"/>
    <w:rsid w:val="00D912C3"/>
    <w:rPr>
      <w:rFonts w:ascii="Times New Roman" w:eastAsia="宋体" w:hAnsi="Times New Roman" w:cs="宋体"/>
      <w:sz w:val="24"/>
      <w:szCs w:val="20"/>
    </w:rPr>
  </w:style>
  <w:style w:type="paragraph" w:customStyle="1" w:styleId="Default">
    <w:name w:val="Default"/>
    <w:rsid w:val="00D912C3"/>
    <w:pPr>
      <w:widowControl w:val="0"/>
      <w:autoSpaceDE w:val="0"/>
      <w:autoSpaceDN w:val="0"/>
      <w:adjustRightInd w:val="0"/>
    </w:pPr>
    <w:rPr>
      <w:rFonts w:ascii="Times New Roman" w:eastAsia="宋体" w:hAnsi="Times New Roman" w:cs="Times New Roman"/>
      <w:color w:val="000000"/>
      <w:kern w:val="0"/>
      <w:sz w:val="24"/>
      <w:szCs w:val="24"/>
    </w:rPr>
  </w:style>
  <w:style w:type="character" w:styleId="a7">
    <w:name w:val="page number"/>
    <w:basedOn w:val="a0"/>
    <w:rsid w:val="00D912C3"/>
  </w:style>
  <w:style w:type="character" w:customStyle="1" w:styleId="apple-converted-space">
    <w:name w:val="apple-converted-space"/>
    <w:basedOn w:val="a0"/>
    <w:rsid w:val="00D912C3"/>
  </w:style>
  <w:style w:type="paragraph" w:styleId="a8">
    <w:name w:val="caption"/>
    <w:basedOn w:val="a"/>
    <w:next w:val="a"/>
    <w:unhideWhenUsed/>
    <w:qFormat/>
    <w:rsid w:val="00D912C3"/>
    <w:rPr>
      <w:rFonts w:asciiTheme="majorHAnsi" w:eastAsia="黑体" w:hAnsiTheme="majorHAnsi" w:cstheme="majorBidi"/>
      <w:sz w:val="20"/>
      <w:szCs w:val="20"/>
    </w:rPr>
  </w:style>
  <w:style w:type="table" w:styleId="a9">
    <w:name w:val="Table Grid"/>
    <w:basedOn w:val="a1"/>
    <w:uiPriority w:val="59"/>
    <w:rsid w:val="00D912C3"/>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D912C3"/>
    <w:pPr>
      <w:ind w:firstLineChars="200" w:firstLine="420"/>
    </w:pPr>
  </w:style>
  <w:style w:type="paragraph" w:styleId="ab">
    <w:name w:val="Balloon Text"/>
    <w:basedOn w:val="a"/>
    <w:link w:val="Char2"/>
    <w:uiPriority w:val="99"/>
    <w:rsid w:val="00D912C3"/>
    <w:rPr>
      <w:sz w:val="18"/>
      <w:szCs w:val="18"/>
    </w:rPr>
  </w:style>
  <w:style w:type="character" w:customStyle="1" w:styleId="Char2">
    <w:name w:val="批注框文本 Char"/>
    <w:basedOn w:val="a0"/>
    <w:link w:val="ab"/>
    <w:uiPriority w:val="99"/>
    <w:rsid w:val="00D912C3"/>
    <w:rPr>
      <w:rFonts w:ascii="Times New Roman" w:eastAsia="宋体" w:hAnsi="Times New Roman" w:cs="Times New Roman"/>
      <w:sz w:val="18"/>
      <w:szCs w:val="18"/>
    </w:rPr>
  </w:style>
  <w:style w:type="character" w:styleId="ac">
    <w:name w:val="Placeholder Text"/>
    <w:basedOn w:val="a0"/>
    <w:uiPriority w:val="99"/>
    <w:semiHidden/>
    <w:rsid w:val="00BF70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998958">
      <w:bodyDiv w:val="1"/>
      <w:marLeft w:val="0"/>
      <w:marRight w:val="0"/>
      <w:marTop w:val="0"/>
      <w:marBottom w:val="0"/>
      <w:divBdr>
        <w:top w:val="none" w:sz="0" w:space="0" w:color="auto"/>
        <w:left w:val="none" w:sz="0" w:space="0" w:color="auto"/>
        <w:bottom w:val="none" w:sz="0" w:space="0" w:color="auto"/>
        <w:right w:val="none" w:sz="0" w:space="0" w:color="auto"/>
      </w:divBdr>
    </w:div>
    <w:div w:id="214527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8</Pages>
  <Words>735</Words>
  <Characters>4192</Characters>
  <Application>Microsoft Office Word</Application>
  <DocSecurity>0</DocSecurity>
  <Lines>34</Lines>
  <Paragraphs>9</Paragraphs>
  <ScaleCrop>false</ScaleCrop>
  <Company>Www.DadiGhost.Com</Company>
  <LinksUpToDate>false</LinksUpToDate>
  <CharactersWithSpaces>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Skyfree</dc:creator>
  <cp:keywords/>
  <dc:description/>
  <cp:lastModifiedBy>Skyfree</cp:lastModifiedBy>
  <cp:revision>354</cp:revision>
  <dcterms:created xsi:type="dcterms:W3CDTF">2013-05-17T09:55:00Z</dcterms:created>
  <dcterms:modified xsi:type="dcterms:W3CDTF">2013-06-10T10:39:00Z</dcterms:modified>
</cp:coreProperties>
</file>