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2C3" w:rsidRDefault="006041DF" w:rsidP="00D912C3">
      <w:pPr>
        <w:jc w:val="center"/>
        <w:rPr>
          <w:b/>
          <w:snapToGrid w:val="0"/>
          <w:kern w:val="0"/>
          <w:sz w:val="36"/>
          <w:szCs w:val="36"/>
        </w:rPr>
      </w:pPr>
      <w:r w:rsidRPr="00A938BD">
        <w:rPr>
          <w:rFonts w:hint="eastAsia"/>
          <w:b/>
          <w:snapToGrid w:val="0"/>
          <w:kern w:val="0"/>
          <w:sz w:val="36"/>
          <w:szCs w:val="36"/>
        </w:rPr>
        <w:t>滴</w:t>
      </w:r>
      <w:r w:rsidR="00A3567C" w:rsidRPr="00A938BD">
        <w:rPr>
          <w:rFonts w:hint="eastAsia"/>
          <w:b/>
          <w:snapToGrid w:val="0"/>
          <w:kern w:val="0"/>
          <w:sz w:val="36"/>
          <w:szCs w:val="36"/>
        </w:rPr>
        <w:t>水</w:t>
      </w:r>
      <w:r w:rsidRPr="00A938BD">
        <w:rPr>
          <w:rFonts w:hint="eastAsia"/>
          <w:b/>
          <w:snapToGrid w:val="0"/>
          <w:kern w:val="0"/>
          <w:sz w:val="36"/>
          <w:szCs w:val="36"/>
        </w:rPr>
        <w:t>尽其用</w:t>
      </w:r>
    </w:p>
    <w:p w:rsidR="008951A8" w:rsidRPr="0058561F" w:rsidRDefault="009619DF" w:rsidP="008951A8">
      <w:pPr>
        <w:jc w:val="center"/>
        <w:rPr>
          <w:b/>
          <w:szCs w:val="21"/>
        </w:rPr>
      </w:pPr>
      <w:r w:rsidRPr="00E85CF2">
        <w:rPr>
          <w:rFonts w:hint="eastAsia"/>
          <w:b/>
          <w:snapToGrid w:val="0"/>
          <w:kern w:val="0"/>
          <w:szCs w:val="21"/>
        </w:rPr>
        <w:t>杨岑莹</w:t>
      </w:r>
      <w:r w:rsidR="008951A8" w:rsidRPr="008951A8">
        <w:rPr>
          <w:rFonts w:hint="eastAsia"/>
          <w:b/>
          <w:snapToGrid w:val="0"/>
          <w:kern w:val="0"/>
          <w:szCs w:val="21"/>
          <w:vertAlign w:val="superscript"/>
        </w:rPr>
        <w:t>1</w:t>
      </w:r>
      <w:r w:rsidR="008951A8">
        <w:rPr>
          <w:rFonts w:hint="eastAsia"/>
          <w:b/>
          <w:snapToGrid w:val="0"/>
          <w:kern w:val="0"/>
          <w:szCs w:val="21"/>
        </w:rPr>
        <w:t>，</w:t>
      </w:r>
      <w:r w:rsidR="008951A8">
        <w:rPr>
          <w:rFonts w:hint="eastAsia"/>
          <w:b/>
          <w:szCs w:val="21"/>
        </w:rPr>
        <w:t>陈炜</w:t>
      </w:r>
      <w:r w:rsidR="008951A8">
        <w:rPr>
          <w:rFonts w:hint="eastAsia"/>
          <w:b/>
          <w:snapToGrid w:val="0"/>
          <w:kern w:val="0"/>
          <w:szCs w:val="21"/>
          <w:vertAlign w:val="superscript"/>
        </w:rPr>
        <w:t>2</w:t>
      </w:r>
      <w:r w:rsidR="008951A8">
        <w:rPr>
          <w:rFonts w:hint="eastAsia"/>
          <w:b/>
          <w:snapToGrid w:val="0"/>
          <w:kern w:val="0"/>
          <w:szCs w:val="21"/>
        </w:rPr>
        <w:t>,</w:t>
      </w:r>
      <w:r w:rsidR="008951A8" w:rsidRPr="008951A8">
        <w:rPr>
          <w:rFonts w:hint="eastAsia"/>
          <w:b/>
          <w:szCs w:val="21"/>
        </w:rPr>
        <w:t xml:space="preserve"> </w:t>
      </w:r>
      <w:r w:rsidR="008951A8">
        <w:rPr>
          <w:rFonts w:hint="eastAsia"/>
          <w:b/>
          <w:szCs w:val="21"/>
        </w:rPr>
        <w:t>刘威志</w:t>
      </w:r>
      <w:r w:rsidR="008951A8">
        <w:rPr>
          <w:rFonts w:hint="eastAsia"/>
          <w:b/>
          <w:snapToGrid w:val="0"/>
          <w:kern w:val="0"/>
          <w:szCs w:val="21"/>
          <w:vertAlign w:val="superscript"/>
        </w:rPr>
        <w:t>2</w:t>
      </w:r>
    </w:p>
    <w:p w:rsidR="00CC3907" w:rsidRPr="00ED7C76" w:rsidRDefault="00CC3907" w:rsidP="008951A8">
      <w:pPr>
        <w:pStyle w:val="Default"/>
        <w:jc w:val="center"/>
        <w:rPr>
          <w:sz w:val="18"/>
          <w:szCs w:val="18"/>
        </w:rPr>
      </w:pPr>
      <w:r w:rsidRPr="0058561F">
        <w:rPr>
          <w:sz w:val="18"/>
          <w:szCs w:val="18"/>
        </w:rPr>
        <w:t>(</w:t>
      </w:r>
      <w:r w:rsidR="008951A8">
        <w:rPr>
          <w:rFonts w:hint="eastAsia"/>
          <w:sz w:val="18"/>
          <w:szCs w:val="18"/>
        </w:rPr>
        <w:t>1.</w:t>
      </w:r>
      <w:r w:rsidR="00981A82">
        <w:rPr>
          <w:rFonts w:hint="eastAsia"/>
          <w:sz w:val="18"/>
          <w:szCs w:val="18"/>
        </w:rPr>
        <w:t>南京大学</w:t>
      </w:r>
      <w:r w:rsidR="008951A8">
        <w:rPr>
          <w:rFonts w:hint="eastAsia"/>
          <w:sz w:val="18"/>
          <w:szCs w:val="18"/>
        </w:rPr>
        <w:t xml:space="preserve"> </w:t>
      </w:r>
      <w:r w:rsidR="00981A82">
        <w:rPr>
          <w:rFonts w:hint="eastAsia"/>
          <w:sz w:val="18"/>
          <w:szCs w:val="18"/>
        </w:rPr>
        <w:t>商学院</w:t>
      </w:r>
      <w:r w:rsidR="008951A8">
        <w:rPr>
          <w:rFonts w:hint="eastAsia"/>
          <w:sz w:val="18"/>
          <w:szCs w:val="18"/>
        </w:rPr>
        <w:t>，江苏</w:t>
      </w:r>
      <w:r w:rsidR="008951A8">
        <w:rPr>
          <w:rFonts w:hint="eastAsia"/>
          <w:sz w:val="18"/>
          <w:szCs w:val="18"/>
        </w:rPr>
        <w:t xml:space="preserve"> </w:t>
      </w:r>
      <w:r w:rsidR="008951A8">
        <w:rPr>
          <w:rFonts w:hint="eastAsia"/>
          <w:sz w:val="18"/>
          <w:szCs w:val="18"/>
        </w:rPr>
        <w:t>南京</w:t>
      </w:r>
      <w:r w:rsidR="008951A8">
        <w:rPr>
          <w:rFonts w:hint="eastAsia"/>
          <w:sz w:val="18"/>
          <w:szCs w:val="18"/>
        </w:rPr>
        <w:t xml:space="preserve"> </w:t>
      </w:r>
      <w:r w:rsidR="008951A8">
        <w:rPr>
          <w:sz w:val="18"/>
          <w:szCs w:val="18"/>
        </w:rPr>
        <w:t>210093</w:t>
      </w:r>
      <w:r w:rsidR="008951A8">
        <w:rPr>
          <w:rFonts w:hint="eastAsia"/>
          <w:sz w:val="18"/>
          <w:szCs w:val="18"/>
        </w:rPr>
        <w:t>;</w:t>
      </w:r>
      <w:r w:rsidR="00621F7D">
        <w:rPr>
          <w:rFonts w:hint="eastAsia"/>
          <w:sz w:val="18"/>
          <w:szCs w:val="18"/>
        </w:rPr>
        <w:t xml:space="preserve"> </w:t>
      </w:r>
      <w:r w:rsidR="008951A8">
        <w:rPr>
          <w:rFonts w:hint="eastAsia"/>
          <w:sz w:val="18"/>
          <w:szCs w:val="18"/>
        </w:rPr>
        <w:t>2.</w:t>
      </w:r>
      <w:r w:rsidR="00254F9C">
        <w:rPr>
          <w:rFonts w:hint="eastAsia"/>
          <w:sz w:val="18"/>
          <w:szCs w:val="18"/>
        </w:rPr>
        <w:t>南京大学</w:t>
      </w:r>
      <w:r w:rsidR="008951A8">
        <w:rPr>
          <w:rFonts w:hint="eastAsia"/>
          <w:sz w:val="18"/>
          <w:szCs w:val="18"/>
        </w:rPr>
        <w:t xml:space="preserve"> </w:t>
      </w:r>
      <w:r w:rsidR="00254F9C">
        <w:rPr>
          <w:rFonts w:hint="eastAsia"/>
          <w:sz w:val="18"/>
          <w:szCs w:val="18"/>
        </w:rPr>
        <w:t>工程管理学院，</w:t>
      </w:r>
      <w:r w:rsidR="008951A8">
        <w:rPr>
          <w:rFonts w:hint="eastAsia"/>
          <w:sz w:val="18"/>
          <w:szCs w:val="18"/>
        </w:rPr>
        <w:t>江苏</w:t>
      </w:r>
      <w:r w:rsidR="008951A8">
        <w:rPr>
          <w:rFonts w:hint="eastAsia"/>
          <w:sz w:val="18"/>
          <w:szCs w:val="18"/>
        </w:rPr>
        <w:t xml:space="preserve"> </w:t>
      </w:r>
      <w:r w:rsidR="008951A8">
        <w:rPr>
          <w:rFonts w:hint="eastAsia"/>
          <w:sz w:val="18"/>
          <w:szCs w:val="18"/>
        </w:rPr>
        <w:t>南京</w:t>
      </w:r>
      <w:r w:rsidR="008951A8">
        <w:rPr>
          <w:rFonts w:hint="eastAsia"/>
          <w:sz w:val="18"/>
          <w:szCs w:val="18"/>
        </w:rPr>
        <w:t xml:space="preserve"> </w:t>
      </w:r>
      <w:r w:rsidR="00817B50" w:rsidRPr="0058561F">
        <w:rPr>
          <w:sz w:val="18"/>
          <w:szCs w:val="18"/>
        </w:rPr>
        <w:t>210023</w:t>
      </w:r>
      <w:r w:rsidR="008951A8">
        <w:rPr>
          <w:rFonts w:hint="eastAsia"/>
          <w:sz w:val="18"/>
          <w:szCs w:val="18"/>
        </w:rPr>
        <w:t>)</w:t>
      </w:r>
    </w:p>
    <w:p w:rsidR="00D912C3" w:rsidRPr="008951A8" w:rsidRDefault="006041DF" w:rsidP="008951A8">
      <w:pPr>
        <w:spacing w:line="288" w:lineRule="auto"/>
        <w:jc w:val="left"/>
        <w:rPr>
          <w:rFonts w:ascii="宋体" w:hAnsi="宋体"/>
          <w:snapToGrid w:val="0"/>
          <w:kern w:val="0"/>
          <w:sz w:val="18"/>
          <w:szCs w:val="18"/>
        </w:rPr>
      </w:pPr>
      <w:r w:rsidRPr="0099771A">
        <w:rPr>
          <w:rFonts w:hint="eastAsia"/>
          <w:b/>
          <w:snapToGrid w:val="0"/>
          <w:kern w:val="0"/>
          <w:sz w:val="18"/>
          <w:szCs w:val="18"/>
        </w:rPr>
        <w:t>摘要</w:t>
      </w:r>
      <w:r w:rsidR="008951A8">
        <w:rPr>
          <w:rFonts w:hint="eastAsia"/>
          <w:b/>
          <w:snapToGrid w:val="0"/>
          <w:kern w:val="0"/>
          <w:sz w:val="18"/>
          <w:szCs w:val="18"/>
        </w:rPr>
        <w:t>：</w:t>
      </w:r>
      <w:r w:rsidRPr="008951A8">
        <w:rPr>
          <w:rFonts w:ascii="宋体" w:hAnsi="宋体" w:hint="eastAsia"/>
          <w:snapToGrid w:val="0"/>
          <w:kern w:val="0"/>
          <w:sz w:val="18"/>
          <w:szCs w:val="18"/>
        </w:rPr>
        <w:t>将水资源短缺归因于水资源在时间和空间上的不均匀分布，以及供给和需求的不平衡</w:t>
      </w:r>
      <w:r w:rsidR="005A377D" w:rsidRP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对于前者，采用跨流域调水</w:t>
      </w:r>
      <w:r w:rsidR="008951A8">
        <w:rPr>
          <w:rFonts w:ascii="宋体" w:hAnsi="宋体" w:hint="eastAsia"/>
          <w:snapToGrid w:val="0"/>
          <w:kern w:val="0"/>
          <w:sz w:val="18"/>
          <w:szCs w:val="18"/>
        </w:rPr>
        <w:t>和</w:t>
      </w:r>
      <w:r w:rsidR="001823BD" w:rsidRPr="008951A8">
        <w:rPr>
          <w:rFonts w:ascii="宋体" w:hAnsi="宋体" w:hint="eastAsia"/>
          <w:snapToGrid w:val="0"/>
          <w:kern w:val="0"/>
          <w:sz w:val="18"/>
          <w:szCs w:val="18"/>
        </w:rPr>
        <w:t>蓄水来解决；对于后者，采用增加供给与控制需求的方法。首先使用灰色模型预测2025年</w:t>
      </w:r>
      <w:r w:rsidR="008951A8">
        <w:rPr>
          <w:rFonts w:ascii="宋体" w:hAnsi="宋体" w:hint="eastAsia"/>
          <w:snapToGrid w:val="0"/>
          <w:kern w:val="0"/>
          <w:sz w:val="18"/>
          <w:szCs w:val="18"/>
        </w:rPr>
        <w:t>全国各省市</w:t>
      </w:r>
      <w:r w:rsidR="001823BD" w:rsidRPr="008951A8">
        <w:rPr>
          <w:rFonts w:ascii="宋体" w:hAnsi="宋体" w:hint="eastAsia"/>
          <w:snapToGrid w:val="0"/>
          <w:kern w:val="0"/>
          <w:sz w:val="18"/>
          <w:szCs w:val="18"/>
        </w:rPr>
        <w:t>水资源需求与供给的缺口</w:t>
      </w:r>
      <w:r w:rsidR="008951A8">
        <w:rPr>
          <w:rFonts w:ascii="宋体" w:hAnsi="宋体" w:hint="eastAsia"/>
          <w:snapToGrid w:val="0"/>
          <w:kern w:val="0"/>
          <w:sz w:val="18"/>
          <w:szCs w:val="18"/>
        </w:rPr>
        <w:t>；然后</w:t>
      </w:r>
      <w:r w:rsidR="001823BD" w:rsidRPr="008951A8">
        <w:rPr>
          <w:rFonts w:ascii="宋体" w:hAnsi="宋体" w:hint="eastAsia"/>
          <w:snapToGrid w:val="0"/>
          <w:kern w:val="0"/>
          <w:sz w:val="18"/>
          <w:szCs w:val="18"/>
        </w:rPr>
        <w:t>建立四个模型</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分别从调水、蓄水、海水淡化、节水四个方面</w:t>
      </w:r>
      <w:r w:rsidR="008951A8" w:rsidRPr="008951A8">
        <w:rPr>
          <w:rFonts w:ascii="宋体" w:hAnsi="宋体" w:hint="eastAsia"/>
          <w:snapToGrid w:val="0"/>
          <w:kern w:val="0"/>
          <w:sz w:val="18"/>
          <w:szCs w:val="18"/>
        </w:rPr>
        <w:t>讨论了</w:t>
      </w:r>
      <w:r w:rsidR="001823BD" w:rsidRPr="008951A8">
        <w:rPr>
          <w:rFonts w:ascii="宋体" w:hAnsi="宋体" w:hint="eastAsia"/>
          <w:snapToGrid w:val="0"/>
          <w:kern w:val="0"/>
          <w:sz w:val="18"/>
          <w:szCs w:val="18"/>
        </w:rPr>
        <w:t>改善水资源</w:t>
      </w:r>
      <w:r w:rsidR="008951A8">
        <w:rPr>
          <w:rFonts w:ascii="宋体" w:hAnsi="宋体" w:hint="eastAsia"/>
          <w:snapToGrid w:val="0"/>
          <w:kern w:val="0"/>
          <w:sz w:val="18"/>
          <w:szCs w:val="18"/>
        </w:rPr>
        <w:t>的</w:t>
      </w:r>
      <w:r w:rsidR="001823BD" w:rsidRPr="008951A8">
        <w:rPr>
          <w:rFonts w:ascii="宋体" w:hAnsi="宋体" w:hint="eastAsia"/>
          <w:snapToGrid w:val="0"/>
          <w:kern w:val="0"/>
          <w:sz w:val="18"/>
          <w:szCs w:val="18"/>
        </w:rPr>
        <w:t>状况</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使用运输模型求得跨流域调水的最优解</w:t>
      </w:r>
      <w:r w:rsidR="008951A8">
        <w:rPr>
          <w:rFonts w:ascii="宋体" w:hAnsi="宋体" w:hint="eastAsia"/>
          <w:snapToGrid w:val="0"/>
          <w:kern w:val="0"/>
          <w:sz w:val="18"/>
          <w:szCs w:val="18"/>
        </w:rPr>
        <w:t>，</w:t>
      </w:r>
      <w:r w:rsidR="001823BD" w:rsidRPr="008951A8">
        <w:rPr>
          <w:rFonts w:ascii="宋体" w:hAnsi="宋体" w:hint="eastAsia"/>
          <w:snapToGrid w:val="0"/>
          <w:kern w:val="0"/>
          <w:sz w:val="18"/>
          <w:szCs w:val="18"/>
        </w:rPr>
        <w:t>使用库存论中的报童模型求取满足下游需求的最优蓄水量</w:t>
      </w:r>
      <w:r w:rsidR="008951A8">
        <w:rPr>
          <w:rFonts w:ascii="宋体" w:hAnsi="宋体" w:hint="eastAsia"/>
          <w:snapToGrid w:val="0"/>
          <w:kern w:val="0"/>
          <w:sz w:val="18"/>
          <w:szCs w:val="18"/>
        </w:rPr>
        <w:t>，</w:t>
      </w:r>
      <w:r w:rsidR="003B7E64" w:rsidRPr="008951A8">
        <w:rPr>
          <w:rFonts w:ascii="宋体" w:hAnsi="宋体" w:hint="eastAsia"/>
          <w:snapToGrid w:val="0"/>
          <w:kern w:val="0"/>
          <w:sz w:val="18"/>
          <w:szCs w:val="18"/>
        </w:rPr>
        <w:t>使用净现值分析方法比较</w:t>
      </w:r>
      <w:r w:rsidR="008951A8">
        <w:rPr>
          <w:rFonts w:ascii="宋体" w:hAnsi="宋体" w:hint="eastAsia"/>
          <w:snapToGrid w:val="0"/>
          <w:kern w:val="0"/>
          <w:sz w:val="18"/>
          <w:szCs w:val="18"/>
        </w:rPr>
        <w:t>得出海水淡化点的布局，</w:t>
      </w:r>
      <w:r w:rsidR="003B7E64" w:rsidRPr="008951A8">
        <w:rPr>
          <w:rFonts w:ascii="宋体" w:hAnsi="宋体" w:hint="eastAsia"/>
          <w:snapToGrid w:val="0"/>
          <w:kern w:val="0"/>
          <w:sz w:val="18"/>
          <w:szCs w:val="18"/>
        </w:rPr>
        <w:t>使用</w:t>
      </w:r>
      <w:r w:rsidR="003B7E64" w:rsidRPr="008951A8">
        <w:rPr>
          <w:rFonts w:ascii="宋体" w:hAnsi="宋体"/>
          <w:snapToGrid w:val="0"/>
          <w:kern w:val="0"/>
          <w:sz w:val="18"/>
          <w:szCs w:val="18"/>
        </w:rPr>
        <w:t>拉姆齐定价</w:t>
      </w:r>
      <w:r w:rsidR="003B7E64" w:rsidRPr="008951A8">
        <w:rPr>
          <w:rFonts w:ascii="宋体" w:hAnsi="宋体" w:hint="eastAsia"/>
          <w:snapToGrid w:val="0"/>
          <w:kern w:val="0"/>
          <w:sz w:val="18"/>
          <w:szCs w:val="18"/>
        </w:rPr>
        <w:t>确定水价策略以达到节水目的。最后，根据模型给政府提供了决策参考，并且对四个代表性的区域提出详细方案。</w:t>
      </w:r>
    </w:p>
    <w:p w:rsidR="0099771A" w:rsidRDefault="0099771A" w:rsidP="00D912C3">
      <w:pPr>
        <w:widowControl/>
        <w:jc w:val="left"/>
        <w:rPr>
          <w:snapToGrid w:val="0"/>
          <w:kern w:val="0"/>
          <w:sz w:val="18"/>
          <w:szCs w:val="18"/>
        </w:rPr>
      </w:pPr>
      <w:r w:rsidRPr="0025458D">
        <w:rPr>
          <w:rFonts w:hint="eastAsia"/>
          <w:b/>
          <w:snapToGrid w:val="0"/>
          <w:kern w:val="0"/>
          <w:sz w:val="18"/>
          <w:szCs w:val="18"/>
        </w:rPr>
        <w:t>关键</w:t>
      </w:r>
      <w:r w:rsidR="002B1C0D">
        <w:rPr>
          <w:rFonts w:hint="eastAsia"/>
          <w:b/>
          <w:snapToGrid w:val="0"/>
          <w:kern w:val="0"/>
          <w:sz w:val="18"/>
          <w:szCs w:val="18"/>
        </w:rPr>
        <w:t>词</w:t>
      </w:r>
      <w:r w:rsidR="00B04433" w:rsidRPr="0025458D">
        <w:rPr>
          <w:rFonts w:hint="eastAsia"/>
          <w:b/>
          <w:snapToGrid w:val="0"/>
          <w:kern w:val="0"/>
          <w:sz w:val="18"/>
          <w:szCs w:val="18"/>
        </w:rPr>
        <w:t>：</w:t>
      </w:r>
      <w:r w:rsidR="00551BA6" w:rsidRPr="008951A8">
        <w:rPr>
          <w:rFonts w:hint="eastAsia"/>
          <w:snapToGrid w:val="0"/>
          <w:kern w:val="0"/>
          <w:sz w:val="18"/>
          <w:szCs w:val="18"/>
        </w:rPr>
        <w:t>水资源管理；灰色预测；运输模型；报童模型；</w:t>
      </w:r>
      <w:r w:rsidR="009D52F3" w:rsidRPr="008951A8">
        <w:rPr>
          <w:rFonts w:hint="eastAsia"/>
          <w:snapToGrid w:val="0"/>
          <w:kern w:val="0"/>
          <w:sz w:val="18"/>
          <w:szCs w:val="18"/>
        </w:rPr>
        <w:t>成本效益分析</w:t>
      </w:r>
      <w:r w:rsidR="001E0096" w:rsidRPr="008951A8">
        <w:rPr>
          <w:rFonts w:hint="eastAsia"/>
          <w:snapToGrid w:val="0"/>
          <w:kern w:val="0"/>
          <w:sz w:val="18"/>
          <w:szCs w:val="18"/>
        </w:rPr>
        <w:t>；拉姆齐定价</w:t>
      </w:r>
    </w:p>
    <w:p w:rsidR="00626891" w:rsidRDefault="00626891" w:rsidP="00D912C3">
      <w:pPr>
        <w:widowControl/>
        <w:jc w:val="left"/>
        <w:rPr>
          <w:snapToGrid w:val="0"/>
          <w:kern w:val="0"/>
          <w:sz w:val="18"/>
          <w:szCs w:val="18"/>
        </w:rPr>
      </w:pPr>
    </w:p>
    <w:p w:rsidR="0099771A" w:rsidRDefault="00626891" w:rsidP="00D912C3">
      <w:pPr>
        <w:widowControl/>
        <w:jc w:val="left"/>
        <w:rPr>
          <w:snapToGrid w:val="0"/>
          <w:kern w:val="0"/>
          <w:sz w:val="18"/>
          <w:szCs w:val="18"/>
        </w:rPr>
      </w:pPr>
      <w:r w:rsidRPr="00626891">
        <w:rPr>
          <w:rFonts w:hint="eastAsia"/>
          <w:b/>
          <w:snapToGrid w:val="0"/>
          <w:kern w:val="0"/>
          <w:sz w:val="18"/>
          <w:szCs w:val="18"/>
        </w:rPr>
        <w:t>中图分类号</w:t>
      </w:r>
      <w:r>
        <w:rPr>
          <w:rFonts w:hint="eastAsia"/>
          <w:snapToGrid w:val="0"/>
          <w:kern w:val="0"/>
          <w:sz w:val="18"/>
          <w:szCs w:val="18"/>
        </w:rPr>
        <w:t>：</w:t>
      </w:r>
      <w:r>
        <w:rPr>
          <w:rFonts w:hint="eastAsia"/>
          <w:snapToGrid w:val="0"/>
          <w:kern w:val="0"/>
          <w:sz w:val="18"/>
          <w:szCs w:val="18"/>
        </w:rPr>
        <w:t xml:space="preserve">O29        </w:t>
      </w:r>
      <w:r w:rsidRPr="00626891">
        <w:rPr>
          <w:rFonts w:hint="eastAsia"/>
          <w:b/>
          <w:snapToGrid w:val="0"/>
          <w:kern w:val="0"/>
          <w:sz w:val="18"/>
          <w:szCs w:val="18"/>
        </w:rPr>
        <w:t>文献标识码</w:t>
      </w:r>
      <w:r>
        <w:rPr>
          <w:rFonts w:hint="eastAsia"/>
          <w:snapToGrid w:val="0"/>
          <w:kern w:val="0"/>
          <w:sz w:val="18"/>
          <w:szCs w:val="18"/>
        </w:rPr>
        <w:t>：</w:t>
      </w:r>
      <w:r>
        <w:rPr>
          <w:rFonts w:hint="eastAsia"/>
          <w:snapToGrid w:val="0"/>
          <w:kern w:val="0"/>
          <w:sz w:val="18"/>
          <w:szCs w:val="18"/>
        </w:rPr>
        <w:t xml:space="preserve">A    </w:t>
      </w:r>
      <w:r w:rsidRPr="00626891">
        <w:rPr>
          <w:rFonts w:hint="eastAsia"/>
          <w:b/>
          <w:snapToGrid w:val="0"/>
          <w:kern w:val="0"/>
          <w:sz w:val="18"/>
          <w:szCs w:val="18"/>
        </w:rPr>
        <w:t>文章编号</w:t>
      </w:r>
      <w:r>
        <w:rPr>
          <w:rFonts w:hint="eastAsia"/>
          <w:snapToGrid w:val="0"/>
          <w:kern w:val="0"/>
          <w:sz w:val="18"/>
          <w:szCs w:val="18"/>
        </w:rPr>
        <w:t>：</w:t>
      </w:r>
    </w:p>
    <w:p w:rsidR="00467643" w:rsidRDefault="00467643" w:rsidP="00D912C3">
      <w:pPr>
        <w:widowControl/>
        <w:jc w:val="left"/>
        <w:rPr>
          <w:snapToGrid w:val="0"/>
          <w:kern w:val="0"/>
          <w:sz w:val="18"/>
          <w:szCs w:val="18"/>
        </w:rPr>
      </w:pPr>
    </w:p>
    <w:p w:rsidR="00467643" w:rsidRPr="0058561F" w:rsidRDefault="00467643" w:rsidP="00467643">
      <w:pPr>
        <w:jc w:val="center"/>
        <w:rPr>
          <w:szCs w:val="21"/>
        </w:rPr>
      </w:pPr>
      <w:r w:rsidRPr="0058561F">
        <w:rPr>
          <w:b/>
          <w:sz w:val="32"/>
        </w:rPr>
        <w:t>Make wise use of every drop</w:t>
      </w:r>
    </w:p>
    <w:p w:rsidR="00467643" w:rsidRPr="00467643" w:rsidRDefault="00467643" w:rsidP="00467643">
      <w:pPr>
        <w:jc w:val="center"/>
        <w:rPr>
          <w:b/>
          <w:szCs w:val="21"/>
        </w:rPr>
      </w:pPr>
      <w:r>
        <w:rPr>
          <w:rFonts w:hint="eastAsia"/>
          <w:b/>
          <w:szCs w:val="21"/>
        </w:rPr>
        <w:t>Yang Cen-ying</w:t>
      </w:r>
      <w:r>
        <w:rPr>
          <w:rFonts w:hint="eastAsia"/>
          <w:b/>
          <w:szCs w:val="21"/>
          <w:vertAlign w:val="superscript"/>
        </w:rPr>
        <w:t>1</w:t>
      </w:r>
      <w:r>
        <w:rPr>
          <w:rFonts w:hint="eastAsia"/>
          <w:b/>
          <w:szCs w:val="21"/>
        </w:rPr>
        <w:t>, Chen Wei</w:t>
      </w:r>
      <w:r>
        <w:rPr>
          <w:rFonts w:hint="eastAsia"/>
          <w:b/>
          <w:szCs w:val="21"/>
          <w:vertAlign w:val="superscript"/>
        </w:rPr>
        <w:t>2</w:t>
      </w:r>
      <w:r>
        <w:rPr>
          <w:rFonts w:hint="eastAsia"/>
          <w:b/>
          <w:szCs w:val="21"/>
        </w:rPr>
        <w:t>, Liu Wei-zhi</w:t>
      </w:r>
      <w:r>
        <w:rPr>
          <w:rFonts w:hint="eastAsia"/>
          <w:b/>
          <w:szCs w:val="21"/>
          <w:vertAlign w:val="superscript"/>
        </w:rPr>
        <w:t xml:space="preserve">2  </w:t>
      </w:r>
    </w:p>
    <w:p w:rsidR="00AE5827" w:rsidRDefault="00467643" w:rsidP="00467643">
      <w:pPr>
        <w:pStyle w:val="Default"/>
        <w:jc w:val="center"/>
        <w:rPr>
          <w:sz w:val="18"/>
          <w:szCs w:val="18"/>
        </w:rPr>
      </w:pPr>
      <w:r w:rsidRPr="0058561F">
        <w:rPr>
          <w:sz w:val="18"/>
          <w:szCs w:val="18"/>
        </w:rPr>
        <w:t>(</w:t>
      </w:r>
      <w:r w:rsidR="002A2174">
        <w:rPr>
          <w:rFonts w:hint="eastAsia"/>
          <w:sz w:val="18"/>
          <w:szCs w:val="18"/>
        </w:rPr>
        <w:t>1.</w:t>
      </w:r>
      <w:r w:rsidR="002A2174" w:rsidRPr="002A2174">
        <w:rPr>
          <w:sz w:val="18"/>
          <w:szCs w:val="18"/>
        </w:rPr>
        <w:t xml:space="preserve"> </w:t>
      </w:r>
      <w:r w:rsidR="002A2174" w:rsidRPr="0058561F">
        <w:rPr>
          <w:sz w:val="18"/>
          <w:szCs w:val="18"/>
        </w:rPr>
        <w:t>School of Business</w:t>
      </w:r>
      <w:r w:rsidR="002A2174">
        <w:rPr>
          <w:rFonts w:hint="eastAsia"/>
          <w:sz w:val="18"/>
          <w:szCs w:val="18"/>
        </w:rPr>
        <w:t xml:space="preserve"> Nanjing University, Nanjing</w:t>
      </w:r>
      <w:r w:rsidR="0083723F" w:rsidRPr="0083723F">
        <w:rPr>
          <w:rFonts w:hint="eastAsia"/>
          <w:sz w:val="18"/>
          <w:szCs w:val="18"/>
        </w:rPr>
        <w:t xml:space="preserve"> </w:t>
      </w:r>
      <w:r w:rsidR="0083723F">
        <w:rPr>
          <w:rFonts w:hint="eastAsia"/>
          <w:sz w:val="18"/>
          <w:szCs w:val="18"/>
        </w:rPr>
        <w:t>Jiangsu</w:t>
      </w:r>
      <w:r w:rsidR="002A2174">
        <w:rPr>
          <w:rFonts w:hint="eastAsia"/>
          <w:sz w:val="18"/>
          <w:szCs w:val="18"/>
        </w:rPr>
        <w:t xml:space="preserve"> 210093</w:t>
      </w:r>
      <w:r w:rsidR="00AE5827">
        <w:rPr>
          <w:rFonts w:hint="eastAsia"/>
          <w:sz w:val="18"/>
          <w:szCs w:val="18"/>
        </w:rPr>
        <w:t>;</w:t>
      </w:r>
    </w:p>
    <w:p w:rsidR="00467643" w:rsidRPr="00FC5250" w:rsidRDefault="002A2174" w:rsidP="00FC5250">
      <w:pPr>
        <w:pStyle w:val="Default"/>
        <w:jc w:val="center"/>
        <w:rPr>
          <w:sz w:val="18"/>
          <w:szCs w:val="18"/>
        </w:rPr>
      </w:pPr>
      <w:r>
        <w:rPr>
          <w:rFonts w:hint="eastAsia"/>
          <w:sz w:val="18"/>
          <w:szCs w:val="18"/>
        </w:rPr>
        <w:t>2.</w:t>
      </w:r>
      <w:r w:rsidR="00AE5827">
        <w:rPr>
          <w:rFonts w:hint="eastAsia"/>
          <w:sz w:val="18"/>
          <w:szCs w:val="18"/>
        </w:rPr>
        <w:t xml:space="preserve"> </w:t>
      </w:r>
      <w:r w:rsidR="00467643" w:rsidRPr="0058561F">
        <w:rPr>
          <w:sz w:val="18"/>
          <w:szCs w:val="18"/>
        </w:rPr>
        <w:t>School of Management and Engineering</w:t>
      </w:r>
      <w:r w:rsidR="00AE5827">
        <w:rPr>
          <w:rFonts w:hint="eastAsia"/>
          <w:sz w:val="18"/>
          <w:szCs w:val="18"/>
        </w:rPr>
        <w:t xml:space="preserve"> Nanjing University, Nanjing Jiangsu</w:t>
      </w:r>
      <w:r w:rsidR="00FD0941">
        <w:rPr>
          <w:rFonts w:hint="eastAsia"/>
          <w:sz w:val="18"/>
          <w:szCs w:val="18"/>
        </w:rPr>
        <w:t xml:space="preserve"> 210023)</w:t>
      </w:r>
    </w:p>
    <w:p w:rsidR="00467643" w:rsidRPr="0058561F" w:rsidRDefault="00467643" w:rsidP="004F27AD">
      <w:pPr>
        <w:rPr>
          <w:b/>
          <w:szCs w:val="21"/>
        </w:rPr>
      </w:pPr>
      <w:r w:rsidRPr="0058561F">
        <w:rPr>
          <w:b/>
          <w:szCs w:val="21"/>
        </w:rPr>
        <w:t>Abstract</w:t>
      </w:r>
      <w:r w:rsidR="0079190A">
        <w:rPr>
          <w:sz w:val="24"/>
        </w:rPr>
        <w:t>:</w:t>
      </w:r>
      <w:r w:rsidR="0079190A">
        <w:rPr>
          <w:rFonts w:hint="eastAsia"/>
          <w:sz w:val="24"/>
        </w:rPr>
        <w:t xml:space="preserve">  </w:t>
      </w:r>
      <w:r w:rsidRPr="0058561F">
        <w:rPr>
          <w:b/>
          <w:szCs w:val="21"/>
        </w:rPr>
        <w:t xml:space="preserve">We attributed water scarcity to uneven distribution in space and time and imbalance between supply and demand. We solved the former by transferring water across regions and storing water for future use, and for the latter we considered supply augmentation and demand constraint methods. We first used a grey model to predict gap between demand and supply in 2015. Results are that there will be 15 provinces in short of water. Jiangsu province, the most severe case, will be faced with 58.32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shortage. Next we developed four models to address water transfer, water storage, desalinization and water conservation. A transportation model was applied to determine an optimal transfer strategy. Results suggested that we transport 12.32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from the Songliao Region to the Haihe Region, and 5.2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from the Long River to the Yellow River. We applied a news-vendor model to determine optimal amount of water needed. A case study of Three Gorges Reservoir revealed that 84.1 billion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of water should be stored now to satisfy water demand in 2025. A NPV analysis of desalinization projects indicated that 4 desalinization plants should be built in Shanghai, and several more in other provinces in need of water. A Ramsey pricing model was used to determine an optimal pricing strategy. A case study of Shaanxi province revealed that increasing block tariffs achieves a demand reduction of 17.8 </w:t>
      </w:r>
      <m:oMath>
        <m:sSup>
          <m:sSupPr>
            <m:ctrlPr>
              <w:rPr>
                <w:rFonts w:ascii="Cambria Math" w:hAnsi="Cambria Math"/>
                <w:b/>
                <w:i/>
                <w:szCs w:val="21"/>
              </w:rPr>
            </m:ctrlPr>
          </m:sSupPr>
          <m:e>
            <m:r>
              <m:rPr>
                <m:sty m:val="bi"/>
              </m:rPr>
              <w:rPr>
                <w:rFonts w:ascii="Cambria Math" w:hAnsi="Cambria Math"/>
                <w:szCs w:val="21"/>
              </w:rPr>
              <m:t>m</m:t>
            </m:r>
          </m:e>
          <m:sup>
            <m:r>
              <m:rPr>
                <m:sty m:val="bi"/>
              </m:rPr>
              <w:rPr>
                <w:rFonts w:ascii="Cambria Math" w:hAnsi="Cambria Math"/>
                <w:szCs w:val="21"/>
              </w:rPr>
              <m:t>3</m:t>
            </m:r>
          </m:sup>
        </m:sSup>
      </m:oMath>
      <w:r w:rsidRPr="0058561F">
        <w:rPr>
          <w:b/>
          <w:szCs w:val="21"/>
        </w:rPr>
        <w:t xml:space="preserve"> per person per year. Finally, we provided a guide for government to make decisions and propose specific measures for four representative regions. Our models are conceptual ones and solutions are based on mathematical optimization. So with more precise data we are able to modify our results without much burdensome repetitions.</w:t>
      </w:r>
    </w:p>
    <w:p w:rsidR="00A04D7B" w:rsidRDefault="00A04D7B" w:rsidP="00A04D7B">
      <w:pPr>
        <w:widowControl/>
        <w:jc w:val="left"/>
        <w:rPr>
          <w:b/>
          <w:snapToGrid w:val="0"/>
          <w:kern w:val="0"/>
          <w:sz w:val="18"/>
          <w:szCs w:val="18"/>
        </w:rPr>
      </w:pPr>
    </w:p>
    <w:p w:rsidR="00A04D7B" w:rsidRPr="000D47FD" w:rsidRDefault="00A04D7B" w:rsidP="00A04D7B">
      <w:pPr>
        <w:widowControl/>
        <w:jc w:val="left"/>
        <w:rPr>
          <w:b/>
          <w:szCs w:val="21"/>
        </w:rPr>
      </w:pPr>
      <w:r w:rsidRPr="000D47FD">
        <w:rPr>
          <w:rFonts w:hint="eastAsia"/>
          <w:b/>
          <w:szCs w:val="21"/>
        </w:rPr>
        <w:t>Key Words</w:t>
      </w:r>
      <w:r w:rsidRPr="000D47FD">
        <w:rPr>
          <w:rFonts w:hint="eastAsia"/>
          <w:b/>
          <w:szCs w:val="21"/>
        </w:rPr>
        <w:t>：</w:t>
      </w:r>
      <w:r w:rsidR="00813DF4" w:rsidRPr="000D47FD">
        <w:rPr>
          <w:rFonts w:hint="eastAsia"/>
          <w:b/>
          <w:szCs w:val="21"/>
        </w:rPr>
        <w:t>Water Resources Management</w:t>
      </w:r>
      <w:r w:rsidRPr="000D47FD">
        <w:rPr>
          <w:rFonts w:hint="eastAsia"/>
          <w:b/>
          <w:szCs w:val="21"/>
        </w:rPr>
        <w:t>；</w:t>
      </w:r>
      <w:r w:rsidR="00813DF4" w:rsidRPr="000D47FD">
        <w:rPr>
          <w:rFonts w:hint="eastAsia"/>
          <w:b/>
          <w:szCs w:val="21"/>
        </w:rPr>
        <w:t>Grey Prediction</w:t>
      </w:r>
      <w:r w:rsidRPr="000D47FD">
        <w:rPr>
          <w:rFonts w:hint="eastAsia"/>
          <w:b/>
          <w:szCs w:val="21"/>
        </w:rPr>
        <w:t>；</w:t>
      </w:r>
      <w:r w:rsidR="00007A3B" w:rsidRPr="000D47FD">
        <w:rPr>
          <w:rFonts w:hint="eastAsia"/>
          <w:b/>
          <w:szCs w:val="21"/>
        </w:rPr>
        <w:t>Transportation Model</w:t>
      </w:r>
      <w:r w:rsidRPr="000D47FD">
        <w:rPr>
          <w:rFonts w:hint="eastAsia"/>
          <w:b/>
          <w:szCs w:val="21"/>
        </w:rPr>
        <w:t>；</w:t>
      </w:r>
      <w:r w:rsidR="00007A3B" w:rsidRPr="000D47FD">
        <w:rPr>
          <w:rFonts w:hint="eastAsia"/>
          <w:b/>
          <w:szCs w:val="21"/>
        </w:rPr>
        <w:t>Newsvendor Model</w:t>
      </w:r>
      <w:r w:rsidRPr="000D47FD">
        <w:rPr>
          <w:rFonts w:hint="eastAsia"/>
          <w:b/>
          <w:szCs w:val="21"/>
        </w:rPr>
        <w:t>；</w:t>
      </w:r>
      <w:r w:rsidR="006E7689" w:rsidRPr="000D47FD">
        <w:rPr>
          <w:rFonts w:hint="eastAsia"/>
          <w:b/>
          <w:szCs w:val="21"/>
        </w:rPr>
        <w:t>NPV Analysis</w:t>
      </w:r>
      <w:r w:rsidRPr="000D47FD">
        <w:rPr>
          <w:rFonts w:hint="eastAsia"/>
          <w:b/>
          <w:szCs w:val="21"/>
        </w:rPr>
        <w:t>；</w:t>
      </w:r>
      <w:r w:rsidR="00BA38F8" w:rsidRPr="000D47FD">
        <w:rPr>
          <w:rFonts w:hint="eastAsia"/>
          <w:b/>
          <w:szCs w:val="21"/>
        </w:rPr>
        <w:t>Ramsey Pricing</w:t>
      </w:r>
    </w:p>
    <w:p w:rsidR="00467643" w:rsidRPr="00A04D7B" w:rsidRDefault="00467643" w:rsidP="00D912C3">
      <w:pPr>
        <w:widowControl/>
        <w:jc w:val="left"/>
        <w:rPr>
          <w:snapToGrid w:val="0"/>
          <w:kern w:val="0"/>
          <w:sz w:val="18"/>
          <w:szCs w:val="18"/>
        </w:rPr>
      </w:pPr>
    </w:p>
    <w:p w:rsidR="00626891" w:rsidRDefault="00626891" w:rsidP="00D912C3">
      <w:pPr>
        <w:widowControl/>
        <w:jc w:val="left"/>
        <w:rPr>
          <w:snapToGrid w:val="0"/>
          <w:kern w:val="0"/>
          <w:szCs w:val="21"/>
        </w:rPr>
      </w:pPr>
    </w:p>
    <w:p w:rsidR="00D912C3" w:rsidRDefault="008951A8" w:rsidP="00D912C3">
      <w:pPr>
        <w:jc w:val="left"/>
        <w:rPr>
          <w:b/>
          <w:snapToGrid w:val="0"/>
          <w:kern w:val="0"/>
          <w:sz w:val="24"/>
        </w:rPr>
      </w:pPr>
      <w:r>
        <w:rPr>
          <w:rFonts w:hint="eastAsia"/>
          <w:b/>
          <w:snapToGrid w:val="0"/>
          <w:kern w:val="0"/>
          <w:sz w:val="24"/>
        </w:rPr>
        <w:t xml:space="preserve">0 </w:t>
      </w:r>
      <w:r w:rsidR="003B7E64" w:rsidRPr="009F5470">
        <w:rPr>
          <w:rFonts w:hint="eastAsia"/>
          <w:b/>
          <w:snapToGrid w:val="0"/>
          <w:kern w:val="0"/>
          <w:sz w:val="24"/>
        </w:rPr>
        <w:t>引言</w:t>
      </w:r>
    </w:p>
    <w:p w:rsidR="008951A8" w:rsidRPr="009F5470" w:rsidRDefault="008951A8" w:rsidP="00D912C3">
      <w:pPr>
        <w:jc w:val="left"/>
        <w:rPr>
          <w:snapToGrid w:val="0"/>
          <w:kern w:val="0"/>
          <w:sz w:val="24"/>
        </w:rPr>
      </w:pPr>
    </w:p>
    <w:p w:rsidR="00B44CA3" w:rsidRDefault="00EE016B" w:rsidP="00B44CA3">
      <w:pPr>
        <w:ind w:firstLineChars="200" w:firstLine="420"/>
        <w:rPr>
          <w:snapToGrid w:val="0"/>
          <w:kern w:val="0"/>
          <w:szCs w:val="21"/>
        </w:rPr>
      </w:pPr>
      <w:r w:rsidRPr="009F5470">
        <w:rPr>
          <w:rFonts w:hint="eastAsia"/>
          <w:snapToGrid w:val="0"/>
          <w:kern w:val="0"/>
          <w:szCs w:val="21"/>
        </w:rPr>
        <w:t>近年来，人口</w:t>
      </w:r>
      <w:r w:rsidR="008951A8">
        <w:rPr>
          <w:rFonts w:hint="eastAsia"/>
          <w:snapToGrid w:val="0"/>
          <w:kern w:val="0"/>
          <w:szCs w:val="21"/>
        </w:rPr>
        <w:t>、</w:t>
      </w:r>
      <w:r w:rsidRPr="009F5470">
        <w:rPr>
          <w:rFonts w:hint="eastAsia"/>
          <w:snapToGrid w:val="0"/>
          <w:kern w:val="0"/>
          <w:szCs w:val="21"/>
        </w:rPr>
        <w:t>地理</w:t>
      </w:r>
      <w:r w:rsidR="008951A8">
        <w:rPr>
          <w:rFonts w:hint="eastAsia"/>
          <w:snapToGrid w:val="0"/>
          <w:kern w:val="0"/>
          <w:szCs w:val="21"/>
        </w:rPr>
        <w:t>和气候</w:t>
      </w:r>
      <w:r w:rsidRPr="009F5470">
        <w:rPr>
          <w:rFonts w:hint="eastAsia"/>
          <w:snapToGrid w:val="0"/>
          <w:kern w:val="0"/>
          <w:szCs w:val="21"/>
        </w:rPr>
        <w:t>的变化增加了水资源的需求，同时减少了水资源的供给。根据陶氏化学公司</w:t>
      </w:r>
      <w:r w:rsidRPr="009F5470">
        <w:rPr>
          <w:rFonts w:hint="eastAsia"/>
          <w:snapToGrid w:val="0"/>
          <w:kern w:val="0"/>
          <w:szCs w:val="21"/>
        </w:rPr>
        <w:t>2011</w:t>
      </w:r>
      <w:r w:rsidRPr="009F5470">
        <w:rPr>
          <w:rFonts w:hint="eastAsia"/>
          <w:snapToGrid w:val="0"/>
          <w:kern w:val="0"/>
          <w:szCs w:val="21"/>
        </w:rPr>
        <w:t>年的报告</w:t>
      </w:r>
      <w:bookmarkStart w:id="0" w:name="OLE_LINK3"/>
      <w:r w:rsidR="00D912C3" w:rsidRPr="009F5470">
        <w:rPr>
          <w:snapToGrid w:val="0"/>
          <w:kern w:val="0"/>
          <w:szCs w:val="21"/>
          <w:vertAlign w:val="superscript"/>
        </w:rPr>
        <w:t>[1]</w:t>
      </w:r>
      <w:bookmarkEnd w:id="0"/>
      <w:r w:rsidRPr="009F5470">
        <w:rPr>
          <w:rFonts w:hint="eastAsia"/>
          <w:snapToGrid w:val="0"/>
          <w:kern w:val="0"/>
          <w:szCs w:val="21"/>
        </w:rPr>
        <w:t>，在中国</w:t>
      </w:r>
      <w:r w:rsidRPr="009F5470">
        <w:rPr>
          <w:rFonts w:hint="eastAsia"/>
          <w:snapToGrid w:val="0"/>
          <w:kern w:val="0"/>
          <w:szCs w:val="21"/>
        </w:rPr>
        <w:t>661</w:t>
      </w:r>
      <w:r w:rsidR="00C55E0A" w:rsidRPr="009F5470">
        <w:rPr>
          <w:rFonts w:hint="eastAsia"/>
          <w:snapToGrid w:val="0"/>
          <w:kern w:val="0"/>
          <w:szCs w:val="21"/>
        </w:rPr>
        <w:t>个城市中，有</w:t>
      </w:r>
      <w:r w:rsidR="00C55E0A" w:rsidRPr="009F5470">
        <w:rPr>
          <w:rFonts w:hint="eastAsia"/>
          <w:snapToGrid w:val="0"/>
          <w:kern w:val="0"/>
          <w:szCs w:val="21"/>
        </w:rPr>
        <w:t>33%</w:t>
      </w:r>
      <w:r w:rsidR="00C55E0A" w:rsidRPr="009F5470">
        <w:rPr>
          <w:rFonts w:hint="eastAsia"/>
          <w:snapToGrid w:val="0"/>
          <w:kern w:val="0"/>
          <w:szCs w:val="21"/>
        </w:rPr>
        <w:t>存在缺水现象，有</w:t>
      </w:r>
      <w:r w:rsidR="00C55E0A" w:rsidRPr="009F5470">
        <w:rPr>
          <w:rFonts w:hint="eastAsia"/>
          <w:snapToGrid w:val="0"/>
          <w:kern w:val="0"/>
          <w:szCs w:val="21"/>
        </w:rPr>
        <w:t>17%</w:t>
      </w:r>
      <w:r w:rsidR="00C55E0A" w:rsidRPr="009F5470">
        <w:rPr>
          <w:rFonts w:hint="eastAsia"/>
          <w:snapToGrid w:val="0"/>
          <w:kern w:val="0"/>
          <w:szCs w:val="21"/>
        </w:rPr>
        <w:t>被认为是严重缺水。对于中国来说，使用</w:t>
      </w:r>
      <w:r w:rsidR="008951A8">
        <w:rPr>
          <w:rFonts w:hint="eastAsia"/>
          <w:snapToGrid w:val="0"/>
          <w:kern w:val="0"/>
          <w:szCs w:val="21"/>
        </w:rPr>
        <w:t>全世界</w:t>
      </w:r>
      <w:r w:rsidR="00C55E0A" w:rsidRPr="009F5470">
        <w:rPr>
          <w:rFonts w:hint="eastAsia"/>
          <w:snapToGrid w:val="0"/>
          <w:kern w:val="0"/>
          <w:szCs w:val="21"/>
        </w:rPr>
        <w:t>6%</w:t>
      </w:r>
      <w:r w:rsidR="00C55E0A" w:rsidRPr="009F5470">
        <w:rPr>
          <w:rFonts w:hint="eastAsia"/>
          <w:snapToGrid w:val="0"/>
          <w:kern w:val="0"/>
          <w:szCs w:val="21"/>
        </w:rPr>
        <w:t>的水资源养育</w:t>
      </w:r>
      <w:r w:rsidR="008951A8" w:rsidRPr="008951A8">
        <w:rPr>
          <w:rFonts w:hint="eastAsia"/>
          <w:snapToGrid w:val="0"/>
          <w:kern w:val="0"/>
          <w:szCs w:val="21"/>
        </w:rPr>
        <w:t>全世界</w:t>
      </w:r>
      <w:r w:rsidR="00C55E0A" w:rsidRPr="009F5470">
        <w:rPr>
          <w:rFonts w:hint="eastAsia"/>
          <w:snapToGrid w:val="0"/>
          <w:kern w:val="0"/>
          <w:szCs w:val="21"/>
        </w:rPr>
        <w:t>20%</w:t>
      </w:r>
      <w:r w:rsidR="00C55E0A" w:rsidRPr="009F5470">
        <w:rPr>
          <w:rFonts w:hint="eastAsia"/>
          <w:snapToGrid w:val="0"/>
          <w:kern w:val="0"/>
          <w:szCs w:val="21"/>
        </w:rPr>
        <w:t>的人口是一项严峻的挑战。当今中国水资源在时间和空间上分布不均匀</w:t>
      </w:r>
      <w:r w:rsidR="00626891">
        <w:rPr>
          <w:rFonts w:hint="eastAsia"/>
          <w:snapToGrid w:val="0"/>
          <w:kern w:val="0"/>
          <w:szCs w:val="21"/>
        </w:rPr>
        <w:t>，</w:t>
      </w:r>
      <w:r w:rsidR="00C55E0A" w:rsidRPr="009F5470">
        <w:rPr>
          <w:rFonts w:hint="eastAsia"/>
          <w:snapToGrid w:val="0"/>
          <w:kern w:val="0"/>
          <w:szCs w:val="21"/>
        </w:rPr>
        <w:t>例如</w:t>
      </w:r>
      <w:r w:rsidR="008951A8">
        <w:rPr>
          <w:rFonts w:hint="eastAsia"/>
          <w:snapToGrid w:val="0"/>
          <w:kern w:val="0"/>
          <w:szCs w:val="21"/>
        </w:rPr>
        <w:t>，</w:t>
      </w:r>
      <w:r w:rsidR="00C55E0A" w:rsidRPr="009F5470">
        <w:rPr>
          <w:rFonts w:hint="eastAsia"/>
          <w:snapToGrid w:val="0"/>
          <w:kern w:val="0"/>
          <w:szCs w:val="21"/>
        </w:rPr>
        <w:t>中国的北方地区</w:t>
      </w:r>
      <w:r w:rsidR="008951A8">
        <w:rPr>
          <w:rFonts w:hint="eastAsia"/>
          <w:snapToGrid w:val="0"/>
          <w:kern w:val="0"/>
          <w:szCs w:val="21"/>
        </w:rPr>
        <w:t>生活着</w:t>
      </w:r>
      <w:r w:rsidR="00C55E0A" w:rsidRPr="009F5470">
        <w:rPr>
          <w:rFonts w:hint="eastAsia"/>
          <w:snapToGrid w:val="0"/>
          <w:kern w:val="0"/>
          <w:szCs w:val="21"/>
        </w:rPr>
        <w:t>40%</w:t>
      </w:r>
      <w:r w:rsidR="00C55E0A" w:rsidRPr="009F5470">
        <w:rPr>
          <w:rFonts w:hint="eastAsia"/>
          <w:snapToGrid w:val="0"/>
          <w:kern w:val="0"/>
          <w:szCs w:val="21"/>
        </w:rPr>
        <w:t>的人口，却只有</w:t>
      </w:r>
      <w:r w:rsidR="00C55E0A" w:rsidRPr="009F5470">
        <w:rPr>
          <w:rFonts w:hint="eastAsia"/>
          <w:snapToGrid w:val="0"/>
          <w:kern w:val="0"/>
          <w:szCs w:val="21"/>
        </w:rPr>
        <w:t>5%</w:t>
      </w:r>
      <w:r w:rsidR="00626891">
        <w:rPr>
          <w:rFonts w:hint="eastAsia"/>
          <w:snapToGrid w:val="0"/>
          <w:kern w:val="0"/>
          <w:szCs w:val="21"/>
        </w:rPr>
        <w:t>的水资源。地表水与地下水的过度开采，</w:t>
      </w:r>
      <w:r w:rsidR="004A1323" w:rsidRPr="009F5470">
        <w:rPr>
          <w:rFonts w:hint="eastAsia"/>
          <w:snapToGrid w:val="0"/>
          <w:kern w:val="0"/>
          <w:szCs w:val="21"/>
        </w:rPr>
        <w:t>加剧了水资源的短缺</w:t>
      </w:r>
      <w:r w:rsidR="00C55E0A" w:rsidRPr="009F5470">
        <w:rPr>
          <w:rFonts w:hint="eastAsia"/>
          <w:snapToGrid w:val="0"/>
          <w:kern w:val="0"/>
          <w:szCs w:val="21"/>
        </w:rPr>
        <w:t>，同时还带来新的环境问题</w:t>
      </w:r>
      <w:r w:rsidR="00C872C7" w:rsidRPr="009F5470">
        <w:rPr>
          <w:snapToGrid w:val="0"/>
          <w:kern w:val="0"/>
          <w:szCs w:val="21"/>
        </w:rPr>
        <w:fldChar w:fldCharType="begin"/>
      </w:r>
      <w:r w:rsidR="00D912C3" w:rsidRPr="009F5470">
        <w:rPr>
          <w:snapToGrid w:val="0"/>
          <w:kern w:val="0"/>
          <w:szCs w:val="21"/>
        </w:rPr>
        <w:instrText xml:space="preserve"> ADDIN EN.CITE &lt;EndNote&gt;&lt;Cite&gt;&lt;Author&gt;Company&lt;/Author&gt;&lt;Year&gt;2011&lt;/Year&gt;&lt;RecNum&gt;1&lt;/RecNum&gt;&lt;record&gt;&lt;rec-number&gt;1&lt;/rec-number&gt;&lt;foreign-keys&gt;&lt;key app="EN" db-id="aeraatatqwx2flepdrtxt5s8epvtf0ve5aar"&gt;1&lt;/key&gt;&lt;/foreign-keys&gt;&lt;ref-type name="Journal Article"&gt;17&lt;/ref-type&gt;&lt;contributors&gt;&lt;authors&gt;&lt;author&gt;The Dow Chemical Company&lt;/author&gt;&lt;/authors&gt;&lt;/contributors&gt;&lt;titles&gt;&lt;title&gt;&lt;style face="normal" font="default" size="100%"&gt;China&lt;/style&gt;&lt;style face="normal" font="default" charset="134" size="100%"&gt;’s Thirst for Water&lt;/style&gt;&lt;/title&gt;&lt;/titles&gt;&lt;dates&gt;&lt;year&gt;2011&lt;/year&gt;&lt;/dates&gt;&lt;urls&gt;&lt;/urls&gt;&lt;/record&gt;&lt;/Cite&gt;&lt;/EndNote&gt;</w:instrText>
      </w:r>
      <w:r w:rsidR="00C872C7" w:rsidRPr="009F5470">
        <w:rPr>
          <w:snapToGrid w:val="0"/>
          <w:kern w:val="0"/>
          <w:szCs w:val="21"/>
        </w:rPr>
        <w:fldChar w:fldCharType="end"/>
      </w:r>
      <w:bookmarkStart w:id="1" w:name="OLE_LINK4"/>
      <w:r w:rsidR="00D912C3" w:rsidRPr="009F5470">
        <w:rPr>
          <w:snapToGrid w:val="0"/>
          <w:kern w:val="0"/>
          <w:szCs w:val="21"/>
          <w:vertAlign w:val="superscript"/>
        </w:rPr>
        <w:t>[2]</w:t>
      </w:r>
      <w:bookmarkEnd w:id="1"/>
      <w:r w:rsidR="004A1323" w:rsidRPr="009F5470">
        <w:rPr>
          <w:rFonts w:hint="eastAsia"/>
          <w:snapToGrid w:val="0"/>
          <w:kern w:val="0"/>
          <w:szCs w:val="21"/>
        </w:rPr>
        <w:t>。因此，解</w:t>
      </w:r>
      <w:r w:rsidR="00B44CA3" w:rsidRPr="009F5470">
        <w:rPr>
          <w:rFonts w:hint="eastAsia"/>
          <w:snapToGrid w:val="0"/>
          <w:kern w:val="0"/>
          <w:szCs w:val="21"/>
        </w:rPr>
        <w:t>决水资源短缺问题是当务之急</w:t>
      </w:r>
      <w:r w:rsidR="008951A8">
        <w:rPr>
          <w:rFonts w:hint="eastAsia"/>
          <w:snapToGrid w:val="0"/>
          <w:kern w:val="0"/>
          <w:szCs w:val="21"/>
        </w:rPr>
        <w:t>，</w:t>
      </w:r>
      <w:r w:rsidR="00B44CA3" w:rsidRPr="009F5470">
        <w:rPr>
          <w:rFonts w:hint="eastAsia"/>
          <w:snapToGrid w:val="0"/>
          <w:kern w:val="0"/>
          <w:szCs w:val="21"/>
        </w:rPr>
        <w:t>本文</w:t>
      </w:r>
      <w:r w:rsidR="008951A8">
        <w:rPr>
          <w:rFonts w:hint="eastAsia"/>
          <w:snapToGrid w:val="0"/>
          <w:kern w:val="0"/>
          <w:szCs w:val="21"/>
        </w:rPr>
        <w:t>为</w:t>
      </w:r>
      <w:r w:rsidR="00B44CA3" w:rsidRPr="009F5470">
        <w:rPr>
          <w:rFonts w:hint="eastAsia"/>
          <w:snapToGrid w:val="0"/>
          <w:kern w:val="0"/>
          <w:szCs w:val="21"/>
        </w:rPr>
        <w:t>解决中国可持续发展的水资源管理</w:t>
      </w:r>
      <w:r w:rsidR="008951A8">
        <w:rPr>
          <w:rFonts w:hint="eastAsia"/>
          <w:snapToGrid w:val="0"/>
          <w:kern w:val="0"/>
          <w:szCs w:val="21"/>
        </w:rPr>
        <w:t>提供了一个方法，并回答了以下</w:t>
      </w:r>
      <w:r w:rsidR="008951A8">
        <w:rPr>
          <w:rFonts w:hint="eastAsia"/>
          <w:snapToGrid w:val="0"/>
          <w:kern w:val="0"/>
          <w:szCs w:val="21"/>
        </w:rPr>
        <w:t>2</w:t>
      </w:r>
      <w:r w:rsidR="008951A8">
        <w:rPr>
          <w:rFonts w:hint="eastAsia"/>
          <w:snapToGrid w:val="0"/>
          <w:kern w:val="0"/>
          <w:szCs w:val="21"/>
        </w:rPr>
        <w:t>个问题：</w:t>
      </w:r>
    </w:p>
    <w:p w:rsidR="008951A8" w:rsidRPr="0081513C" w:rsidRDefault="008951A8" w:rsidP="008951A8">
      <w:pPr>
        <w:ind w:firstLineChars="150" w:firstLine="315"/>
        <w:rPr>
          <w:snapToGrid w:val="0"/>
          <w:kern w:val="0"/>
          <w:szCs w:val="21"/>
        </w:rPr>
      </w:pPr>
      <w:r>
        <w:rPr>
          <w:rFonts w:hint="eastAsia"/>
          <w:snapToGrid w:val="0"/>
          <w:kern w:val="0"/>
          <w:szCs w:val="21"/>
        </w:rPr>
        <w:t>1</w:t>
      </w:r>
      <w:r>
        <w:rPr>
          <w:rFonts w:hint="eastAsia"/>
          <w:snapToGrid w:val="0"/>
          <w:kern w:val="0"/>
          <w:szCs w:val="21"/>
        </w:rPr>
        <w:t>）</w:t>
      </w:r>
      <w:r w:rsidRPr="008951A8">
        <w:rPr>
          <w:rFonts w:hint="eastAsia"/>
          <w:snapToGrid w:val="0"/>
          <w:kern w:val="0"/>
          <w:szCs w:val="21"/>
        </w:rPr>
        <w:t>2025</w:t>
      </w:r>
      <w:r w:rsidRPr="008951A8">
        <w:rPr>
          <w:rFonts w:hint="eastAsia"/>
          <w:snapToGrid w:val="0"/>
          <w:kern w:val="0"/>
          <w:szCs w:val="21"/>
        </w:rPr>
        <w:t>年水资源的需求与供给情况如何？</w:t>
      </w:r>
      <w:r w:rsidRPr="0081513C">
        <w:rPr>
          <w:snapToGrid w:val="0"/>
          <w:kern w:val="0"/>
          <w:szCs w:val="21"/>
        </w:rPr>
        <w:t xml:space="preserve"> </w:t>
      </w:r>
    </w:p>
    <w:p w:rsidR="008951A8" w:rsidRDefault="008951A8" w:rsidP="008951A8">
      <w:pPr>
        <w:ind w:firstLineChars="150" w:firstLine="315"/>
        <w:rPr>
          <w:snapToGrid w:val="0"/>
          <w:kern w:val="0"/>
          <w:szCs w:val="21"/>
        </w:rPr>
      </w:pPr>
      <w:r>
        <w:rPr>
          <w:rFonts w:hint="eastAsia"/>
          <w:snapToGrid w:val="0"/>
          <w:kern w:val="0"/>
          <w:szCs w:val="21"/>
        </w:rPr>
        <w:t>2</w:t>
      </w:r>
      <w:r>
        <w:rPr>
          <w:rFonts w:hint="eastAsia"/>
          <w:snapToGrid w:val="0"/>
          <w:kern w:val="0"/>
          <w:szCs w:val="21"/>
        </w:rPr>
        <w:t>）</w:t>
      </w:r>
      <w:r w:rsidRPr="008951A8">
        <w:rPr>
          <w:rFonts w:hint="eastAsia"/>
          <w:snapToGrid w:val="0"/>
          <w:kern w:val="0"/>
          <w:szCs w:val="21"/>
        </w:rPr>
        <w:t>如何解决预计的水资源短缺问题？</w:t>
      </w:r>
      <w:r>
        <w:rPr>
          <w:snapToGrid w:val="0"/>
          <w:kern w:val="0"/>
          <w:szCs w:val="21"/>
        </w:rPr>
        <w:t xml:space="preserve"> </w:t>
      </w:r>
    </w:p>
    <w:p w:rsidR="008951A8" w:rsidRDefault="008951A8" w:rsidP="008951A8">
      <w:pPr>
        <w:ind w:firstLineChars="150" w:firstLine="315"/>
        <w:rPr>
          <w:snapToGrid w:val="0"/>
          <w:kern w:val="0"/>
          <w:szCs w:val="21"/>
        </w:rPr>
        <w:sectPr w:rsidR="008951A8" w:rsidSect="00706B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12"/>
        </w:sectPr>
      </w:pPr>
    </w:p>
    <w:p w:rsidR="0035568E" w:rsidRPr="009F5470" w:rsidRDefault="008951A8" w:rsidP="008951A8">
      <w:pPr>
        <w:ind w:firstLineChars="150" w:firstLine="315"/>
        <w:rPr>
          <w:snapToGrid w:val="0"/>
          <w:kern w:val="0"/>
          <w:szCs w:val="21"/>
        </w:rPr>
      </w:pPr>
      <w:r>
        <w:rPr>
          <w:rFonts w:hint="eastAsia"/>
          <w:snapToGrid w:val="0"/>
          <w:kern w:val="0"/>
          <w:szCs w:val="21"/>
        </w:rPr>
        <w:lastRenderedPageBreak/>
        <w:t>水资源</w:t>
      </w:r>
      <w:r w:rsidR="00B44CA3" w:rsidRPr="009F5470">
        <w:rPr>
          <w:rFonts w:hint="eastAsia"/>
          <w:snapToGrid w:val="0"/>
          <w:kern w:val="0"/>
          <w:szCs w:val="21"/>
        </w:rPr>
        <w:t>问题</w:t>
      </w:r>
      <w:r>
        <w:rPr>
          <w:rFonts w:hint="eastAsia"/>
          <w:snapToGrid w:val="0"/>
          <w:kern w:val="0"/>
          <w:szCs w:val="21"/>
        </w:rPr>
        <w:t>包含</w:t>
      </w:r>
      <w:r w:rsidR="00B44CA3" w:rsidRPr="009F5470">
        <w:rPr>
          <w:rFonts w:hint="eastAsia"/>
          <w:snapToGrid w:val="0"/>
          <w:kern w:val="0"/>
          <w:szCs w:val="21"/>
        </w:rPr>
        <w:t>两个方面：一</w:t>
      </w:r>
      <w:r>
        <w:rPr>
          <w:rFonts w:hint="eastAsia"/>
          <w:snapToGrid w:val="0"/>
          <w:kern w:val="0"/>
          <w:szCs w:val="21"/>
        </w:rPr>
        <w:t>是</w:t>
      </w:r>
      <w:r w:rsidR="00B44CA3" w:rsidRPr="009F5470">
        <w:rPr>
          <w:rFonts w:hint="eastAsia"/>
          <w:snapToGrid w:val="0"/>
          <w:kern w:val="0"/>
          <w:szCs w:val="21"/>
        </w:rPr>
        <w:t>水资源的供需不平衡，二</w:t>
      </w:r>
      <w:r>
        <w:rPr>
          <w:rFonts w:hint="eastAsia"/>
          <w:snapToGrid w:val="0"/>
          <w:kern w:val="0"/>
          <w:szCs w:val="21"/>
        </w:rPr>
        <w:t>是</w:t>
      </w:r>
      <w:r w:rsidR="00B44CA3" w:rsidRPr="009F5470">
        <w:rPr>
          <w:rFonts w:hint="eastAsia"/>
          <w:snapToGrid w:val="0"/>
          <w:kern w:val="0"/>
          <w:szCs w:val="21"/>
        </w:rPr>
        <w:t>水资源分布在时间与空间上不均匀。</w:t>
      </w:r>
      <w:r>
        <w:rPr>
          <w:rFonts w:hint="eastAsia"/>
          <w:snapToGrid w:val="0"/>
          <w:kern w:val="0"/>
          <w:szCs w:val="21"/>
        </w:rPr>
        <w:t>为此，</w:t>
      </w:r>
      <w:r w:rsidR="00B44CA3" w:rsidRPr="009F5470">
        <w:rPr>
          <w:rFonts w:hint="eastAsia"/>
          <w:snapToGrid w:val="0"/>
          <w:kern w:val="0"/>
          <w:szCs w:val="21"/>
        </w:rPr>
        <w:t>分别考虑四</w:t>
      </w:r>
      <w:r>
        <w:rPr>
          <w:rFonts w:hint="eastAsia"/>
          <w:snapToGrid w:val="0"/>
          <w:kern w:val="0"/>
          <w:szCs w:val="21"/>
        </w:rPr>
        <w:t>种</w:t>
      </w:r>
      <w:r w:rsidR="00B44CA3" w:rsidRPr="009F5470">
        <w:rPr>
          <w:rFonts w:hint="eastAsia"/>
          <w:snapToGrid w:val="0"/>
          <w:kern w:val="0"/>
          <w:szCs w:val="21"/>
        </w:rPr>
        <w:t>策略：调水、蓄水、海水淡化</w:t>
      </w:r>
      <w:r>
        <w:rPr>
          <w:rFonts w:hint="eastAsia"/>
          <w:snapToGrid w:val="0"/>
          <w:kern w:val="0"/>
          <w:szCs w:val="21"/>
        </w:rPr>
        <w:t>和</w:t>
      </w:r>
      <w:r w:rsidR="00B44CA3" w:rsidRPr="009F5470">
        <w:rPr>
          <w:rFonts w:hint="eastAsia"/>
          <w:snapToGrid w:val="0"/>
          <w:kern w:val="0"/>
          <w:szCs w:val="21"/>
        </w:rPr>
        <w:t>节水，并分别使用了运输模型、</w:t>
      </w:r>
      <w:r w:rsidR="00E94266">
        <w:rPr>
          <w:rFonts w:hint="eastAsia"/>
          <w:snapToGrid w:val="0"/>
          <w:kern w:val="0"/>
          <w:szCs w:val="21"/>
        </w:rPr>
        <w:t>报童模型</w:t>
      </w:r>
      <w:r w:rsidR="00B44CA3" w:rsidRPr="009F5470">
        <w:rPr>
          <w:rFonts w:hint="eastAsia"/>
          <w:snapToGrid w:val="0"/>
          <w:kern w:val="0"/>
          <w:szCs w:val="21"/>
        </w:rPr>
        <w:t>、净现值分析</w:t>
      </w:r>
      <w:r>
        <w:rPr>
          <w:rFonts w:hint="eastAsia"/>
          <w:snapToGrid w:val="0"/>
          <w:kern w:val="0"/>
          <w:szCs w:val="21"/>
        </w:rPr>
        <w:t>和</w:t>
      </w:r>
      <w:r w:rsidR="00B44CA3" w:rsidRPr="009F5470">
        <w:rPr>
          <w:rFonts w:hint="eastAsia"/>
          <w:snapToGrid w:val="0"/>
          <w:kern w:val="0"/>
          <w:szCs w:val="21"/>
        </w:rPr>
        <w:t>阶梯定价方法</w:t>
      </w:r>
      <w:r>
        <w:rPr>
          <w:rFonts w:hint="eastAsia"/>
          <w:snapToGrid w:val="0"/>
          <w:kern w:val="0"/>
          <w:szCs w:val="21"/>
        </w:rPr>
        <w:t>给出最优方案；然后</w:t>
      </w:r>
      <w:r w:rsidR="00E94266">
        <w:rPr>
          <w:rFonts w:hint="eastAsia"/>
          <w:snapToGrid w:val="0"/>
          <w:kern w:val="0"/>
          <w:szCs w:val="21"/>
        </w:rPr>
        <w:t>，</w:t>
      </w:r>
      <w:r w:rsidR="00B44CA3" w:rsidRPr="009F5470">
        <w:rPr>
          <w:rFonts w:hint="eastAsia"/>
          <w:snapToGrid w:val="0"/>
          <w:kern w:val="0"/>
          <w:szCs w:val="21"/>
        </w:rPr>
        <w:t>综合</w:t>
      </w:r>
      <w:r w:rsidR="00E94266">
        <w:rPr>
          <w:rFonts w:hint="eastAsia"/>
          <w:snapToGrid w:val="0"/>
          <w:kern w:val="0"/>
          <w:szCs w:val="21"/>
        </w:rPr>
        <w:t>4</w:t>
      </w:r>
      <w:r>
        <w:rPr>
          <w:rFonts w:hint="eastAsia"/>
          <w:snapToGrid w:val="0"/>
          <w:kern w:val="0"/>
          <w:szCs w:val="21"/>
        </w:rPr>
        <w:t>种</w:t>
      </w:r>
      <w:r w:rsidR="00B44CA3" w:rsidRPr="009F5470">
        <w:rPr>
          <w:rFonts w:hint="eastAsia"/>
          <w:snapToGrid w:val="0"/>
          <w:kern w:val="0"/>
          <w:szCs w:val="21"/>
        </w:rPr>
        <w:t>策略，并从政府决策者的角度</w:t>
      </w:r>
      <w:r w:rsidR="00980C4A" w:rsidRPr="009F5470">
        <w:rPr>
          <w:rFonts w:hint="eastAsia"/>
          <w:snapToGrid w:val="0"/>
          <w:kern w:val="0"/>
          <w:szCs w:val="21"/>
        </w:rPr>
        <w:t>制定</w:t>
      </w:r>
      <w:r>
        <w:rPr>
          <w:rFonts w:hint="eastAsia"/>
          <w:snapToGrid w:val="0"/>
          <w:kern w:val="0"/>
          <w:szCs w:val="21"/>
        </w:rPr>
        <w:t>方案，建模的总体思路如</w:t>
      </w:r>
      <w:r w:rsidRPr="009F5470">
        <w:rPr>
          <w:rFonts w:hint="eastAsia"/>
          <w:snapToGrid w:val="0"/>
          <w:kern w:val="0"/>
          <w:szCs w:val="21"/>
        </w:rPr>
        <w:t>图</w:t>
      </w:r>
      <w:r w:rsidRPr="009F5470">
        <w:rPr>
          <w:rFonts w:hint="eastAsia"/>
          <w:snapToGrid w:val="0"/>
          <w:kern w:val="0"/>
          <w:szCs w:val="21"/>
        </w:rPr>
        <w:t>1</w:t>
      </w:r>
      <w:r>
        <w:rPr>
          <w:rFonts w:hint="eastAsia"/>
          <w:snapToGrid w:val="0"/>
          <w:kern w:val="0"/>
          <w:szCs w:val="21"/>
        </w:rPr>
        <w:t>所示</w:t>
      </w:r>
      <w:r w:rsidR="00E94266">
        <w:rPr>
          <w:rFonts w:hint="eastAsia"/>
          <w:snapToGrid w:val="0"/>
          <w:kern w:val="0"/>
          <w:szCs w:val="21"/>
        </w:rPr>
        <w:t>；</w:t>
      </w:r>
      <w:r>
        <w:rPr>
          <w:rFonts w:hint="eastAsia"/>
          <w:snapToGrid w:val="0"/>
          <w:kern w:val="0"/>
          <w:szCs w:val="21"/>
        </w:rPr>
        <w:t>最后，</w:t>
      </w:r>
      <w:r w:rsidR="0081513C">
        <w:rPr>
          <w:rFonts w:hint="eastAsia"/>
          <w:snapToGrid w:val="0"/>
          <w:kern w:val="0"/>
          <w:szCs w:val="21"/>
        </w:rPr>
        <w:t>分析中国内地的</w:t>
      </w:r>
      <w:r>
        <w:rPr>
          <w:rFonts w:hint="eastAsia"/>
          <w:snapToGrid w:val="0"/>
          <w:kern w:val="0"/>
          <w:szCs w:val="21"/>
        </w:rPr>
        <w:t>30</w:t>
      </w:r>
      <w:r>
        <w:rPr>
          <w:rFonts w:hint="eastAsia"/>
          <w:snapToGrid w:val="0"/>
          <w:kern w:val="0"/>
          <w:szCs w:val="21"/>
        </w:rPr>
        <w:t>个</w:t>
      </w:r>
      <w:r w:rsidR="0081513C">
        <w:rPr>
          <w:rFonts w:hint="eastAsia"/>
          <w:snapToGrid w:val="0"/>
          <w:kern w:val="0"/>
          <w:szCs w:val="21"/>
        </w:rPr>
        <w:t>省份</w:t>
      </w:r>
      <w:r>
        <w:rPr>
          <w:rFonts w:hint="eastAsia"/>
          <w:snapToGrid w:val="0"/>
          <w:kern w:val="0"/>
          <w:szCs w:val="21"/>
        </w:rPr>
        <w:t>（</w:t>
      </w:r>
      <w:r w:rsidR="0081513C">
        <w:rPr>
          <w:rFonts w:hint="eastAsia"/>
          <w:snapToGrid w:val="0"/>
          <w:kern w:val="0"/>
          <w:szCs w:val="21"/>
        </w:rPr>
        <w:t>为方便起见，将省份与直辖市均统称为“省份”</w:t>
      </w:r>
      <w:r>
        <w:rPr>
          <w:rFonts w:hint="eastAsia"/>
          <w:snapToGrid w:val="0"/>
          <w:kern w:val="0"/>
          <w:szCs w:val="21"/>
        </w:rPr>
        <w:t>），</w:t>
      </w:r>
      <w:r w:rsidR="0081513C">
        <w:rPr>
          <w:rFonts w:hint="eastAsia"/>
          <w:snapToGrid w:val="0"/>
          <w:kern w:val="0"/>
          <w:szCs w:val="21"/>
        </w:rPr>
        <w:t>忽略了海南省、香港特别行政区、澳门特别行政区、台湾地区，因为它们</w:t>
      </w:r>
      <w:r w:rsidR="00E94266">
        <w:rPr>
          <w:rFonts w:hint="eastAsia"/>
          <w:snapToGrid w:val="0"/>
          <w:kern w:val="0"/>
          <w:szCs w:val="21"/>
        </w:rPr>
        <w:t>相对</w:t>
      </w:r>
      <w:r w:rsidR="0081513C">
        <w:rPr>
          <w:rFonts w:hint="eastAsia"/>
          <w:snapToGrid w:val="0"/>
          <w:kern w:val="0"/>
          <w:szCs w:val="21"/>
        </w:rPr>
        <w:t>中国大陆的水资源管理系统</w:t>
      </w:r>
      <w:r w:rsidR="00E94266">
        <w:rPr>
          <w:rFonts w:hint="eastAsia"/>
          <w:snapToGrid w:val="0"/>
          <w:kern w:val="0"/>
          <w:szCs w:val="21"/>
        </w:rPr>
        <w:t>是</w:t>
      </w:r>
      <w:r w:rsidR="0081513C">
        <w:rPr>
          <w:rFonts w:hint="eastAsia"/>
          <w:snapToGrid w:val="0"/>
          <w:kern w:val="0"/>
          <w:szCs w:val="21"/>
        </w:rPr>
        <w:t>独立</w:t>
      </w:r>
      <w:r w:rsidR="00E94266">
        <w:rPr>
          <w:rFonts w:hint="eastAsia"/>
          <w:snapToGrid w:val="0"/>
          <w:kern w:val="0"/>
          <w:szCs w:val="21"/>
        </w:rPr>
        <w:t>的</w:t>
      </w:r>
      <w:r w:rsidR="0081513C">
        <w:rPr>
          <w:rFonts w:hint="eastAsia"/>
          <w:snapToGrid w:val="0"/>
          <w:kern w:val="0"/>
          <w:szCs w:val="21"/>
        </w:rPr>
        <w:t>。</w:t>
      </w:r>
      <w:bookmarkStart w:id="2" w:name="OLE_LINK14"/>
      <w:bookmarkStart w:id="3" w:name="OLE_LINK15"/>
    </w:p>
    <w:p w:rsidR="0035568E" w:rsidRDefault="008951A8" w:rsidP="008951A8">
      <w:pPr>
        <w:jc w:val="left"/>
        <w:rPr>
          <w:snapToGrid w:val="0"/>
          <w:kern w:val="0"/>
          <w:szCs w:val="21"/>
        </w:rPr>
      </w:pPr>
      <w:r w:rsidRPr="008951A8">
        <w:rPr>
          <w:noProof/>
          <w:snapToGrid w:val="0"/>
          <w:kern w:val="0"/>
          <w:szCs w:val="21"/>
        </w:rPr>
        <w:lastRenderedPageBreak/>
        <w:drawing>
          <wp:inline distT="0" distB="0" distL="0" distR="0">
            <wp:extent cx="3332566" cy="2260600"/>
            <wp:effectExtent l="19050" t="0" r="1184" b="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32566" cy="2260600"/>
                    </a:xfrm>
                    <a:prstGeom prst="rect">
                      <a:avLst/>
                    </a:prstGeom>
                  </pic:spPr>
                </pic:pic>
              </a:graphicData>
            </a:graphic>
          </wp:inline>
        </w:drawing>
      </w:r>
    </w:p>
    <w:p w:rsidR="008951A8" w:rsidRDefault="008951A8" w:rsidP="008951A8">
      <w:pPr>
        <w:pStyle w:val="a8"/>
        <w:jc w:val="center"/>
        <w:rPr>
          <w:rFonts w:ascii="宋体" w:eastAsia="宋体" w:hAnsi="宋体" w:cs="Times New Roman"/>
          <w:b/>
          <w:snapToGrid w:val="0"/>
          <w:kern w:val="0"/>
          <w:sz w:val="18"/>
          <w:szCs w:val="18"/>
        </w:rPr>
        <w:sectPr w:rsidR="008951A8" w:rsidSect="008951A8">
          <w:type w:val="continuous"/>
          <w:pgSz w:w="11906" w:h="16838"/>
          <w:pgMar w:top="1440" w:right="1800" w:bottom="1440" w:left="1800" w:header="851" w:footer="992" w:gutter="0"/>
          <w:cols w:num="2" w:space="425"/>
          <w:docGrid w:type="lines" w:linePitch="312"/>
        </w:sectPr>
      </w:pPr>
    </w:p>
    <w:p w:rsidR="008951A8" w:rsidRDefault="008951A8" w:rsidP="008951A8">
      <w:pPr>
        <w:pStyle w:val="a8"/>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lastRenderedPageBreak/>
        <w:t xml:space="preserve">                                                        </w:t>
      </w:r>
      <w:r w:rsidRPr="000630D7">
        <w:rPr>
          <w:rFonts w:ascii="宋体" w:eastAsia="宋体" w:hAnsi="宋体" w:cs="Times New Roman" w:hint="eastAsia"/>
          <w:b/>
          <w:snapToGrid w:val="0"/>
          <w:kern w:val="0"/>
          <w:sz w:val="18"/>
          <w:szCs w:val="18"/>
        </w:rPr>
        <w:t>图</w:t>
      </w:r>
      <w:r w:rsidR="00C872C7" w:rsidRPr="000630D7">
        <w:rPr>
          <w:rFonts w:ascii="宋体" w:eastAsia="宋体" w:hAnsi="宋体" w:cs="Times New Roman"/>
          <w:b/>
          <w:snapToGrid w:val="0"/>
          <w:kern w:val="0"/>
          <w:sz w:val="18"/>
          <w:szCs w:val="18"/>
        </w:rPr>
        <w:fldChar w:fldCharType="begin"/>
      </w:r>
      <w:r w:rsidRPr="000630D7">
        <w:rPr>
          <w:rFonts w:ascii="宋体" w:eastAsia="宋体" w:hAnsi="宋体" w:cs="Times New Roman"/>
          <w:b/>
          <w:snapToGrid w:val="0"/>
          <w:kern w:val="0"/>
          <w:sz w:val="18"/>
          <w:szCs w:val="18"/>
        </w:rPr>
        <w:instrText xml:space="preserve"> SEQ Figure \* ARABIC </w:instrText>
      </w:r>
      <w:r w:rsidR="00C872C7" w:rsidRPr="000630D7">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1</w:t>
      </w:r>
      <w:r w:rsidR="00C872C7" w:rsidRPr="000630D7">
        <w:rPr>
          <w:rFonts w:ascii="宋体" w:eastAsia="宋体" w:hAnsi="宋体" w:cs="Times New Roman"/>
          <w:b/>
          <w:snapToGrid w:val="0"/>
          <w:kern w:val="0"/>
          <w:sz w:val="18"/>
          <w:szCs w:val="18"/>
        </w:rPr>
        <w:fldChar w:fldCharType="end"/>
      </w:r>
      <w:r>
        <w:rPr>
          <w:rFonts w:ascii="宋体" w:eastAsia="宋体" w:hAnsi="宋体" w:cs="Times New Roman" w:hint="eastAsia"/>
          <w:b/>
          <w:snapToGrid w:val="0"/>
          <w:kern w:val="0"/>
          <w:sz w:val="18"/>
          <w:szCs w:val="18"/>
        </w:rPr>
        <w:t xml:space="preserve"> 建模总体思路图</w:t>
      </w:r>
    </w:p>
    <w:p w:rsidR="0035568E" w:rsidRDefault="0035568E" w:rsidP="0035568E">
      <w:pPr>
        <w:jc w:val="left"/>
        <w:rPr>
          <w:b/>
          <w:snapToGrid w:val="0"/>
          <w:kern w:val="0"/>
          <w:sz w:val="24"/>
        </w:rPr>
      </w:pPr>
      <w:r w:rsidRPr="009F5470">
        <w:rPr>
          <w:rFonts w:hint="eastAsia"/>
          <w:b/>
          <w:snapToGrid w:val="0"/>
          <w:kern w:val="0"/>
          <w:sz w:val="24"/>
        </w:rPr>
        <w:t>2</w:t>
      </w:r>
      <w:r w:rsidR="00E94266">
        <w:rPr>
          <w:rFonts w:hint="eastAsia"/>
          <w:b/>
          <w:snapToGrid w:val="0"/>
          <w:kern w:val="0"/>
          <w:sz w:val="24"/>
        </w:rPr>
        <w:t xml:space="preserve"> </w:t>
      </w:r>
      <w:r w:rsidR="004C0B31">
        <w:rPr>
          <w:rFonts w:hint="eastAsia"/>
          <w:b/>
          <w:snapToGrid w:val="0"/>
          <w:kern w:val="0"/>
          <w:sz w:val="24"/>
        </w:rPr>
        <w:t>水资源供给与需求的预测</w:t>
      </w:r>
    </w:p>
    <w:p w:rsidR="008951A8" w:rsidRPr="009F5470" w:rsidRDefault="008951A8" w:rsidP="0035568E">
      <w:pPr>
        <w:jc w:val="left"/>
        <w:rPr>
          <w:b/>
          <w:snapToGrid w:val="0"/>
          <w:kern w:val="0"/>
          <w:sz w:val="24"/>
        </w:rPr>
      </w:pPr>
    </w:p>
    <w:bookmarkEnd w:id="2"/>
    <w:bookmarkEnd w:id="3"/>
    <w:p w:rsidR="00D912C3" w:rsidRPr="009F5470" w:rsidRDefault="009C1FC5" w:rsidP="009C1FC5">
      <w:pPr>
        <w:ind w:firstLineChars="200" w:firstLine="420"/>
        <w:rPr>
          <w:snapToGrid w:val="0"/>
          <w:kern w:val="0"/>
          <w:szCs w:val="21"/>
        </w:rPr>
      </w:pPr>
      <w:r>
        <w:rPr>
          <w:rFonts w:hint="eastAsia"/>
          <w:snapToGrid w:val="0"/>
          <w:kern w:val="0"/>
          <w:szCs w:val="21"/>
        </w:rPr>
        <w:t>许多方法可以用来</w:t>
      </w:r>
      <w:r w:rsidR="004C0B31">
        <w:rPr>
          <w:rFonts w:hint="eastAsia"/>
          <w:snapToGrid w:val="0"/>
          <w:kern w:val="0"/>
          <w:szCs w:val="21"/>
        </w:rPr>
        <w:t>对</w:t>
      </w:r>
      <w:r>
        <w:rPr>
          <w:rFonts w:hint="eastAsia"/>
          <w:snapToGrid w:val="0"/>
          <w:kern w:val="0"/>
          <w:szCs w:val="21"/>
        </w:rPr>
        <w:t>时间序列数据进行拟合与预测，包括自回归</w:t>
      </w:r>
      <w:r w:rsidR="00621F7D">
        <w:rPr>
          <w:rFonts w:hint="eastAsia"/>
          <w:snapToGrid w:val="0"/>
          <w:kern w:val="0"/>
          <w:szCs w:val="21"/>
        </w:rPr>
        <w:t>模型</w:t>
      </w:r>
      <w:r>
        <w:rPr>
          <w:rFonts w:hint="eastAsia"/>
          <w:snapToGrid w:val="0"/>
          <w:kern w:val="0"/>
          <w:szCs w:val="21"/>
        </w:rPr>
        <w:t>、移动平均</w:t>
      </w:r>
      <w:r w:rsidR="00621F7D">
        <w:rPr>
          <w:rFonts w:hint="eastAsia"/>
          <w:snapToGrid w:val="0"/>
          <w:kern w:val="0"/>
          <w:szCs w:val="21"/>
        </w:rPr>
        <w:t>模型</w:t>
      </w:r>
      <w:r>
        <w:rPr>
          <w:rFonts w:hint="eastAsia"/>
          <w:snapToGrid w:val="0"/>
          <w:kern w:val="0"/>
          <w:szCs w:val="21"/>
        </w:rPr>
        <w:t>、</w:t>
      </w:r>
      <w:r>
        <w:rPr>
          <w:rFonts w:hint="eastAsia"/>
          <w:snapToGrid w:val="0"/>
          <w:kern w:val="0"/>
          <w:szCs w:val="21"/>
        </w:rPr>
        <w:t>Box-Jenkins</w:t>
      </w:r>
      <w:r>
        <w:rPr>
          <w:rFonts w:hint="eastAsia"/>
          <w:snapToGrid w:val="0"/>
          <w:kern w:val="0"/>
          <w:szCs w:val="21"/>
        </w:rPr>
        <w:t>模型、灰色模型</w:t>
      </w:r>
      <w:r w:rsidR="00124141">
        <w:rPr>
          <w:rFonts w:hint="eastAsia"/>
          <w:snapToGrid w:val="0"/>
          <w:kern w:val="0"/>
          <w:szCs w:val="21"/>
        </w:rPr>
        <w:t>（</w:t>
      </w:r>
      <w:r w:rsidR="00124141">
        <w:rPr>
          <w:rFonts w:hint="eastAsia"/>
          <w:snapToGrid w:val="0"/>
          <w:kern w:val="0"/>
          <w:szCs w:val="21"/>
        </w:rPr>
        <w:t>grey model,</w:t>
      </w:r>
      <w:r w:rsidR="00B936D5">
        <w:rPr>
          <w:rFonts w:hint="eastAsia"/>
          <w:snapToGrid w:val="0"/>
          <w:kern w:val="0"/>
          <w:szCs w:val="21"/>
        </w:rPr>
        <w:t xml:space="preserve"> </w:t>
      </w:r>
      <w:r w:rsidR="00124141">
        <w:rPr>
          <w:rFonts w:hint="eastAsia"/>
          <w:snapToGrid w:val="0"/>
          <w:kern w:val="0"/>
          <w:szCs w:val="21"/>
        </w:rPr>
        <w:t>GM</w:t>
      </w:r>
      <w:r w:rsidR="00124141">
        <w:rPr>
          <w:rFonts w:hint="eastAsia"/>
          <w:snapToGrid w:val="0"/>
          <w:kern w:val="0"/>
          <w:szCs w:val="21"/>
        </w:rPr>
        <w:t>）</w:t>
      </w:r>
      <w:r>
        <w:rPr>
          <w:rFonts w:hint="eastAsia"/>
          <w:snapToGrid w:val="0"/>
          <w:kern w:val="0"/>
          <w:szCs w:val="21"/>
        </w:rPr>
        <w:t>、神经网络模型等。其中灰色预测模型仅需要少量数据便可以预测一个未知系统的行为</w:t>
      </w:r>
      <w:bookmarkStart w:id="4" w:name="OLE_LINK5"/>
      <w:bookmarkStart w:id="5" w:name="OLE_LINK6"/>
      <w:r w:rsidR="0035568E" w:rsidRPr="009F5470">
        <w:rPr>
          <w:snapToGrid w:val="0"/>
          <w:kern w:val="0"/>
          <w:szCs w:val="21"/>
          <w:vertAlign w:val="superscript"/>
        </w:rPr>
        <w:t>[3</w:t>
      </w:r>
      <w:bookmarkEnd w:id="4"/>
      <w:bookmarkEnd w:id="5"/>
      <w:r w:rsidR="00621F7D">
        <w:rPr>
          <w:rFonts w:hint="eastAsia"/>
          <w:snapToGrid w:val="0"/>
          <w:kern w:val="0"/>
          <w:szCs w:val="21"/>
          <w:vertAlign w:val="superscript"/>
        </w:rPr>
        <w:t>-</w:t>
      </w:r>
      <w:r w:rsidR="0035568E" w:rsidRPr="009F5470">
        <w:rPr>
          <w:snapToGrid w:val="0"/>
          <w:kern w:val="0"/>
          <w:szCs w:val="21"/>
          <w:vertAlign w:val="superscript"/>
        </w:rPr>
        <w:t>4]</w:t>
      </w:r>
      <w:r>
        <w:rPr>
          <w:rFonts w:hint="eastAsia"/>
          <w:snapToGrid w:val="0"/>
          <w:kern w:val="0"/>
          <w:szCs w:val="21"/>
        </w:rPr>
        <w:t>。考虑到中国相关数据较少，</w:t>
      </w:r>
      <w:r w:rsidR="00621F7D">
        <w:rPr>
          <w:rFonts w:hint="eastAsia"/>
          <w:snapToGrid w:val="0"/>
          <w:kern w:val="0"/>
          <w:szCs w:val="21"/>
        </w:rPr>
        <w:t>因此</w:t>
      </w:r>
      <w:r>
        <w:rPr>
          <w:rFonts w:hint="eastAsia"/>
          <w:snapToGrid w:val="0"/>
          <w:kern w:val="0"/>
          <w:szCs w:val="21"/>
        </w:rPr>
        <w:t>使用灰色模型</w:t>
      </w:r>
      <w:r w:rsidR="00E94266">
        <w:rPr>
          <w:rFonts w:hint="eastAsia"/>
          <w:snapToGrid w:val="0"/>
          <w:kern w:val="0"/>
          <w:szCs w:val="21"/>
        </w:rPr>
        <w:t>来</w:t>
      </w:r>
      <w:r>
        <w:rPr>
          <w:rFonts w:hint="eastAsia"/>
          <w:snapToGrid w:val="0"/>
          <w:kern w:val="0"/>
          <w:szCs w:val="21"/>
        </w:rPr>
        <w:t>预测水资源的供给与需求。</w:t>
      </w:r>
    </w:p>
    <w:p w:rsidR="00D912C3" w:rsidRPr="009F5470" w:rsidRDefault="00D912C3" w:rsidP="00D912C3">
      <w:pPr>
        <w:jc w:val="left"/>
        <w:rPr>
          <w:b/>
          <w:snapToGrid w:val="0"/>
          <w:kern w:val="0"/>
          <w:szCs w:val="21"/>
        </w:rPr>
      </w:pPr>
      <w:r w:rsidRPr="009F5470">
        <w:rPr>
          <w:b/>
          <w:snapToGrid w:val="0"/>
          <w:kern w:val="0"/>
          <w:szCs w:val="21"/>
        </w:rPr>
        <w:t xml:space="preserve">2.1 </w:t>
      </w:r>
      <w:r w:rsidR="009C1FC5">
        <w:rPr>
          <w:rFonts w:hint="eastAsia"/>
          <w:b/>
          <w:snapToGrid w:val="0"/>
          <w:kern w:val="0"/>
          <w:szCs w:val="21"/>
        </w:rPr>
        <w:t>数据描述</w:t>
      </w:r>
    </w:p>
    <w:p w:rsidR="00D912C3" w:rsidRPr="009F5470" w:rsidRDefault="009C1FC5" w:rsidP="00E1176C">
      <w:pPr>
        <w:ind w:firstLineChars="200" w:firstLine="420"/>
        <w:rPr>
          <w:snapToGrid w:val="0"/>
          <w:kern w:val="0"/>
          <w:szCs w:val="21"/>
        </w:rPr>
      </w:pPr>
      <w:r>
        <w:rPr>
          <w:rFonts w:hint="eastAsia"/>
          <w:snapToGrid w:val="0"/>
          <w:kern w:val="0"/>
          <w:szCs w:val="21"/>
        </w:rPr>
        <w:t>数据来自国家统计局从</w:t>
      </w:r>
      <w:r>
        <w:rPr>
          <w:rFonts w:hint="eastAsia"/>
          <w:snapToGrid w:val="0"/>
          <w:kern w:val="0"/>
          <w:szCs w:val="21"/>
        </w:rPr>
        <w:t>1999</w:t>
      </w:r>
      <w:r w:rsidR="00621F7D">
        <w:rPr>
          <w:rFonts w:hint="eastAsia"/>
          <w:snapToGrid w:val="0"/>
          <w:kern w:val="0"/>
          <w:szCs w:val="21"/>
        </w:rPr>
        <w:t>－</w:t>
      </w:r>
      <w:r>
        <w:rPr>
          <w:rFonts w:hint="eastAsia"/>
          <w:snapToGrid w:val="0"/>
          <w:kern w:val="0"/>
          <w:szCs w:val="21"/>
        </w:rPr>
        <w:t>2011</w:t>
      </w:r>
      <w:r>
        <w:rPr>
          <w:rFonts w:hint="eastAsia"/>
          <w:snapToGrid w:val="0"/>
          <w:kern w:val="0"/>
          <w:szCs w:val="21"/>
        </w:rPr>
        <w:t>年的相关数据</w:t>
      </w:r>
      <w:r w:rsidR="00D912C3" w:rsidRPr="009F5470">
        <w:rPr>
          <w:snapToGrid w:val="0"/>
          <w:kern w:val="0"/>
          <w:szCs w:val="21"/>
          <w:vertAlign w:val="superscript"/>
        </w:rPr>
        <w:t>[5]</w:t>
      </w:r>
      <w:r>
        <w:rPr>
          <w:rFonts w:hint="eastAsia"/>
          <w:snapToGrid w:val="0"/>
          <w:kern w:val="0"/>
          <w:szCs w:val="21"/>
        </w:rPr>
        <w:t>。</w:t>
      </w:r>
    </w:p>
    <w:p w:rsidR="009C1FC5" w:rsidRDefault="00124141" w:rsidP="00621F7D">
      <w:pPr>
        <w:ind w:firstLineChars="200" w:firstLine="420"/>
        <w:rPr>
          <w:snapToGrid w:val="0"/>
          <w:kern w:val="0"/>
          <w:szCs w:val="21"/>
        </w:rPr>
      </w:pPr>
      <w:r>
        <w:rPr>
          <w:rFonts w:hint="eastAsia"/>
          <w:snapToGrid w:val="0"/>
          <w:kern w:val="0"/>
          <w:szCs w:val="21"/>
        </w:rPr>
        <w:t>用</w:t>
      </w:r>
      <w:r w:rsidR="009C1FC5" w:rsidRPr="00621F7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9C1FC5" w:rsidRPr="00621F7D">
        <w:rPr>
          <w:rFonts w:hint="eastAsia"/>
          <w:snapToGrid w:val="0"/>
          <w:kern w:val="0"/>
          <w:szCs w:val="21"/>
        </w:rPr>
        <w:t>作为</w:t>
      </w:r>
      <w:r w:rsidR="00621F7D">
        <w:rPr>
          <w:rFonts w:hint="eastAsia"/>
          <w:snapToGrid w:val="0"/>
          <w:kern w:val="0"/>
          <w:szCs w:val="21"/>
        </w:rPr>
        <w:t>用水量</w:t>
      </w:r>
      <w:r w:rsidR="00621F7D" w:rsidRPr="00621F7D">
        <w:rPr>
          <w:rFonts w:hint="eastAsia"/>
          <w:snapToGrid w:val="0"/>
          <w:kern w:val="0"/>
          <w:szCs w:val="21"/>
        </w:rPr>
        <w:t>单位</w:t>
      </w:r>
      <w:r w:rsidR="00621F7D">
        <w:rPr>
          <w:rFonts w:hint="eastAsia"/>
          <w:b/>
          <w:snapToGrid w:val="0"/>
          <w:kern w:val="0"/>
          <w:szCs w:val="21"/>
        </w:rPr>
        <w:t>，</w:t>
      </w:r>
      <w:r w:rsidR="009C1FC5">
        <w:rPr>
          <w:rFonts w:hint="eastAsia"/>
          <w:snapToGrid w:val="0"/>
          <w:kern w:val="0"/>
          <w:szCs w:val="21"/>
        </w:rPr>
        <w:t>包括农业用水、工业用水、城市消费</w:t>
      </w:r>
      <w:r w:rsidR="00621F7D">
        <w:rPr>
          <w:rFonts w:hint="eastAsia"/>
          <w:snapToGrid w:val="0"/>
          <w:kern w:val="0"/>
          <w:szCs w:val="21"/>
        </w:rPr>
        <w:t>用水</w:t>
      </w:r>
      <w:r w:rsidR="009C1FC5">
        <w:rPr>
          <w:rFonts w:hint="eastAsia"/>
          <w:snapToGrid w:val="0"/>
          <w:kern w:val="0"/>
          <w:szCs w:val="21"/>
        </w:rPr>
        <w:t>以及生态保护用水。注意到</w:t>
      </w:r>
      <w:r w:rsidR="009C1FC5">
        <w:rPr>
          <w:rFonts w:hint="eastAsia"/>
          <w:snapToGrid w:val="0"/>
          <w:kern w:val="0"/>
          <w:szCs w:val="21"/>
        </w:rPr>
        <w:t>2004</w:t>
      </w:r>
      <w:r w:rsidR="009C1FC5">
        <w:rPr>
          <w:rFonts w:hint="eastAsia"/>
          <w:snapToGrid w:val="0"/>
          <w:kern w:val="0"/>
          <w:szCs w:val="21"/>
        </w:rPr>
        <w:t>年的数据</w:t>
      </w:r>
      <w:r w:rsidR="00E94266">
        <w:rPr>
          <w:rFonts w:hint="eastAsia"/>
          <w:snapToGrid w:val="0"/>
          <w:kern w:val="0"/>
          <w:szCs w:val="21"/>
        </w:rPr>
        <w:t>由</w:t>
      </w:r>
      <w:r w:rsidR="009C1FC5">
        <w:rPr>
          <w:rFonts w:hint="eastAsia"/>
          <w:snapToGrid w:val="0"/>
          <w:kern w:val="0"/>
          <w:szCs w:val="21"/>
        </w:rPr>
        <w:t>于未知原因缺失，为保持数据的一致性，使用</w:t>
      </w:r>
      <w:r w:rsidR="009C1FC5">
        <w:rPr>
          <w:rFonts w:hint="eastAsia"/>
          <w:snapToGrid w:val="0"/>
          <w:kern w:val="0"/>
          <w:szCs w:val="21"/>
        </w:rPr>
        <w:t>2003</w:t>
      </w:r>
      <w:r w:rsidR="009C1FC5">
        <w:rPr>
          <w:rFonts w:hint="eastAsia"/>
          <w:snapToGrid w:val="0"/>
          <w:kern w:val="0"/>
          <w:szCs w:val="21"/>
        </w:rPr>
        <w:t>年和</w:t>
      </w:r>
      <w:r w:rsidR="009C1FC5">
        <w:rPr>
          <w:rFonts w:hint="eastAsia"/>
          <w:snapToGrid w:val="0"/>
          <w:kern w:val="0"/>
          <w:szCs w:val="21"/>
        </w:rPr>
        <w:t>2005</w:t>
      </w:r>
      <w:r w:rsidR="009C1FC5">
        <w:rPr>
          <w:rFonts w:hint="eastAsia"/>
          <w:snapToGrid w:val="0"/>
          <w:kern w:val="0"/>
          <w:szCs w:val="21"/>
        </w:rPr>
        <w:t>年的平均值作为</w:t>
      </w:r>
      <w:r w:rsidR="009C1FC5">
        <w:rPr>
          <w:rFonts w:hint="eastAsia"/>
          <w:snapToGrid w:val="0"/>
          <w:kern w:val="0"/>
          <w:szCs w:val="21"/>
        </w:rPr>
        <w:t>2004</w:t>
      </w:r>
      <w:r w:rsidR="009C1FC5">
        <w:rPr>
          <w:rFonts w:hint="eastAsia"/>
          <w:snapToGrid w:val="0"/>
          <w:kern w:val="0"/>
          <w:szCs w:val="21"/>
        </w:rPr>
        <w:t>年数据。</w:t>
      </w:r>
    </w:p>
    <w:p w:rsidR="00D912C3" w:rsidRPr="009F5470" w:rsidRDefault="009C1FC5" w:rsidP="00621F7D">
      <w:pPr>
        <w:ind w:firstLineChars="200" w:firstLine="420"/>
        <w:rPr>
          <w:snapToGrid w:val="0"/>
          <w:kern w:val="0"/>
          <w:szCs w:val="21"/>
        </w:rPr>
      </w:pPr>
      <w:r w:rsidRPr="00621F7D">
        <w:rPr>
          <w:rFonts w:hint="eastAsia"/>
          <w:snapToGrid w:val="0"/>
          <w:kern w:val="0"/>
          <w:szCs w:val="21"/>
        </w:rPr>
        <w:t>用水资源总量</w:t>
      </w:r>
      <w:r w:rsidR="00621F7D" w:rsidRPr="00621F7D">
        <w:rPr>
          <w:rFonts w:hint="eastAsia"/>
          <w:snapToGrid w:val="0"/>
          <w:kern w:val="0"/>
          <w:szCs w:val="21"/>
        </w:rPr>
        <w:t>（</w:t>
      </w:r>
      <w:r w:rsidR="00E94266" w:rsidRPr="00621F7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621F7D" w:rsidRPr="00621F7D">
        <w:rPr>
          <w:rFonts w:hint="eastAsia"/>
          <w:snapToGrid w:val="0"/>
          <w:kern w:val="0"/>
          <w:szCs w:val="21"/>
        </w:rPr>
        <w:t>）</w:t>
      </w:r>
      <w:r w:rsidRPr="00621F7D">
        <w:rPr>
          <w:rFonts w:hint="eastAsia"/>
          <w:snapToGrid w:val="0"/>
          <w:kern w:val="0"/>
          <w:szCs w:val="21"/>
        </w:rPr>
        <w:t>的</w:t>
      </w:r>
      <w:r w:rsidRPr="00621F7D">
        <w:rPr>
          <w:rFonts w:hint="eastAsia"/>
          <w:snapToGrid w:val="0"/>
          <w:kern w:val="0"/>
          <w:szCs w:val="21"/>
        </w:rPr>
        <w:t>40%</w:t>
      </w:r>
      <w:r w:rsidRPr="00621F7D">
        <w:rPr>
          <w:rFonts w:hint="eastAsia"/>
          <w:snapToGrid w:val="0"/>
          <w:kern w:val="0"/>
          <w:szCs w:val="21"/>
        </w:rPr>
        <w:t>作为水资源的供给。</w:t>
      </w:r>
      <w:r>
        <w:rPr>
          <w:rFonts w:hint="eastAsia"/>
          <w:snapToGrid w:val="0"/>
          <w:kern w:val="0"/>
          <w:szCs w:val="21"/>
        </w:rPr>
        <w:t>水资源总量包括地表水与地下水量之和减去二者重复的部分。</w:t>
      </w:r>
      <w:r w:rsidR="00F006BF">
        <w:rPr>
          <w:rFonts w:hint="eastAsia"/>
          <w:snapToGrid w:val="0"/>
          <w:kern w:val="0"/>
          <w:szCs w:val="21"/>
        </w:rPr>
        <w:t>自然界的水资源质量有不同的等级，其中仅有一部分</w:t>
      </w:r>
      <w:r w:rsidR="00AD167F">
        <w:rPr>
          <w:rFonts w:hint="eastAsia"/>
          <w:snapToGrid w:val="0"/>
          <w:kern w:val="0"/>
          <w:szCs w:val="21"/>
        </w:rPr>
        <w:t>为淡水，而淡水中仅有一部分可供人类使</w:t>
      </w:r>
      <w:r w:rsidR="00621F7D">
        <w:rPr>
          <w:rFonts w:hint="eastAsia"/>
          <w:snapToGrid w:val="0"/>
          <w:kern w:val="0"/>
          <w:szCs w:val="21"/>
        </w:rPr>
        <w:t>用</w:t>
      </w:r>
      <w:r w:rsidR="00AD167F">
        <w:rPr>
          <w:rFonts w:hint="eastAsia"/>
          <w:snapToGrid w:val="0"/>
          <w:kern w:val="0"/>
          <w:szCs w:val="21"/>
        </w:rPr>
        <w:t>。</w:t>
      </w:r>
    </w:p>
    <w:p w:rsidR="00D912C3" w:rsidRPr="009F5470" w:rsidRDefault="00D912C3" w:rsidP="00D912C3">
      <w:pPr>
        <w:rPr>
          <w:b/>
          <w:snapToGrid w:val="0"/>
          <w:kern w:val="0"/>
          <w:szCs w:val="21"/>
        </w:rPr>
      </w:pPr>
      <w:r w:rsidRPr="009F5470">
        <w:rPr>
          <w:b/>
          <w:snapToGrid w:val="0"/>
          <w:kern w:val="0"/>
          <w:szCs w:val="21"/>
        </w:rPr>
        <w:t xml:space="preserve">2.2 </w:t>
      </w:r>
      <w:r w:rsidR="00134CA5">
        <w:rPr>
          <w:rFonts w:hint="eastAsia"/>
          <w:b/>
          <w:snapToGrid w:val="0"/>
          <w:kern w:val="0"/>
          <w:szCs w:val="21"/>
        </w:rPr>
        <w:t>计算</w:t>
      </w:r>
      <w:r w:rsidR="00134CA5">
        <w:rPr>
          <w:rFonts w:hint="eastAsia"/>
          <w:b/>
          <w:snapToGrid w:val="0"/>
          <w:kern w:val="0"/>
          <w:szCs w:val="21"/>
        </w:rPr>
        <w:t>2025</w:t>
      </w:r>
      <w:r w:rsidR="00134CA5">
        <w:rPr>
          <w:rFonts w:hint="eastAsia"/>
          <w:b/>
          <w:snapToGrid w:val="0"/>
          <w:kern w:val="0"/>
          <w:szCs w:val="21"/>
        </w:rPr>
        <w:t>年水资源需求的</w:t>
      </w:r>
      <w:r w:rsidR="007C4BA4">
        <w:rPr>
          <w:rFonts w:hint="eastAsia"/>
          <w:b/>
          <w:snapToGrid w:val="0"/>
          <w:kern w:val="0"/>
          <w:szCs w:val="21"/>
        </w:rPr>
        <w:t>灰色模型</w:t>
      </w:r>
    </w:p>
    <w:p w:rsidR="00D912C3" w:rsidRPr="009F5470" w:rsidRDefault="00EA7C95" w:rsidP="00260844">
      <w:pPr>
        <w:ind w:firstLineChars="200" w:firstLine="420"/>
        <w:rPr>
          <w:snapToGrid w:val="0"/>
          <w:kern w:val="0"/>
          <w:szCs w:val="21"/>
        </w:rPr>
      </w:pPr>
      <w:r>
        <w:rPr>
          <w:rFonts w:hint="eastAsia"/>
          <w:snapToGrid w:val="0"/>
          <w:kern w:val="0"/>
          <w:szCs w:val="21"/>
        </w:rPr>
        <w:t>使用</w:t>
      </w:r>
      <w:r w:rsidR="00D912C3" w:rsidRPr="00124141">
        <w:rPr>
          <w:i/>
          <w:snapToGrid w:val="0"/>
          <w:kern w:val="0"/>
          <w:szCs w:val="21"/>
        </w:rPr>
        <w:t>GM</w:t>
      </w:r>
      <w:r w:rsidR="00D912C3" w:rsidRPr="009F5470">
        <w:rPr>
          <w:snapToGrid w:val="0"/>
          <w:kern w:val="0"/>
          <w:szCs w:val="21"/>
        </w:rPr>
        <w:t>(1,1)</w:t>
      </w:r>
      <w:r>
        <w:rPr>
          <w:rFonts w:hint="eastAsia"/>
          <w:snapToGrid w:val="0"/>
          <w:kern w:val="0"/>
          <w:szCs w:val="21"/>
        </w:rPr>
        <w:t>模型来预测</w:t>
      </w:r>
      <w:r>
        <w:rPr>
          <w:rFonts w:hint="eastAsia"/>
          <w:snapToGrid w:val="0"/>
          <w:kern w:val="0"/>
          <w:szCs w:val="21"/>
        </w:rPr>
        <w:t>2025</w:t>
      </w:r>
      <w:r>
        <w:rPr>
          <w:rFonts w:hint="eastAsia"/>
          <w:snapToGrid w:val="0"/>
          <w:kern w:val="0"/>
          <w:szCs w:val="21"/>
        </w:rPr>
        <w:t>年的水资源需求与供给。对每个省份，记水资源供给</w:t>
      </w:r>
      <w:r w:rsidR="00CE2CE7" w:rsidRPr="00CE2CE7">
        <w:rPr>
          <w:rFonts w:hint="eastAsia"/>
          <w:snapToGrid w:val="0"/>
          <w:kern w:val="0"/>
          <w:szCs w:val="21"/>
          <w:highlight w:val="green"/>
        </w:rPr>
        <w:t>或</w:t>
      </w:r>
      <w:r>
        <w:rPr>
          <w:rFonts w:hint="eastAsia"/>
          <w:snapToGrid w:val="0"/>
          <w:kern w:val="0"/>
          <w:szCs w:val="21"/>
        </w:rPr>
        <w:t>需求的历史数据为：</w:t>
      </w:r>
    </w:p>
    <w:p w:rsidR="00D912C3" w:rsidRPr="00572AB3" w:rsidRDefault="009F63B7" w:rsidP="00D912C3">
      <w:pPr>
        <w:tabs>
          <w:tab w:val="center" w:pos="3969"/>
          <w:tab w:val="right" w:pos="8505"/>
        </w:tabs>
        <w:wordWrap w:val="0"/>
        <w:jc w:val="center"/>
        <w:rPr>
          <w:strike/>
          <w:snapToGrid w:val="0"/>
          <w:kern w:val="0"/>
          <w:szCs w:val="21"/>
          <w:shd w:val="pct15" w:color="auto" w:fill="FFFFFF"/>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(0)</m:t>
            </m:r>
          </m:sup>
        </m:sSup>
        <m:r>
          <m:rPr>
            <m:sty m:val="p"/>
          </m:rPr>
          <w:rPr>
            <w:rFonts w:ascii="Cambria Math" w:hAnsi="Cambria Math"/>
            <w:snapToGrid w:val="0"/>
            <w:kern w:val="0"/>
            <w:szCs w:val="21"/>
          </w:rPr>
          <m:t>=(</m:t>
        </m:r>
        <w:bookmarkStart w:id="6" w:name="OLE_LINK9"/>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w:bookmarkEnd w:id="6"/>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r>
          <w:rPr>
            <w:rFonts w:ascii="Cambria Math" w:hAnsi="Cambria Math"/>
            <w:snapToGrid w:val="0"/>
            <w:kern w:val="0"/>
            <w:szCs w:val="21"/>
          </w:rPr>
          <m:t>)</m:t>
        </m:r>
      </m:oMath>
      <w:r w:rsidR="00124141">
        <w:rPr>
          <w:rFonts w:hint="eastAsia"/>
          <w:snapToGrid w:val="0"/>
          <w:kern w:val="0"/>
          <w:szCs w:val="21"/>
        </w:rPr>
        <w:t>，</w:t>
      </w:r>
      <w:r w:rsidR="00B936D5" w:rsidRPr="00572AB3">
        <w:rPr>
          <w:rFonts w:hint="eastAsia"/>
          <w:strike/>
          <w:snapToGrid w:val="0"/>
          <w:kern w:val="0"/>
          <w:szCs w:val="21"/>
          <w:shd w:val="pct15" w:color="auto" w:fill="FFFFFF"/>
        </w:rPr>
        <w:t>（</w:t>
      </w:r>
      <w:r w:rsidR="00B936D5" w:rsidRPr="00572AB3">
        <w:rPr>
          <w:rFonts w:hint="eastAsia"/>
          <w:strike/>
          <w:snapToGrid w:val="0"/>
          <w:color w:val="FF0000"/>
          <w:kern w:val="0"/>
          <w:szCs w:val="21"/>
          <w:shd w:val="pct15" w:color="auto" w:fill="FFFFFF"/>
        </w:rPr>
        <w:t>供给和需求一般是不一致的</w:t>
      </w:r>
      <w:r w:rsidR="00B936D5" w:rsidRPr="00572AB3">
        <w:rPr>
          <w:rFonts w:hint="eastAsia"/>
          <w:strike/>
          <w:snapToGrid w:val="0"/>
          <w:kern w:val="0"/>
          <w:szCs w:val="21"/>
          <w:shd w:val="pct15" w:color="auto" w:fill="FFFFFF"/>
        </w:rPr>
        <w:t>）</w:t>
      </w:r>
    </w:p>
    <w:p w:rsidR="00D912C3" w:rsidRPr="009F5470" w:rsidRDefault="00EA7C95" w:rsidP="00D912C3">
      <w:pPr>
        <w:rPr>
          <w:snapToGrid w:val="0"/>
          <w:kern w:val="0"/>
          <w:szCs w:val="21"/>
        </w:rPr>
      </w:pPr>
      <w:r>
        <w:rPr>
          <w:rFonts w:hint="eastAsia"/>
          <w:snapToGrid w:val="0"/>
          <w:kern w:val="0"/>
          <w:szCs w:val="21"/>
        </w:rPr>
        <w:t>其中</w:t>
      </w:r>
      <w:r w:rsidR="00124141">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snapToGrid w:val="0"/>
                <w:kern w:val="0"/>
                <w:szCs w:val="21"/>
              </w:rPr>
            </m:ctrlPr>
          </m:dPr>
          <m:e>
            <m:r>
              <m:rPr>
                <m:sty m:val="p"/>
              </m:rPr>
              <w:rPr>
                <w:rFonts w:ascii="Cambria Math" w:hAnsi="Cambria Math"/>
                <w:snapToGrid w:val="0"/>
                <w:kern w:val="0"/>
                <w:szCs w:val="21"/>
              </w:rPr>
              <m:t>1</m:t>
            </m:r>
          </m:e>
        </m:d>
      </m:oMath>
      <w:r>
        <w:rPr>
          <w:rFonts w:hint="eastAsia"/>
          <w:snapToGrid w:val="0"/>
          <w:kern w:val="0"/>
          <w:szCs w:val="21"/>
        </w:rPr>
        <w:t>表示</w:t>
      </w:r>
      <w:r>
        <w:rPr>
          <w:rFonts w:hint="eastAsia"/>
          <w:snapToGrid w:val="0"/>
          <w:kern w:val="0"/>
          <w:szCs w:val="21"/>
        </w:rPr>
        <w:t>1999</w:t>
      </w:r>
      <w:r>
        <w:rPr>
          <w:rFonts w:hint="eastAsia"/>
          <w:snapToGrid w:val="0"/>
          <w:kern w:val="0"/>
          <w:szCs w:val="21"/>
        </w:rPr>
        <w:t>年的水资源供给与需求，</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13</m:t>
            </m:r>
          </m:e>
        </m:d>
      </m:oMath>
      <w:r>
        <w:rPr>
          <w:rFonts w:hint="eastAsia"/>
          <w:snapToGrid w:val="0"/>
          <w:kern w:val="0"/>
          <w:szCs w:val="21"/>
        </w:rPr>
        <w:t>表示</w:t>
      </w:r>
      <w:r>
        <w:rPr>
          <w:rFonts w:hint="eastAsia"/>
          <w:snapToGrid w:val="0"/>
          <w:kern w:val="0"/>
          <w:szCs w:val="21"/>
        </w:rPr>
        <w:t>2011</w:t>
      </w:r>
      <w:r>
        <w:rPr>
          <w:rFonts w:hint="eastAsia"/>
          <w:snapToGrid w:val="0"/>
          <w:kern w:val="0"/>
          <w:szCs w:val="21"/>
        </w:rPr>
        <w:t>年的相应数据。对数据进行累计</w:t>
      </w:r>
      <w:r w:rsidR="00CE2CE7" w:rsidRPr="00CE2CE7">
        <w:rPr>
          <w:rFonts w:hint="eastAsia"/>
          <w:snapToGrid w:val="0"/>
          <w:kern w:val="0"/>
          <w:szCs w:val="21"/>
          <w:highlight w:val="green"/>
        </w:rPr>
        <w:t>求和</w:t>
      </w:r>
      <w:r>
        <w:rPr>
          <w:rFonts w:hint="eastAsia"/>
          <w:snapToGrid w:val="0"/>
          <w:kern w:val="0"/>
          <w:szCs w:val="21"/>
        </w:rPr>
        <w:lastRenderedPageBreak/>
        <w:t>生成操作，有：</w:t>
      </w:r>
    </w:p>
    <w:p w:rsidR="00D912C3" w:rsidRPr="00124141" w:rsidRDefault="009F63B7" w:rsidP="00E94266">
      <w:pPr>
        <w:ind w:leftChars="52" w:left="109"/>
        <w:jc w:val="center"/>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2</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24141">
        <w:rPr>
          <w:rFonts w:hint="eastAsia"/>
          <w:snapToGrid w:val="0"/>
          <w:kern w:val="0"/>
          <w:szCs w:val="21"/>
        </w:rPr>
        <w:t>=</w:t>
      </w:r>
      <m:oMath>
        <m:d>
          <m:dPr>
            <m:ctrlPr>
              <w:rPr>
                <w:rFonts w:ascii="Cambria Math" w:hAnsi="Cambria Math"/>
                <w:i/>
                <w:snapToGrid w:val="0"/>
                <w:color w:val="000000" w:themeColor="text1"/>
                <w:kern w:val="0"/>
                <w:szCs w:val="21"/>
              </w:rPr>
            </m:ctrlPr>
          </m:dPr>
          <m:e>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highlight w:val="green"/>
                      </w:rPr>
                    </m:ctrlPr>
                  </m:dPr>
                  <m:e>
                    <m:r>
                      <w:rPr>
                        <w:rFonts w:ascii="Cambria Math" w:hAnsi="Cambria Math"/>
                        <w:snapToGrid w:val="0"/>
                        <w:color w:val="000000" w:themeColor="text1"/>
                        <w:kern w:val="0"/>
                        <w:szCs w:val="21"/>
                        <w:highlight w:val="green"/>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m:rPr>
                <m:sty m:val="p"/>
              </m:rPr>
              <w:rPr>
                <w:rFonts w:ascii="Cambria Math" w:hAnsi="Cambria Math"/>
                <w:snapToGrid w:val="0"/>
                <w:color w:val="000000" w:themeColor="text1"/>
                <w:kern w:val="0"/>
                <w:szCs w:val="21"/>
              </w:rPr>
              <m:t>, …,</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2</m:t>
                </m:r>
              </m:e>
            </m:d>
            <m:r>
              <w:rPr>
                <w:rFonts w:ascii="Cambria Math" w:hAnsi="Cambria Math"/>
                <w:snapToGrid w:val="0"/>
                <w:color w:val="000000" w:themeColor="text1"/>
                <w:kern w:val="0"/>
                <w:szCs w:val="21"/>
              </w:rPr>
              <m:t>+…+</m:t>
            </m:r>
            <m:sSup>
              <m:sSupPr>
                <m:ctrlPr>
                  <w:rPr>
                    <w:rFonts w:ascii="Cambria Math" w:hAnsi="Cambria Math"/>
                    <w:i/>
                    <w:snapToGrid w:val="0"/>
                    <w:color w:val="000000" w:themeColor="text1"/>
                    <w:kern w:val="0"/>
                    <w:szCs w:val="21"/>
                  </w:rPr>
                </m:ctrlPr>
              </m:sSupPr>
              <m:e>
                <m:r>
                  <w:rPr>
                    <w:rFonts w:ascii="Cambria Math" w:hAnsi="Cambria Math"/>
                    <w:snapToGrid w:val="0"/>
                    <w:color w:val="000000" w:themeColor="text1"/>
                    <w:kern w:val="0"/>
                    <w:szCs w:val="21"/>
                  </w:rPr>
                  <m:t>x</m:t>
                </m:r>
              </m:e>
              <m: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0</m:t>
                    </m:r>
                  </m:e>
                </m:d>
              </m:sup>
            </m:sSup>
            <m:d>
              <m:dPr>
                <m:ctrlPr>
                  <w:rPr>
                    <w:rFonts w:ascii="Cambria Math" w:hAnsi="Cambria Math"/>
                    <w:i/>
                    <w:snapToGrid w:val="0"/>
                    <w:color w:val="000000" w:themeColor="text1"/>
                    <w:kern w:val="0"/>
                    <w:szCs w:val="21"/>
                  </w:rPr>
                </m:ctrlPr>
              </m:dPr>
              <m:e>
                <m:r>
                  <w:rPr>
                    <w:rFonts w:ascii="Cambria Math" w:hAnsi="Cambria Math"/>
                    <w:snapToGrid w:val="0"/>
                    <w:color w:val="000000" w:themeColor="text1"/>
                    <w:kern w:val="0"/>
                    <w:szCs w:val="21"/>
                  </w:rPr>
                  <m:t>13</m:t>
                </m:r>
              </m:e>
            </m:d>
          </m:e>
        </m:d>
        <m:r>
          <m:rPr>
            <m:sty m:val="p"/>
          </m:rPr>
          <w:rPr>
            <w:rFonts w:ascii="Cambria Math" w:hAnsi="Cambria Math"/>
            <w:snapToGrid w:val="0"/>
            <w:kern w:val="0"/>
            <w:szCs w:val="21"/>
          </w:rPr>
          <m:t>。</m:t>
        </m:r>
      </m:oMath>
      <w:r w:rsidR="00B936D5" w:rsidRPr="00572AB3">
        <w:rPr>
          <w:rFonts w:hint="eastAsia"/>
          <w:strike/>
          <w:snapToGrid w:val="0"/>
          <w:kern w:val="0"/>
          <w:szCs w:val="21"/>
          <w:shd w:val="pct15" w:color="auto" w:fill="FFFFFF"/>
        </w:rPr>
        <w:t>（</w:t>
      </w:r>
      <w:r w:rsidR="00B936D5" w:rsidRPr="00572AB3">
        <w:rPr>
          <w:rFonts w:hint="eastAsia"/>
          <w:strike/>
          <w:snapToGrid w:val="0"/>
          <w:color w:val="FF0000"/>
          <w:kern w:val="0"/>
          <w:szCs w:val="21"/>
          <w:shd w:val="pct15" w:color="auto" w:fill="FFFFFF"/>
        </w:rPr>
        <w:t>括号内上标</w:t>
      </w:r>
      <w:r w:rsidR="00B936D5" w:rsidRPr="00572AB3">
        <w:rPr>
          <w:rFonts w:hint="eastAsia"/>
          <w:strike/>
          <w:snapToGrid w:val="0"/>
          <w:color w:val="FF0000"/>
          <w:kern w:val="0"/>
          <w:szCs w:val="21"/>
          <w:shd w:val="pct15" w:color="auto" w:fill="FFFFFF"/>
        </w:rPr>
        <w:t>1</w:t>
      </w:r>
      <w:r w:rsidR="00B936D5" w:rsidRPr="00572AB3">
        <w:rPr>
          <w:rFonts w:hint="eastAsia"/>
          <w:strike/>
          <w:snapToGrid w:val="0"/>
          <w:color w:val="FF0000"/>
          <w:kern w:val="0"/>
          <w:szCs w:val="21"/>
          <w:shd w:val="pct15" w:color="auto" w:fill="FFFFFF"/>
        </w:rPr>
        <w:t>是否应该是</w:t>
      </w:r>
      <w:r w:rsidR="00B936D5" w:rsidRPr="00572AB3">
        <w:rPr>
          <w:rFonts w:hint="eastAsia"/>
          <w:strike/>
          <w:snapToGrid w:val="0"/>
          <w:color w:val="FF0000"/>
          <w:kern w:val="0"/>
          <w:szCs w:val="21"/>
          <w:shd w:val="pct15" w:color="auto" w:fill="FFFFFF"/>
        </w:rPr>
        <w:t>0</w:t>
      </w:r>
      <w:r w:rsidR="00B936D5" w:rsidRPr="00572AB3">
        <w:rPr>
          <w:rFonts w:hint="eastAsia"/>
          <w:strike/>
          <w:snapToGrid w:val="0"/>
          <w:kern w:val="0"/>
          <w:szCs w:val="21"/>
          <w:shd w:val="pct15" w:color="auto" w:fill="FFFFFF"/>
        </w:rPr>
        <w:t>）</w:t>
      </w:r>
    </w:p>
    <w:p w:rsidR="00D912C3" w:rsidRPr="009F5470" w:rsidRDefault="00EA7C95" w:rsidP="00E94266">
      <w:pPr>
        <w:ind w:firstLineChars="200" w:firstLine="420"/>
        <w:rPr>
          <w:snapToGrid w:val="0"/>
          <w:kern w:val="0"/>
          <w:szCs w:val="21"/>
        </w:rPr>
      </w:pPr>
      <w:r>
        <w:rPr>
          <w:rFonts w:hint="eastAsia"/>
          <w:snapToGrid w:val="0"/>
          <w:kern w:val="0"/>
          <w:szCs w:val="21"/>
        </w:rPr>
        <w:t>对序列求平均，有：</w:t>
      </w:r>
      <m:oMath>
        <m:sSup>
          <m:sSupPr>
            <m:ctrlPr>
              <w:rPr>
                <w:rFonts w:ascii="Cambria Math" w:hAnsi="Cambria Math"/>
                <w:i/>
                <w:snapToGrid w:val="0"/>
                <w:kern w:val="0"/>
                <w:szCs w:val="21"/>
              </w:rPr>
            </m:ctrlPr>
          </m:sSupPr>
          <m:e>
            <m:r>
              <w:rPr>
                <w:rFonts w:ascii="Cambria Math" w:hAnsi="Cambria Math"/>
                <w:snapToGrid w:val="0"/>
                <w:kern w:val="0"/>
                <w:szCs w:val="21"/>
              </w:rPr>
              <m:t>z</m:t>
            </m:r>
          </m:e>
          <m:sup>
            <m:r>
              <w:rPr>
                <w:rFonts w:ascii="Cambria Math" w:hAnsi="Cambria Math"/>
                <w:snapToGrid w:val="0"/>
                <w:kern w:val="0"/>
                <w:szCs w:val="21"/>
              </w:rPr>
              <m:t>(1)</m:t>
            </m:r>
          </m:sup>
        </m:sSup>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2</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snapToGrid w:val="0"/>
                    <w:kern w:val="0"/>
                    <w:szCs w:val="21"/>
                  </w:rPr>
                </m:ctrlPr>
              </m:dPr>
              <m:e>
                <m:r>
                  <m:rPr>
                    <m:sty m:val="p"/>
                  </m:rPr>
                  <w:rPr>
                    <w:rFonts w:ascii="Cambria Math" w:hAnsi="Cambria Math"/>
                    <w:snapToGrid w:val="0"/>
                    <w:kern w:val="0"/>
                    <w:szCs w:val="21"/>
                  </w:rPr>
                  <m:t>3</m:t>
                </m:r>
              </m:e>
            </m:d>
            <m:r>
              <m:rPr>
                <m:sty m:val="p"/>
              </m:rP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13</m:t>
                </m:r>
              </m:e>
            </m:d>
          </m:e>
        </m:d>
      </m:oMath>
      <w:r w:rsidR="00134CA5">
        <w:rPr>
          <w:rFonts w:hint="eastAsia"/>
          <w:snapToGrid w:val="0"/>
          <w:kern w:val="0"/>
          <w:szCs w:val="21"/>
        </w:rPr>
        <w:t>，</w:t>
      </w:r>
      <w:r>
        <w:rPr>
          <w:rFonts w:hint="eastAsia"/>
          <w:snapToGrid w:val="0"/>
          <w:kern w:val="0"/>
          <w:szCs w:val="21"/>
        </w:rPr>
        <w:t>其中</w:t>
      </w:r>
      <w:r w:rsidR="00134CA5">
        <w:rPr>
          <w:rFonts w:hint="eastAsia"/>
          <w:snapToGrid w:val="0"/>
          <w:kern w:val="0"/>
          <w:szCs w:val="21"/>
        </w:rPr>
        <w:t>，</w:t>
      </w:r>
      <m:oMath>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m:rPr>
            <m:sty m:val="p"/>
          </m:rPr>
          <w:rPr>
            <w:rFonts w:ascii="Cambria Math" w:hAnsi="Cambria Math"/>
            <w:snapToGrid w:val="0"/>
            <w:kern w:val="0"/>
            <w:szCs w:val="21"/>
          </w:rPr>
          <m:t>=</m:t>
        </m:r>
        <m:f>
          <m:fPr>
            <m:ctrlPr>
              <w:rPr>
                <w:rFonts w:ascii="Cambria Math" w:hAnsi="Cambria Math"/>
                <w:snapToGrid w:val="0"/>
                <w:kern w:val="0"/>
                <w:szCs w:val="21"/>
              </w:rPr>
            </m:ctrlPr>
          </m:fPr>
          <m:num>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num>
          <m:den>
            <m:r>
              <w:rPr>
                <w:rFonts w:ascii="Cambria Math" w:hAnsi="Cambria Math"/>
                <w:snapToGrid w:val="0"/>
                <w:kern w:val="0"/>
                <w:szCs w:val="21"/>
              </w:rPr>
              <m:t>2</m:t>
            </m:r>
          </m:den>
        </m:f>
        <m:r>
          <m:rPr>
            <m:sty m:val="p"/>
          </m:rPr>
          <w:rPr>
            <w:rFonts w:ascii="Cambria Math" w:hAnsi="Cambria Math"/>
            <w:snapToGrid w:val="0"/>
            <w:kern w:val="0"/>
            <w:szCs w:val="21"/>
          </w:rPr>
          <m:t>，</m:t>
        </m:r>
        <m:r>
          <w:rPr>
            <w:rFonts w:ascii="Cambria Math" w:hAnsi="Cambria Math"/>
            <w:snapToGrid w:val="0"/>
            <w:kern w:val="0"/>
            <w:szCs w:val="21"/>
          </w:rPr>
          <m:t xml:space="preserve"> k</m:t>
        </m:r>
        <m:r>
          <m:rPr>
            <m:sty m:val="p"/>
          </m:rPr>
          <w:rPr>
            <w:rFonts w:ascii="Cambria Math" w:hAnsi="Cambria Math"/>
            <w:snapToGrid w:val="0"/>
            <w:kern w:val="0"/>
            <w:szCs w:val="21"/>
          </w:rPr>
          <m:t>=2,3, …,13</m:t>
        </m:r>
      </m:oMath>
      <w:r>
        <w:rPr>
          <w:rFonts w:hint="eastAsia"/>
          <w:snapToGrid w:val="0"/>
          <w:kern w:val="0"/>
          <w:szCs w:val="21"/>
        </w:rPr>
        <w:t>。建立灰色微分方程：</w:t>
      </w:r>
    </w:p>
    <w:p w:rsidR="00620CB6" w:rsidRDefault="009F63B7" w:rsidP="00620CB6">
      <w:pPr>
        <w:wordWrap w:val="0"/>
        <w:ind w:leftChars="52" w:left="109"/>
        <w:jc w:val="right"/>
        <w:rPr>
          <w:snapToGrid w:val="0"/>
          <w:kern w:val="0"/>
          <w:szCs w:val="21"/>
        </w:rPr>
      </w:pP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z</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m:t>
            </m:r>
          </m:e>
        </m:d>
        <m:r>
          <w:rPr>
            <w:rFonts w:ascii="Cambria Math" w:hAnsi="Cambria Math"/>
            <w:snapToGrid w:val="0"/>
            <w:kern w:val="0"/>
            <w:szCs w:val="21"/>
          </w:rPr>
          <m:t>=b, k=2,3, …,13</m:t>
        </m:r>
      </m:oMath>
      <w:r w:rsidR="00D912C3" w:rsidRPr="009F5470">
        <w:rPr>
          <w:snapToGrid w:val="0"/>
          <w:kern w:val="0"/>
          <w:szCs w:val="21"/>
        </w:rPr>
        <w:t xml:space="preserve"> </w:t>
      </w:r>
      <w:r w:rsidR="00134CA5">
        <w:rPr>
          <w:rFonts w:hint="eastAsia"/>
          <w:snapToGrid w:val="0"/>
          <w:kern w:val="0"/>
          <w:szCs w:val="21"/>
        </w:rPr>
        <w:t>。</w:t>
      </w:r>
      <w:r w:rsidR="00D912C3" w:rsidRPr="009F5470">
        <w:rPr>
          <w:snapToGrid w:val="0"/>
          <w:kern w:val="0"/>
          <w:szCs w:val="21"/>
        </w:rPr>
        <w:t xml:space="preserve">               (1)</w:t>
      </w:r>
    </w:p>
    <w:p w:rsidR="00D912C3" w:rsidRPr="009F5470" w:rsidRDefault="00EA7C95" w:rsidP="00620CB6">
      <w:pPr>
        <w:ind w:leftChars="52" w:left="109" w:right="420"/>
        <w:rPr>
          <w:snapToGrid w:val="0"/>
          <w:kern w:val="0"/>
          <w:szCs w:val="21"/>
        </w:rPr>
      </w:pPr>
      <w:r>
        <w:rPr>
          <w:rFonts w:hint="eastAsia"/>
          <w:snapToGrid w:val="0"/>
          <w:kern w:val="0"/>
          <w:szCs w:val="21"/>
        </w:rPr>
        <w:t>式</w:t>
      </w:r>
      <w:r w:rsidR="00134CA5">
        <w:rPr>
          <w:rFonts w:hint="eastAsia"/>
          <w:snapToGrid w:val="0"/>
          <w:kern w:val="0"/>
          <w:szCs w:val="21"/>
        </w:rPr>
        <w:t>（</w:t>
      </w:r>
      <w:r>
        <w:rPr>
          <w:rFonts w:hint="eastAsia"/>
          <w:snapToGrid w:val="0"/>
          <w:kern w:val="0"/>
          <w:szCs w:val="21"/>
        </w:rPr>
        <w:t>1</w:t>
      </w:r>
      <w:r w:rsidR="00134CA5">
        <w:rPr>
          <w:rFonts w:hint="eastAsia"/>
          <w:snapToGrid w:val="0"/>
          <w:kern w:val="0"/>
          <w:szCs w:val="21"/>
        </w:rPr>
        <w:t>）</w:t>
      </w:r>
      <w:r>
        <w:rPr>
          <w:rFonts w:hint="eastAsia"/>
          <w:snapToGrid w:val="0"/>
          <w:kern w:val="0"/>
          <w:szCs w:val="21"/>
        </w:rPr>
        <w:t>的白化微分方程</w:t>
      </w:r>
      <w:r w:rsidR="00134CA5">
        <w:rPr>
          <w:rFonts w:hint="eastAsia"/>
          <w:snapToGrid w:val="0"/>
          <w:kern w:val="0"/>
          <w:szCs w:val="21"/>
        </w:rPr>
        <w:t>为</w:t>
      </w:r>
      <w:r>
        <w:rPr>
          <w:rFonts w:hint="eastAsia"/>
          <w:snapToGrid w:val="0"/>
          <w:kern w:val="0"/>
          <w:szCs w:val="21"/>
        </w:rPr>
        <w:t>：</w:t>
      </w:r>
    </w:p>
    <w:p w:rsidR="00D912C3" w:rsidRPr="009F5470" w:rsidRDefault="009F63B7" w:rsidP="00D912C3">
      <w:pPr>
        <w:wordWrap w:val="0"/>
        <w:ind w:leftChars="52" w:left="109"/>
        <w:jc w:val="right"/>
        <w:rPr>
          <w:snapToGrid w:val="0"/>
          <w:kern w:val="0"/>
          <w:szCs w:val="21"/>
        </w:rPr>
      </w:pPr>
      <m:oMath>
        <m:f>
          <m:fPr>
            <m:ctrlPr>
              <w:rPr>
                <w:rFonts w:ascii="Cambria Math" w:hAnsi="Cambria Math"/>
                <w:snapToGrid w:val="0"/>
                <w:kern w:val="0"/>
                <w:szCs w:val="21"/>
              </w:rPr>
            </m:ctrlPr>
          </m:fPr>
          <m:num>
            <m:r>
              <m:rPr>
                <m:sty m:val="p"/>
              </m:rPr>
              <w:rPr>
                <w:rFonts w:ascii="Cambria Math" w:hAnsi="Cambria Math"/>
                <w:snapToGrid w:val="0"/>
                <w:kern w:val="0"/>
                <w:szCs w:val="21"/>
              </w:rPr>
              <m:t>d</m:t>
            </m:r>
            <m:sSup>
              <m:sSupPr>
                <m:ctrlPr>
                  <w:rPr>
                    <w:rFonts w:ascii="Cambria Math" w:hAnsi="Cambria Math"/>
                    <w:i/>
                    <w:snapToGrid w:val="0"/>
                    <w:kern w:val="0"/>
                    <w:szCs w:val="21"/>
                  </w:rPr>
                </m:ctrlPr>
              </m:sSupPr>
              <m:e>
                <m:r>
                  <w:rPr>
                    <w:rFonts w:ascii="Cambria Math" w:hAnsi="Cambria Math"/>
                    <w:snapToGrid w:val="0"/>
                    <w:kern w:val="0"/>
                    <w:szCs w:val="21"/>
                  </w:rPr>
                  <m:t>x</m:t>
                </m:r>
              </m:e>
              <m:sup>
                <m:r>
                  <w:rPr>
                    <w:rFonts w:ascii="Cambria Math" w:hAnsi="Cambria Math"/>
                    <w:snapToGrid w:val="0"/>
                    <w:kern w:val="0"/>
                    <w:szCs w:val="21"/>
                  </w:rPr>
                  <m:t>(1)</m:t>
                </m:r>
              </m:sup>
            </m:sSup>
          </m:num>
          <m:den>
            <m:r>
              <m:rPr>
                <m:sty m:val="p"/>
              </m:rPr>
              <w:rPr>
                <w:rFonts w:ascii="Cambria Math" w:hAnsi="Cambria Math"/>
                <w:snapToGrid w:val="0"/>
                <w:kern w:val="0"/>
                <w:szCs w:val="21"/>
              </w:rPr>
              <m:t>d</m:t>
            </m:r>
            <m:r>
              <w:rPr>
                <w:rFonts w:ascii="Cambria Math" w:hAnsi="Cambria Math"/>
                <w:snapToGrid w:val="0"/>
                <w:kern w:val="0"/>
                <w:szCs w:val="21"/>
              </w:rPr>
              <m:t>t</m:t>
            </m:r>
          </m:den>
        </m:f>
        <m:r>
          <w:rPr>
            <w:rFonts w:ascii="Cambria Math" w:hAnsi="Cambria Math"/>
            <w:snapToGrid w:val="0"/>
            <w:kern w:val="0"/>
            <w:szCs w:val="21"/>
          </w:rPr>
          <m:t>+a</m:t>
        </m:r>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t</m:t>
            </m:r>
          </m:e>
        </m:d>
        <m:r>
          <w:rPr>
            <w:rFonts w:ascii="Cambria Math" w:hAnsi="Cambria Math"/>
            <w:snapToGrid w:val="0"/>
            <w:kern w:val="0"/>
            <w:szCs w:val="21"/>
          </w:rPr>
          <m:t>=b</m:t>
        </m:r>
      </m:oMath>
      <w:r w:rsidR="00D912C3" w:rsidRPr="009F5470">
        <w:rPr>
          <w:snapToGrid w:val="0"/>
          <w:kern w:val="0"/>
          <w:szCs w:val="21"/>
        </w:rPr>
        <w:t xml:space="preserve"> </w:t>
      </w:r>
      <w:r w:rsidR="00134CA5">
        <w:rPr>
          <w:rFonts w:hint="eastAsia"/>
          <w:snapToGrid w:val="0"/>
          <w:kern w:val="0"/>
          <w:szCs w:val="21"/>
        </w:rPr>
        <w:t>。</w:t>
      </w:r>
      <w:r w:rsidR="00D912C3" w:rsidRPr="009F5470">
        <w:rPr>
          <w:snapToGrid w:val="0"/>
          <w:kern w:val="0"/>
          <w:szCs w:val="21"/>
        </w:rPr>
        <w:t xml:space="preserve">                         (2)</w:t>
      </w:r>
    </w:p>
    <w:p w:rsidR="00D912C3" w:rsidRDefault="00EA7C95" w:rsidP="00620CB6">
      <w:pPr>
        <w:rPr>
          <w:snapToGrid w:val="0"/>
          <w:kern w:val="0"/>
          <w:szCs w:val="21"/>
        </w:rPr>
      </w:pPr>
      <w:r>
        <w:rPr>
          <w:rFonts w:hint="eastAsia"/>
          <w:snapToGrid w:val="0"/>
          <w:kern w:val="0"/>
          <w:szCs w:val="21"/>
        </w:rPr>
        <w:t>解式</w:t>
      </w:r>
      <w:r w:rsidR="00134CA5">
        <w:rPr>
          <w:rFonts w:hint="eastAsia"/>
          <w:snapToGrid w:val="0"/>
          <w:kern w:val="0"/>
          <w:szCs w:val="21"/>
        </w:rPr>
        <w:t>（</w:t>
      </w:r>
      <w:r>
        <w:rPr>
          <w:rFonts w:hint="eastAsia"/>
          <w:snapToGrid w:val="0"/>
          <w:kern w:val="0"/>
          <w:szCs w:val="21"/>
        </w:rPr>
        <w:t>2</w:t>
      </w:r>
      <w:r w:rsidR="00134CA5">
        <w:rPr>
          <w:rFonts w:hint="eastAsia"/>
          <w:snapToGrid w:val="0"/>
          <w:kern w:val="0"/>
          <w:szCs w:val="21"/>
        </w:rPr>
        <w:t>）</w:t>
      </w:r>
      <w:r w:rsidR="00620CB6">
        <w:rPr>
          <w:rFonts w:hint="eastAsia"/>
          <w:snapToGrid w:val="0"/>
          <w:kern w:val="0"/>
          <w:szCs w:val="21"/>
        </w:rPr>
        <w:t>得</w:t>
      </w:r>
      <m:oMath>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1</m:t>
                </m:r>
              </m:e>
            </m:d>
          </m:sup>
        </m:sSup>
        <m:d>
          <m:dPr>
            <m:ctrlPr>
              <w:rPr>
                <w:rFonts w:ascii="Cambria Math" w:hAnsi="Cambria Math"/>
                <w:i/>
                <w:snapToGrid w:val="0"/>
                <w:kern w:val="0"/>
                <w:szCs w:val="21"/>
              </w:rPr>
            </m:ctrlPr>
          </m:dPr>
          <m:e>
            <m:r>
              <w:rPr>
                <w:rFonts w:ascii="Cambria Math" w:hAnsi="Cambria Math"/>
                <w:snapToGrid w:val="0"/>
                <w:kern w:val="0"/>
                <w:szCs w:val="21"/>
              </w:rPr>
              <m:t>k+1</m:t>
            </m:r>
          </m:e>
        </m:d>
        <m:r>
          <w:rPr>
            <w:rFonts w:ascii="Cambria Math" w:hAnsi="Cambria Math"/>
            <w:snapToGrid w:val="0"/>
            <w:kern w:val="0"/>
            <w:szCs w:val="21"/>
          </w:rPr>
          <m:t>=</m:t>
        </m:r>
        <m:d>
          <m:dPr>
            <m:ctrlPr>
              <w:rPr>
                <w:rFonts w:ascii="Cambria Math" w:hAnsi="Cambria Math"/>
                <w:i/>
                <w:snapToGrid w:val="0"/>
                <w:kern w:val="0"/>
                <w:szCs w:val="21"/>
              </w:rPr>
            </m:ctrlPr>
          </m:dPr>
          <m:e>
            <m:sSup>
              <m:sSupPr>
                <m:ctrlPr>
                  <w:rPr>
                    <w:rFonts w:ascii="Cambria Math" w:hAnsi="Cambria Math"/>
                    <w:i/>
                    <w:snapToGrid w:val="0"/>
                    <w:kern w:val="0"/>
                    <w:szCs w:val="21"/>
                  </w:rPr>
                </m:ctrlPr>
              </m:sSupPr>
              <m:e>
                <m:r>
                  <w:rPr>
                    <w:rFonts w:ascii="Cambria Math" w:hAnsi="Cambria Math"/>
                    <w:snapToGrid w:val="0"/>
                    <w:kern w:val="0"/>
                    <w:szCs w:val="21"/>
                  </w:rPr>
                  <m:t>x</m:t>
                </m:r>
              </m:e>
              <m:sup>
                <m:d>
                  <m:dPr>
                    <m:ctrlPr>
                      <w:rPr>
                        <w:rFonts w:ascii="Cambria Math" w:hAnsi="Cambria Math"/>
                        <w:i/>
                        <w:snapToGrid w:val="0"/>
                        <w:kern w:val="0"/>
                        <w:szCs w:val="21"/>
                      </w:rPr>
                    </m:ctrlPr>
                  </m:dPr>
                  <m:e>
                    <m:r>
                      <w:rPr>
                        <w:rFonts w:ascii="Cambria Math" w:hAnsi="Cambria Math"/>
                        <w:snapToGrid w:val="0"/>
                        <w:kern w:val="0"/>
                        <w:szCs w:val="21"/>
                      </w:rPr>
                      <m:t>0</m:t>
                    </m:r>
                  </m:e>
                </m:d>
              </m:sup>
            </m:sSup>
            <m:d>
              <m:dPr>
                <m:ctrlPr>
                  <w:rPr>
                    <w:rFonts w:ascii="Cambria Math" w:hAnsi="Cambria Math"/>
                    <w:i/>
                    <w:snapToGrid w:val="0"/>
                    <w:kern w:val="0"/>
                    <w:szCs w:val="21"/>
                  </w:rPr>
                </m:ctrlPr>
              </m:dPr>
              <m:e>
                <m:r>
                  <w:rPr>
                    <w:rFonts w:ascii="Cambria Math" w:hAnsi="Cambria Math"/>
                    <w:snapToGrid w:val="0"/>
                    <w:kern w:val="0"/>
                    <w:szCs w:val="21"/>
                  </w:rPr>
                  <m:t>1</m:t>
                </m:r>
              </m:e>
            </m:d>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e>
        </m:d>
        <m:sSup>
          <m:sSupPr>
            <m:ctrlPr>
              <w:rPr>
                <w:rFonts w:ascii="Cambria Math" w:hAnsi="Cambria Math"/>
                <w:i/>
                <w:snapToGrid w:val="0"/>
                <w:kern w:val="0"/>
                <w:szCs w:val="21"/>
              </w:rPr>
            </m:ctrlPr>
          </m:sSupPr>
          <m:e>
            <m:r>
              <m:rPr>
                <m:sty m:val="p"/>
              </m:rPr>
              <w:rPr>
                <w:rFonts w:ascii="Cambria Math" w:hAnsi="Cambria Math"/>
                <w:snapToGrid w:val="0"/>
                <w:kern w:val="0"/>
                <w:szCs w:val="21"/>
              </w:rPr>
              <m:t>e</m:t>
            </m:r>
          </m:e>
          <m:sup>
            <m:r>
              <w:rPr>
                <w:rFonts w:ascii="Cambria Math" w:hAnsi="Cambria Math"/>
                <w:snapToGrid w:val="0"/>
                <w:kern w:val="0"/>
                <w:szCs w:val="21"/>
              </w:rPr>
              <m:t>-ak</m:t>
            </m:r>
          </m:sup>
        </m:sSup>
        <m:r>
          <w:rPr>
            <w:rFonts w:ascii="Cambria Math" w:hAnsi="Cambria Math"/>
            <w:snapToGrid w:val="0"/>
            <w:kern w:val="0"/>
            <w:szCs w:val="21"/>
          </w:rPr>
          <m:t>+</m:t>
        </m:r>
        <m:f>
          <m:fPr>
            <m:ctrlPr>
              <w:rPr>
                <w:rFonts w:ascii="Cambria Math" w:hAnsi="Cambria Math"/>
                <w:i/>
                <w:snapToGrid w:val="0"/>
                <w:kern w:val="0"/>
                <w:szCs w:val="21"/>
              </w:rPr>
            </m:ctrlPr>
          </m:fPr>
          <m:num>
            <m:r>
              <w:rPr>
                <w:rFonts w:ascii="Cambria Math" w:hAnsi="Cambria Math"/>
                <w:snapToGrid w:val="0"/>
                <w:kern w:val="0"/>
                <w:szCs w:val="21"/>
              </w:rPr>
              <m:t>b</m:t>
            </m:r>
          </m:num>
          <m:den>
            <m:r>
              <w:rPr>
                <w:rFonts w:ascii="Cambria Math" w:hAnsi="Cambria Math"/>
                <w:snapToGrid w:val="0"/>
                <w:kern w:val="0"/>
                <w:szCs w:val="21"/>
              </w:rPr>
              <m:t>a</m:t>
            </m:r>
          </m:den>
        </m:f>
        <m:r>
          <m:rPr>
            <m:sty m:val="p"/>
          </m:rPr>
          <w:rPr>
            <w:rFonts w:ascii="Cambria Math" w:hAnsi="Cambria Math"/>
            <w:snapToGrid w:val="0"/>
            <w:kern w:val="0"/>
            <w:szCs w:val="21"/>
          </w:rPr>
          <m:t>，</m:t>
        </m:r>
        <m:r>
          <m:rPr>
            <m:sty m:val="p"/>
          </m:rPr>
          <w:rPr>
            <w:rFonts w:ascii="Cambria Math" w:hAnsi="Cambria Math"/>
            <w:snapToGrid w:val="0"/>
            <w:kern w:val="0"/>
            <w:szCs w:val="21"/>
          </w:rPr>
          <m:t xml:space="preserve"> </m:t>
        </m:r>
        <m:r>
          <w:rPr>
            <w:rFonts w:ascii="Cambria Math" w:hAnsi="Cambria Math"/>
            <w:snapToGrid w:val="0"/>
            <w:kern w:val="0"/>
            <w:szCs w:val="21"/>
          </w:rPr>
          <m:t xml:space="preserve"> k=1,2,…,12</m:t>
        </m:r>
      </m:oMath>
      <w:r w:rsidR="00134CA5">
        <w:rPr>
          <w:rFonts w:hint="eastAsia"/>
          <w:snapToGrid w:val="0"/>
          <w:kern w:val="0"/>
          <w:szCs w:val="21"/>
        </w:rPr>
        <w:t>。</w:t>
      </w:r>
    </w:p>
    <w:p w:rsidR="00D912C3" w:rsidRDefault="00F800D1" w:rsidP="002726F9">
      <w:pPr>
        <w:rPr>
          <w:snapToGrid w:val="0"/>
          <w:kern w:val="0"/>
          <w:szCs w:val="21"/>
        </w:rPr>
      </w:pPr>
      <w:r>
        <w:rPr>
          <w:rFonts w:hint="eastAsia"/>
          <w:snapToGrid w:val="0"/>
          <w:kern w:val="0"/>
          <w:szCs w:val="21"/>
        </w:rPr>
        <w:t xml:space="preserve">    </w:t>
      </w:r>
      <w:r>
        <w:rPr>
          <w:rFonts w:hint="eastAsia"/>
          <w:snapToGrid w:val="0"/>
          <w:kern w:val="0"/>
          <w:szCs w:val="21"/>
        </w:rPr>
        <w:t>此方法参考了</w:t>
      </w:r>
      <w:r w:rsidR="003F4122">
        <w:rPr>
          <w:rFonts w:hint="eastAsia"/>
          <w:snapToGrid w:val="0"/>
          <w:kern w:val="0"/>
          <w:szCs w:val="21"/>
        </w:rPr>
        <w:t>卓金武的《</w:t>
      </w:r>
      <w:r w:rsidR="003F4122">
        <w:rPr>
          <w:rFonts w:hint="eastAsia"/>
          <w:snapToGrid w:val="0"/>
          <w:kern w:val="0"/>
          <w:szCs w:val="21"/>
        </w:rPr>
        <w:t>Matlab</w:t>
      </w:r>
      <w:r w:rsidR="003F4122">
        <w:rPr>
          <w:rFonts w:hint="eastAsia"/>
          <w:snapToGrid w:val="0"/>
          <w:kern w:val="0"/>
          <w:szCs w:val="21"/>
        </w:rPr>
        <w:t>在数学建模中的应用》</w:t>
      </w:r>
      <w:r w:rsidR="002726F9" w:rsidRPr="00260844">
        <w:rPr>
          <w:szCs w:val="21"/>
          <w:vertAlign w:val="superscript"/>
        </w:rPr>
        <w:t>[6]</w:t>
      </w:r>
      <w:r w:rsidR="002726F9">
        <w:rPr>
          <w:rFonts w:hint="eastAsia"/>
          <w:snapToGrid w:val="0"/>
          <w:kern w:val="0"/>
          <w:szCs w:val="21"/>
        </w:rPr>
        <w:t>，</w:t>
      </w:r>
      <w:r w:rsidR="00EA7C95">
        <w:rPr>
          <w:rFonts w:hint="eastAsia"/>
          <w:snapToGrid w:val="0"/>
          <w:kern w:val="0"/>
          <w:szCs w:val="21"/>
        </w:rPr>
        <w:t>使用此模型获得</w:t>
      </w:r>
      <w:r w:rsidR="00EA7C95">
        <w:rPr>
          <w:rFonts w:hint="eastAsia"/>
          <w:snapToGrid w:val="0"/>
          <w:kern w:val="0"/>
          <w:szCs w:val="21"/>
        </w:rPr>
        <w:t>2025</w:t>
      </w:r>
      <w:r w:rsidR="00EA7C95">
        <w:rPr>
          <w:rFonts w:hint="eastAsia"/>
          <w:snapToGrid w:val="0"/>
          <w:kern w:val="0"/>
          <w:szCs w:val="21"/>
        </w:rPr>
        <w:t>年水资源</w:t>
      </w:r>
      <w:r w:rsidR="00EA7C95" w:rsidRPr="00465ACB">
        <w:rPr>
          <w:rFonts w:hint="eastAsia"/>
          <w:snapToGrid w:val="0"/>
          <w:color w:val="FF0000"/>
          <w:kern w:val="0"/>
          <w:szCs w:val="21"/>
          <w:highlight w:val="green"/>
        </w:rPr>
        <w:t>需求与供给</w:t>
      </w:r>
      <w:r w:rsidR="00EA7C95">
        <w:rPr>
          <w:rFonts w:hint="eastAsia"/>
          <w:snapToGrid w:val="0"/>
          <w:kern w:val="0"/>
          <w:szCs w:val="21"/>
        </w:rPr>
        <w:t>的预测值后，计算</w:t>
      </w:r>
      <w:r w:rsidR="00EA7C95" w:rsidRPr="00465ACB">
        <w:rPr>
          <w:rFonts w:hint="eastAsia"/>
          <w:snapToGrid w:val="0"/>
          <w:color w:val="FF0000"/>
          <w:kern w:val="0"/>
          <w:szCs w:val="21"/>
          <w:highlight w:val="green"/>
        </w:rPr>
        <w:t>需求与供给</w:t>
      </w:r>
      <w:r w:rsidR="00EA7C95">
        <w:rPr>
          <w:rFonts w:hint="eastAsia"/>
          <w:snapToGrid w:val="0"/>
          <w:kern w:val="0"/>
          <w:szCs w:val="21"/>
        </w:rPr>
        <w:t>的缺口</w:t>
      </w:r>
      <w:r w:rsidR="00134CA5">
        <w:rPr>
          <w:rFonts w:hint="eastAsia"/>
          <w:snapToGrid w:val="0"/>
          <w:kern w:val="0"/>
          <w:szCs w:val="21"/>
        </w:rPr>
        <w:t>（</w:t>
      </w:r>
      <w:r w:rsidR="00CE2CE7">
        <w:rPr>
          <w:rFonts w:hint="eastAsia"/>
          <w:snapToGrid w:val="0"/>
          <w:kern w:val="0"/>
          <w:szCs w:val="21"/>
        </w:rPr>
        <w:t>其中</w:t>
      </w:r>
      <w:r w:rsidR="00134CA5">
        <w:rPr>
          <w:rFonts w:hint="eastAsia"/>
          <w:snapToGrid w:val="0"/>
          <w:kern w:val="0"/>
          <w:szCs w:val="21"/>
        </w:rPr>
        <w:t>缺口</w:t>
      </w:r>
      <w:r w:rsidR="00134CA5">
        <w:rPr>
          <w:rFonts w:hint="eastAsia"/>
          <w:snapToGrid w:val="0"/>
          <w:kern w:val="0"/>
          <w:szCs w:val="21"/>
        </w:rPr>
        <w:t>=</w:t>
      </w:r>
      <w:r w:rsidR="00134CA5">
        <w:rPr>
          <w:rFonts w:hint="eastAsia"/>
          <w:snapToGrid w:val="0"/>
          <w:kern w:val="0"/>
          <w:szCs w:val="21"/>
        </w:rPr>
        <w:t>供给</w:t>
      </w:r>
      <w:r w:rsidR="00134CA5">
        <w:rPr>
          <w:rFonts w:hint="eastAsia"/>
          <w:snapToGrid w:val="0"/>
          <w:kern w:val="0"/>
          <w:szCs w:val="21"/>
        </w:rPr>
        <w:t>-</w:t>
      </w:r>
      <w:r w:rsidR="00134CA5">
        <w:rPr>
          <w:rFonts w:hint="eastAsia"/>
          <w:snapToGrid w:val="0"/>
          <w:kern w:val="0"/>
          <w:szCs w:val="21"/>
        </w:rPr>
        <w:t>需求），</w:t>
      </w:r>
      <w:r w:rsidR="00EA7C95">
        <w:rPr>
          <w:rFonts w:hint="eastAsia"/>
          <w:snapToGrid w:val="0"/>
          <w:kern w:val="0"/>
          <w:szCs w:val="21"/>
        </w:rPr>
        <w:t>并将缺口作为进一步研究的数据。</w:t>
      </w:r>
    </w:p>
    <w:p w:rsidR="00D912C3" w:rsidRPr="009F5470" w:rsidRDefault="00D912C3" w:rsidP="00D912C3">
      <w:pPr>
        <w:rPr>
          <w:b/>
          <w:snapToGrid w:val="0"/>
          <w:kern w:val="0"/>
          <w:szCs w:val="21"/>
        </w:rPr>
      </w:pPr>
      <w:r w:rsidRPr="009F5470">
        <w:rPr>
          <w:b/>
          <w:snapToGrid w:val="0"/>
          <w:kern w:val="0"/>
          <w:szCs w:val="21"/>
        </w:rPr>
        <w:t xml:space="preserve">2.3 </w:t>
      </w:r>
      <w:r w:rsidR="00134CA5">
        <w:rPr>
          <w:rFonts w:hint="eastAsia"/>
          <w:b/>
          <w:snapToGrid w:val="0"/>
          <w:kern w:val="0"/>
          <w:szCs w:val="21"/>
        </w:rPr>
        <w:t>灰色模型</w:t>
      </w:r>
      <w:r w:rsidR="00EA7C95">
        <w:rPr>
          <w:rFonts w:hint="eastAsia"/>
          <w:b/>
          <w:snapToGrid w:val="0"/>
          <w:kern w:val="0"/>
          <w:szCs w:val="21"/>
        </w:rPr>
        <w:t>预测结果</w:t>
      </w:r>
    </w:p>
    <w:p w:rsidR="00D912C3" w:rsidRPr="00572AB3" w:rsidRDefault="00737925" w:rsidP="00EA7C95">
      <w:pPr>
        <w:ind w:firstLineChars="200" w:firstLine="420"/>
        <w:rPr>
          <w:b/>
          <w:strike/>
          <w:snapToGrid w:val="0"/>
          <w:kern w:val="0"/>
          <w:szCs w:val="21"/>
          <w:shd w:val="pct15" w:color="auto" w:fill="FFFFFF"/>
        </w:rPr>
      </w:pPr>
      <w:r w:rsidRPr="00737925">
        <w:rPr>
          <w:rFonts w:hint="eastAsia"/>
          <w:snapToGrid w:val="0"/>
          <w:kern w:val="0"/>
          <w:szCs w:val="21"/>
          <w:highlight w:val="green"/>
        </w:rPr>
        <w:t>将</w:t>
      </w:r>
      <w:r w:rsidRPr="00737925">
        <w:rPr>
          <w:snapToGrid w:val="0"/>
          <w:kern w:val="0"/>
          <w:szCs w:val="21"/>
          <w:highlight w:val="green"/>
        </w:rPr>
        <w:t>我们使用的历史数据代入式</w:t>
      </w:r>
      <w:r w:rsidRPr="00737925">
        <w:rPr>
          <w:rFonts w:hint="eastAsia"/>
          <w:snapToGrid w:val="0"/>
          <w:kern w:val="0"/>
          <w:szCs w:val="21"/>
          <w:highlight w:val="green"/>
        </w:rPr>
        <w:t>（</w:t>
      </w:r>
      <w:r w:rsidRPr="00737925">
        <w:rPr>
          <w:rFonts w:hint="eastAsia"/>
          <w:snapToGrid w:val="0"/>
          <w:kern w:val="0"/>
          <w:szCs w:val="21"/>
          <w:highlight w:val="green"/>
        </w:rPr>
        <w:t>2</w:t>
      </w:r>
      <w:r w:rsidRPr="00737925">
        <w:rPr>
          <w:rFonts w:hint="eastAsia"/>
          <w:snapToGrid w:val="0"/>
          <w:kern w:val="0"/>
          <w:szCs w:val="21"/>
          <w:highlight w:val="green"/>
        </w:rPr>
        <w:t>）</w:t>
      </w:r>
      <w:r w:rsidRPr="00737925">
        <w:rPr>
          <w:snapToGrid w:val="0"/>
          <w:kern w:val="0"/>
          <w:szCs w:val="21"/>
          <w:highlight w:val="green"/>
        </w:rPr>
        <w:t>，</w:t>
      </w:r>
      <w:r w:rsidR="003F6C94" w:rsidRPr="00737925">
        <w:rPr>
          <w:rFonts w:hint="eastAsia"/>
          <w:snapToGrid w:val="0"/>
          <w:kern w:val="0"/>
          <w:szCs w:val="21"/>
          <w:highlight w:val="green"/>
        </w:rPr>
        <w:t>用</w:t>
      </w:r>
      <w:r w:rsidR="000C2BF4" w:rsidRPr="00737925">
        <w:rPr>
          <w:rFonts w:hint="eastAsia"/>
          <w:snapToGrid w:val="0"/>
          <w:kern w:val="0"/>
          <w:szCs w:val="21"/>
          <w:highlight w:val="green"/>
        </w:rPr>
        <w:t>MATLAB</w:t>
      </w:r>
      <w:r w:rsidR="00EA7C95" w:rsidRPr="00737925">
        <w:rPr>
          <w:rFonts w:hint="eastAsia"/>
          <w:snapToGrid w:val="0"/>
          <w:kern w:val="0"/>
          <w:szCs w:val="21"/>
          <w:highlight w:val="green"/>
        </w:rPr>
        <w:t>求解</w:t>
      </w:r>
      <w:r w:rsidRPr="00737925">
        <w:rPr>
          <w:rFonts w:hint="eastAsia"/>
          <w:snapToGrid w:val="0"/>
          <w:kern w:val="0"/>
          <w:szCs w:val="21"/>
          <w:highlight w:val="green"/>
        </w:rPr>
        <w:t>白化微分方程</w:t>
      </w:r>
      <w:r w:rsidR="00EA7C95" w:rsidRPr="00572AB3">
        <w:rPr>
          <w:rFonts w:hint="eastAsia"/>
          <w:strike/>
          <w:snapToGrid w:val="0"/>
          <w:kern w:val="0"/>
          <w:szCs w:val="21"/>
          <w:shd w:val="pct15" w:color="auto" w:fill="FFFFFF"/>
        </w:rPr>
        <w:t>模型</w:t>
      </w:r>
      <w:r w:rsidR="00134CA5" w:rsidRPr="00572AB3">
        <w:rPr>
          <w:rFonts w:hint="eastAsia"/>
          <w:strike/>
          <w:snapToGrid w:val="0"/>
          <w:kern w:val="0"/>
          <w:szCs w:val="21"/>
          <w:shd w:val="pct15" w:color="auto" w:fill="FFFFFF"/>
        </w:rPr>
        <w:t>（</w:t>
      </w:r>
      <w:r w:rsidR="00134CA5" w:rsidRPr="00572AB3">
        <w:rPr>
          <w:rFonts w:hint="eastAsia"/>
          <w:strike/>
          <w:snapToGrid w:val="0"/>
          <w:color w:val="FF0000"/>
          <w:kern w:val="0"/>
          <w:szCs w:val="21"/>
          <w:shd w:val="pct15" w:color="auto" w:fill="FFFFFF"/>
        </w:rPr>
        <w:t>哪个模型，具体的式子</w:t>
      </w:r>
      <w:r w:rsidR="00134CA5" w:rsidRPr="00572AB3">
        <w:rPr>
          <w:rFonts w:hint="eastAsia"/>
          <w:strike/>
          <w:snapToGrid w:val="0"/>
          <w:kern w:val="0"/>
          <w:szCs w:val="21"/>
          <w:shd w:val="pct15" w:color="auto" w:fill="FFFFFF"/>
        </w:rPr>
        <w:t>）</w:t>
      </w:r>
      <w:r w:rsidR="00EA7C95">
        <w:rPr>
          <w:rFonts w:hint="eastAsia"/>
          <w:snapToGrid w:val="0"/>
          <w:kern w:val="0"/>
          <w:szCs w:val="21"/>
        </w:rPr>
        <w:t>后得到的</w:t>
      </w:r>
      <w:r w:rsidR="00CA7176">
        <w:rPr>
          <w:rFonts w:hint="eastAsia"/>
          <w:snapToGrid w:val="0"/>
          <w:kern w:val="0"/>
          <w:szCs w:val="21"/>
        </w:rPr>
        <w:t>各省份水资源缺口</w:t>
      </w:r>
      <w:r w:rsidR="000B69B1">
        <w:rPr>
          <w:rFonts w:hint="eastAsia"/>
          <w:snapToGrid w:val="0"/>
          <w:kern w:val="0"/>
          <w:szCs w:val="21"/>
        </w:rPr>
        <w:t>如图</w:t>
      </w:r>
      <w:r w:rsidR="000B69B1">
        <w:rPr>
          <w:rFonts w:hint="eastAsia"/>
          <w:snapToGrid w:val="0"/>
          <w:kern w:val="0"/>
          <w:szCs w:val="21"/>
        </w:rPr>
        <w:t>2</w:t>
      </w:r>
      <w:r w:rsidR="000B69B1">
        <w:rPr>
          <w:rFonts w:hint="eastAsia"/>
          <w:snapToGrid w:val="0"/>
          <w:kern w:val="0"/>
          <w:szCs w:val="21"/>
        </w:rPr>
        <w:t>所示</w:t>
      </w:r>
      <w:r w:rsidR="00EA7C95">
        <w:rPr>
          <w:rFonts w:hint="eastAsia"/>
          <w:snapToGrid w:val="0"/>
          <w:kern w:val="0"/>
          <w:szCs w:val="21"/>
        </w:rPr>
        <w:t>。</w:t>
      </w:r>
      <w:r w:rsidR="00EF12EF">
        <w:rPr>
          <w:rFonts w:hint="eastAsia"/>
          <w:snapToGrid w:val="0"/>
          <w:kern w:val="0"/>
          <w:szCs w:val="21"/>
        </w:rPr>
        <w:t>从图中可以看出</w:t>
      </w:r>
      <w:r w:rsidR="00EA7C95">
        <w:rPr>
          <w:rFonts w:hint="eastAsia"/>
          <w:snapToGrid w:val="0"/>
          <w:kern w:val="0"/>
          <w:szCs w:val="21"/>
        </w:rPr>
        <w:t>，</w:t>
      </w:r>
      <w:r w:rsidR="00EA7C95">
        <w:rPr>
          <w:rFonts w:hint="eastAsia"/>
          <w:snapToGrid w:val="0"/>
          <w:kern w:val="0"/>
          <w:szCs w:val="21"/>
        </w:rPr>
        <w:t>2025</w:t>
      </w:r>
      <w:r w:rsidR="00EA7C95">
        <w:rPr>
          <w:rFonts w:hint="eastAsia"/>
          <w:snapToGrid w:val="0"/>
          <w:kern w:val="0"/>
          <w:szCs w:val="21"/>
        </w:rPr>
        <w:t>年将有</w:t>
      </w:r>
      <w:r w:rsidR="00EA7C95">
        <w:rPr>
          <w:rFonts w:hint="eastAsia"/>
          <w:snapToGrid w:val="0"/>
          <w:kern w:val="0"/>
          <w:szCs w:val="21"/>
        </w:rPr>
        <w:t>15</w:t>
      </w:r>
      <w:r w:rsidR="00EA7C95">
        <w:rPr>
          <w:rFonts w:hint="eastAsia"/>
          <w:snapToGrid w:val="0"/>
          <w:kern w:val="0"/>
          <w:szCs w:val="21"/>
        </w:rPr>
        <w:t>个省份</w:t>
      </w:r>
      <w:r w:rsidR="000B69B1">
        <w:rPr>
          <w:rFonts w:hint="eastAsia"/>
          <w:snapToGrid w:val="0"/>
          <w:kern w:val="0"/>
          <w:szCs w:val="21"/>
        </w:rPr>
        <w:t>面临缺水。</w:t>
      </w:r>
      <w:r w:rsidR="00EA7C95">
        <w:rPr>
          <w:rFonts w:hint="eastAsia"/>
          <w:snapToGrid w:val="0"/>
          <w:kern w:val="0"/>
          <w:szCs w:val="21"/>
        </w:rPr>
        <w:t>除上海和湖南外，</w:t>
      </w:r>
      <w:r w:rsidR="000B69B1">
        <w:rPr>
          <w:rFonts w:hint="eastAsia"/>
          <w:snapToGrid w:val="0"/>
          <w:kern w:val="0"/>
          <w:szCs w:val="21"/>
        </w:rPr>
        <w:t>缺水省份</w:t>
      </w:r>
      <w:r w:rsidR="00EA7C95">
        <w:rPr>
          <w:rFonts w:hint="eastAsia"/>
          <w:snapToGrid w:val="0"/>
          <w:kern w:val="0"/>
          <w:szCs w:val="21"/>
        </w:rPr>
        <w:t>均在中国的北部地区。该结果也与</w:t>
      </w:r>
      <w:r w:rsidR="008C5820">
        <w:rPr>
          <w:rFonts w:hint="eastAsia"/>
          <w:snapToGrid w:val="0"/>
          <w:kern w:val="0"/>
          <w:szCs w:val="21"/>
        </w:rPr>
        <w:t>北部地区由于降水量少</w:t>
      </w:r>
      <w:r w:rsidR="003F6C94">
        <w:rPr>
          <w:rFonts w:hint="eastAsia"/>
          <w:snapToGrid w:val="0"/>
          <w:kern w:val="0"/>
          <w:szCs w:val="21"/>
        </w:rPr>
        <w:t>，</w:t>
      </w:r>
      <w:r w:rsidR="008C5820">
        <w:rPr>
          <w:rFonts w:hint="eastAsia"/>
          <w:snapToGrid w:val="0"/>
          <w:kern w:val="0"/>
          <w:szCs w:val="21"/>
        </w:rPr>
        <w:t>气候干旱</w:t>
      </w:r>
      <w:r w:rsidR="003F6C94">
        <w:rPr>
          <w:rFonts w:hint="eastAsia"/>
          <w:snapToGrid w:val="0"/>
          <w:kern w:val="0"/>
          <w:szCs w:val="21"/>
        </w:rPr>
        <w:t>，</w:t>
      </w:r>
      <w:r w:rsidR="008C5820">
        <w:rPr>
          <w:rFonts w:hint="eastAsia"/>
          <w:snapToGrid w:val="0"/>
          <w:kern w:val="0"/>
          <w:szCs w:val="21"/>
        </w:rPr>
        <w:t>工农业用水与城市生活用水需求大，缺水更严重的事实一致。江苏水资源缺口为</w:t>
      </w:r>
      <w:r w:rsidR="008C5820">
        <w:rPr>
          <w:rFonts w:hint="eastAsia"/>
          <w:snapToGrid w:val="0"/>
          <w:kern w:val="0"/>
          <w:szCs w:val="21"/>
        </w:rPr>
        <w:t>583.24</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，排在缺水省份第一，其次是新疆与安徽，各有</w:t>
      </w:r>
      <w:r w:rsidR="008C5820">
        <w:rPr>
          <w:snapToGrid w:val="0"/>
          <w:kern w:val="0"/>
          <w:szCs w:val="21"/>
        </w:rPr>
        <w:t>36</w:t>
      </w:r>
      <w:r w:rsidR="00D912C3" w:rsidRPr="009F5470">
        <w:rPr>
          <w:snapToGrid w:val="0"/>
          <w:kern w:val="0"/>
          <w:szCs w:val="21"/>
        </w:rPr>
        <w:t>0</w:t>
      </w:r>
      <w:r w:rsidR="008C5820">
        <w:rPr>
          <w:rFonts w:hint="eastAsia"/>
          <w:snapToGrid w:val="0"/>
          <w:kern w:val="0"/>
          <w:szCs w:val="21"/>
        </w:rPr>
        <w:t>.</w:t>
      </w:r>
      <w:r w:rsidR="00D912C3" w:rsidRPr="009F5470">
        <w:rPr>
          <w:snapToGrid w:val="0"/>
          <w:kern w:val="0"/>
          <w:szCs w:val="21"/>
        </w:rPr>
        <w:t>5</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8C5820">
        <w:rPr>
          <w:rFonts w:hint="eastAsia"/>
          <w:snapToGrid w:val="0"/>
          <w:kern w:val="0"/>
          <w:szCs w:val="21"/>
        </w:rPr>
        <w:t>和</w:t>
      </w:r>
      <w:r w:rsidR="008C5820">
        <w:rPr>
          <w:rFonts w:hint="eastAsia"/>
          <w:snapToGrid w:val="0"/>
          <w:kern w:val="0"/>
          <w:szCs w:val="21"/>
        </w:rPr>
        <w:t>349.</w:t>
      </w:r>
      <w:r w:rsidR="00D912C3" w:rsidRPr="009F5470">
        <w:rPr>
          <w:snapToGrid w:val="0"/>
          <w:kern w:val="0"/>
          <w:szCs w:val="21"/>
        </w:rPr>
        <w:t>3</w:t>
      </w:r>
      <w:r w:rsidR="008C5820">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F911AE">
        <w:rPr>
          <w:rFonts w:hint="eastAsia"/>
          <w:snapToGrid w:val="0"/>
          <w:kern w:val="0"/>
          <w:szCs w:val="21"/>
        </w:rPr>
        <w:t>的缺口</w:t>
      </w:r>
      <w:r w:rsidR="008C5820">
        <w:rPr>
          <w:rFonts w:hint="eastAsia"/>
          <w:snapToGrid w:val="0"/>
          <w:kern w:val="0"/>
          <w:szCs w:val="21"/>
        </w:rPr>
        <w:t>。</w:t>
      </w:r>
      <w:r w:rsidR="00EF12EF" w:rsidRPr="00572AB3">
        <w:rPr>
          <w:rFonts w:hint="eastAsia"/>
          <w:strike/>
          <w:snapToGrid w:val="0"/>
          <w:kern w:val="0"/>
          <w:szCs w:val="21"/>
          <w:shd w:val="pct15" w:color="auto" w:fill="FFFFFF"/>
        </w:rPr>
        <w:t>（</w:t>
      </w:r>
      <w:r w:rsidR="00EF12EF" w:rsidRPr="00572AB3">
        <w:rPr>
          <w:rFonts w:hint="eastAsia"/>
          <w:strike/>
          <w:snapToGrid w:val="0"/>
          <w:color w:val="FF0000"/>
          <w:kern w:val="0"/>
          <w:szCs w:val="21"/>
          <w:shd w:val="pct15" w:color="auto" w:fill="FFFFFF"/>
        </w:rPr>
        <w:t>图</w:t>
      </w:r>
      <w:r w:rsidR="00EF12EF" w:rsidRPr="00572AB3">
        <w:rPr>
          <w:rFonts w:hint="eastAsia"/>
          <w:strike/>
          <w:snapToGrid w:val="0"/>
          <w:color w:val="FF0000"/>
          <w:kern w:val="0"/>
          <w:szCs w:val="21"/>
          <w:shd w:val="pct15" w:color="auto" w:fill="FFFFFF"/>
        </w:rPr>
        <w:t>2</w:t>
      </w:r>
      <w:r w:rsidR="00EF12EF" w:rsidRPr="00572AB3">
        <w:rPr>
          <w:rFonts w:hint="eastAsia"/>
          <w:strike/>
          <w:snapToGrid w:val="0"/>
          <w:color w:val="FF0000"/>
          <w:kern w:val="0"/>
          <w:szCs w:val="21"/>
          <w:shd w:val="pct15" w:color="auto" w:fill="FFFFFF"/>
        </w:rPr>
        <w:t>和图</w:t>
      </w:r>
      <w:r w:rsidR="00EF12EF" w:rsidRPr="00572AB3">
        <w:rPr>
          <w:rFonts w:hint="eastAsia"/>
          <w:strike/>
          <w:snapToGrid w:val="0"/>
          <w:color w:val="FF0000"/>
          <w:kern w:val="0"/>
          <w:szCs w:val="21"/>
          <w:shd w:val="pct15" w:color="auto" w:fill="FFFFFF"/>
        </w:rPr>
        <w:t>3</w:t>
      </w:r>
      <w:r w:rsidR="00EF12EF" w:rsidRPr="00572AB3">
        <w:rPr>
          <w:rFonts w:hint="eastAsia"/>
          <w:strike/>
          <w:snapToGrid w:val="0"/>
          <w:color w:val="FF0000"/>
          <w:kern w:val="0"/>
          <w:szCs w:val="21"/>
          <w:shd w:val="pct15" w:color="auto" w:fill="FFFFFF"/>
        </w:rPr>
        <w:t>表示的意思一样，只是表示方法不同，建议去掉一个</w:t>
      </w:r>
      <w:r w:rsidR="00EF12EF" w:rsidRPr="00572AB3">
        <w:rPr>
          <w:rFonts w:hint="eastAsia"/>
          <w:strike/>
          <w:snapToGrid w:val="0"/>
          <w:kern w:val="0"/>
          <w:szCs w:val="21"/>
          <w:shd w:val="pct15" w:color="auto" w:fill="FFFFFF"/>
        </w:rPr>
        <w:t>）</w:t>
      </w:r>
    </w:p>
    <w:p w:rsidR="00D70E29" w:rsidRPr="00607993" w:rsidRDefault="00D70E29" w:rsidP="00607993">
      <w:pPr>
        <w:pStyle w:val="a8"/>
        <w:jc w:val="center"/>
        <w:rPr>
          <w:rFonts w:ascii="宋体" w:eastAsia="宋体" w:hAnsi="宋体"/>
          <w:b/>
          <w:snapToGrid w:val="0"/>
          <w:kern w:val="0"/>
          <w:sz w:val="18"/>
          <w:szCs w:val="18"/>
        </w:rPr>
      </w:pPr>
    </w:p>
    <w:p w:rsidR="00D912C3" w:rsidRDefault="001A6EE9" w:rsidP="00D912C3">
      <w:pPr>
        <w:keepNext/>
        <w:jc w:val="center"/>
        <w:rPr>
          <w:snapToGrid w:val="0"/>
          <w:kern w:val="0"/>
        </w:rPr>
      </w:pPr>
      <w:r w:rsidRPr="009F5470">
        <w:rPr>
          <w:noProof/>
          <w:snapToGrid w:val="0"/>
          <w:kern w:val="0"/>
          <w:sz w:val="24"/>
        </w:rPr>
        <w:drawing>
          <wp:inline distT="0" distB="0" distL="0" distR="0">
            <wp:extent cx="4250118" cy="2572563"/>
            <wp:effectExtent l="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barplot.png"/>
                    <pic:cNvPicPr/>
                  </pic:nvPicPr>
                  <pic:blipFill>
                    <a:blip r:embed="rId16">
                      <a:extLst>
                        <a:ext uri="{28A0092B-C50C-407E-A947-70E740481C1C}">
                          <a14:useLocalDpi xmlns:a14="http://schemas.microsoft.com/office/drawing/2010/main" val="0"/>
                        </a:ext>
                      </a:extLst>
                    </a:blip>
                    <a:stretch>
                      <a:fillRect/>
                    </a:stretch>
                  </pic:blipFill>
                  <pic:spPr>
                    <a:xfrm>
                      <a:off x="0" y="0"/>
                      <a:ext cx="4250118" cy="2572563"/>
                    </a:xfrm>
                    <a:prstGeom prst="rect">
                      <a:avLst/>
                    </a:prstGeom>
                  </pic:spPr>
                </pic:pic>
              </a:graphicData>
            </a:graphic>
          </wp:inline>
        </w:drawing>
      </w:r>
    </w:p>
    <w:p w:rsidR="00675AEA" w:rsidRDefault="001A6EE9" w:rsidP="00D912C3">
      <w:pPr>
        <w:keepNext/>
        <w:jc w:val="center"/>
        <w:rPr>
          <w:rFonts w:ascii="宋体" w:hAnsi="宋体"/>
          <w:b/>
          <w:snapToGrid w:val="0"/>
          <w:kern w:val="0"/>
          <w:sz w:val="18"/>
          <w:szCs w:val="18"/>
        </w:rPr>
      </w:pPr>
      <w:r w:rsidRPr="006C3F2D">
        <w:rPr>
          <w:rFonts w:ascii="宋体" w:hAnsi="宋体" w:hint="eastAsia"/>
          <w:b/>
          <w:snapToGrid w:val="0"/>
          <w:kern w:val="0"/>
          <w:sz w:val="18"/>
          <w:szCs w:val="18"/>
        </w:rPr>
        <w:t>图</w:t>
      </w:r>
      <w:r w:rsidR="00737925">
        <w:rPr>
          <w:rFonts w:ascii="宋体" w:hAnsi="宋体"/>
          <w:b/>
          <w:snapToGrid w:val="0"/>
          <w:kern w:val="0"/>
          <w:sz w:val="18"/>
          <w:szCs w:val="18"/>
        </w:rPr>
        <w:t>2</w:t>
      </w:r>
      <w:r w:rsidR="00CA64E2">
        <w:rPr>
          <w:rFonts w:ascii="宋体" w:hAnsi="宋体" w:hint="eastAsia"/>
          <w:b/>
          <w:snapToGrid w:val="0"/>
          <w:kern w:val="0"/>
          <w:sz w:val="18"/>
          <w:szCs w:val="18"/>
        </w:rPr>
        <w:t xml:space="preserve"> </w:t>
      </w:r>
      <w:r w:rsidRPr="006C3F2D">
        <w:rPr>
          <w:rFonts w:ascii="宋体" w:hAnsi="宋体" w:hint="eastAsia"/>
          <w:b/>
          <w:snapToGrid w:val="0"/>
          <w:kern w:val="0"/>
          <w:sz w:val="18"/>
          <w:szCs w:val="18"/>
        </w:rPr>
        <w:t>2025年中国各省份将面临的水资源缺口</w:t>
      </w:r>
    </w:p>
    <w:p w:rsidR="001A6EE9" w:rsidRPr="00572AB3" w:rsidRDefault="001A6EE9" w:rsidP="001A6EE9">
      <w:pPr>
        <w:keepNext/>
        <w:rPr>
          <w:strike/>
          <w:snapToGrid w:val="0"/>
          <w:kern w:val="0"/>
          <w:shd w:val="pct15" w:color="auto" w:fill="FFFFFF"/>
        </w:rPr>
      </w:pPr>
      <w:r w:rsidRPr="00572AB3">
        <w:rPr>
          <w:rFonts w:ascii="宋体" w:hAnsi="宋体" w:hint="eastAsia"/>
          <w:b/>
          <w:strike/>
          <w:snapToGrid w:val="0"/>
          <w:color w:val="FF0000"/>
          <w:kern w:val="0"/>
          <w:sz w:val="18"/>
          <w:szCs w:val="18"/>
          <w:shd w:val="pct15" w:color="auto" w:fill="FFFFFF"/>
        </w:rPr>
        <w:t>在图的纵坐标加“省份”两字，且</w:t>
      </w:r>
      <w:r w:rsidR="00475D8D" w:rsidRPr="00572AB3">
        <w:rPr>
          <w:rFonts w:ascii="宋体" w:hAnsi="宋体" w:hint="eastAsia"/>
          <w:b/>
          <w:strike/>
          <w:snapToGrid w:val="0"/>
          <w:color w:val="FF0000"/>
          <w:kern w:val="0"/>
          <w:sz w:val="18"/>
          <w:szCs w:val="18"/>
          <w:shd w:val="pct15" w:color="auto" w:fill="FFFFFF"/>
        </w:rPr>
        <w:t>逆时针旋转90度，横坐标加“水资源缺口/亿 m</w:t>
      </w:r>
      <w:r w:rsidR="00475D8D" w:rsidRPr="00572AB3">
        <w:rPr>
          <w:rFonts w:ascii="宋体" w:hAnsi="宋体" w:hint="eastAsia"/>
          <w:b/>
          <w:strike/>
          <w:snapToGrid w:val="0"/>
          <w:color w:val="FF0000"/>
          <w:kern w:val="0"/>
          <w:sz w:val="18"/>
          <w:szCs w:val="18"/>
          <w:shd w:val="pct15" w:color="auto" w:fill="FFFFFF"/>
          <w:vertAlign w:val="superscript"/>
        </w:rPr>
        <w:t>3</w:t>
      </w:r>
      <w:r w:rsidR="00475D8D" w:rsidRPr="00572AB3">
        <w:rPr>
          <w:rFonts w:ascii="宋体" w:hAnsi="宋体" w:hint="eastAsia"/>
          <w:b/>
          <w:strike/>
          <w:snapToGrid w:val="0"/>
          <w:color w:val="FF0000"/>
          <w:kern w:val="0"/>
          <w:sz w:val="18"/>
          <w:szCs w:val="18"/>
          <w:shd w:val="pct15" w:color="auto" w:fill="FFFFFF"/>
        </w:rPr>
        <w:t>”</w:t>
      </w:r>
      <w:r w:rsidR="00802BC7" w:rsidRPr="00572AB3">
        <w:rPr>
          <w:rFonts w:ascii="宋体" w:hAnsi="宋体" w:hint="eastAsia"/>
          <w:b/>
          <w:strike/>
          <w:snapToGrid w:val="0"/>
          <w:color w:val="FF0000"/>
          <w:kern w:val="0"/>
          <w:sz w:val="18"/>
          <w:szCs w:val="18"/>
          <w:shd w:val="pct15" w:color="auto" w:fill="FFFFFF"/>
        </w:rPr>
        <w:t xml:space="preserve"> ，各省份写成中文</w:t>
      </w:r>
    </w:p>
    <w:p w:rsidR="00D912C3" w:rsidRDefault="00D912C3" w:rsidP="00D912C3">
      <w:pPr>
        <w:rPr>
          <w:b/>
          <w:snapToGrid w:val="0"/>
          <w:kern w:val="0"/>
          <w:szCs w:val="21"/>
        </w:rPr>
      </w:pPr>
      <w:r w:rsidRPr="009F5470">
        <w:rPr>
          <w:b/>
          <w:snapToGrid w:val="0"/>
          <w:kern w:val="0"/>
          <w:szCs w:val="21"/>
        </w:rPr>
        <w:t xml:space="preserve">2.4 </w:t>
      </w:r>
      <w:r w:rsidR="0065505E">
        <w:rPr>
          <w:rFonts w:hint="eastAsia"/>
          <w:b/>
          <w:snapToGrid w:val="0"/>
          <w:kern w:val="0"/>
          <w:szCs w:val="21"/>
        </w:rPr>
        <w:t>敏感性分析</w:t>
      </w:r>
    </w:p>
    <w:p w:rsidR="00550E40" w:rsidRPr="00550E40" w:rsidRDefault="00465ACB" w:rsidP="007C4388">
      <w:pPr>
        <w:ind w:firstLineChars="200" w:firstLine="420"/>
        <w:rPr>
          <w:snapToGrid w:val="0"/>
          <w:kern w:val="0"/>
          <w:szCs w:val="21"/>
          <w:highlight w:val="green"/>
        </w:rPr>
      </w:pPr>
      <w:r w:rsidRPr="00465ACB">
        <w:rPr>
          <w:rFonts w:hint="eastAsia"/>
          <w:snapToGrid w:val="0"/>
          <w:kern w:val="0"/>
          <w:szCs w:val="21"/>
          <w:highlight w:val="green"/>
        </w:rPr>
        <w:t>在</w:t>
      </w:r>
      <w:r w:rsidRPr="00465ACB">
        <w:rPr>
          <w:snapToGrid w:val="0"/>
          <w:kern w:val="0"/>
          <w:szCs w:val="21"/>
          <w:highlight w:val="green"/>
        </w:rPr>
        <w:t>本节数据描述部分，我们提到了</w:t>
      </w:r>
      <w:r w:rsidRPr="00465ACB">
        <w:rPr>
          <w:rFonts w:hint="eastAsia"/>
          <w:snapToGrid w:val="0"/>
          <w:kern w:val="0"/>
          <w:szCs w:val="21"/>
          <w:highlight w:val="green"/>
        </w:rPr>
        <w:t>使用</w:t>
      </w:r>
      <w:r w:rsidRPr="00465ACB">
        <w:rPr>
          <w:rFonts w:hint="eastAsia"/>
          <w:snapToGrid w:val="0"/>
          <w:kern w:val="0"/>
          <w:szCs w:val="21"/>
          <w:highlight w:val="green"/>
        </w:rPr>
        <w:t>40%</w:t>
      </w:r>
      <w:r w:rsidRPr="00465ACB">
        <w:rPr>
          <w:rFonts w:hint="eastAsia"/>
          <w:snapToGrid w:val="0"/>
          <w:kern w:val="0"/>
          <w:szCs w:val="21"/>
          <w:highlight w:val="green"/>
        </w:rPr>
        <w:t>的</w:t>
      </w:r>
      <w:r w:rsidRPr="00465ACB">
        <w:rPr>
          <w:snapToGrid w:val="0"/>
          <w:kern w:val="0"/>
          <w:szCs w:val="21"/>
          <w:highlight w:val="green"/>
        </w:rPr>
        <w:t>水资源总量</w:t>
      </w:r>
      <w:r w:rsidRPr="00465ACB">
        <w:rPr>
          <w:rFonts w:hint="eastAsia"/>
          <w:snapToGrid w:val="0"/>
          <w:kern w:val="0"/>
          <w:szCs w:val="21"/>
          <w:highlight w:val="green"/>
        </w:rPr>
        <w:t>作为</w:t>
      </w:r>
      <w:r w:rsidRPr="00465ACB">
        <w:rPr>
          <w:snapToGrid w:val="0"/>
          <w:kern w:val="0"/>
          <w:szCs w:val="21"/>
          <w:highlight w:val="green"/>
        </w:rPr>
        <w:t>水资源的供给量</w:t>
      </w:r>
      <w:r w:rsidRPr="00550E40">
        <w:rPr>
          <w:snapToGrid w:val="0"/>
          <w:kern w:val="0"/>
          <w:szCs w:val="21"/>
          <w:highlight w:val="green"/>
        </w:rPr>
        <w:t>。</w:t>
      </w:r>
      <w:r w:rsidRPr="00550E40">
        <w:rPr>
          <w:rFonts w:hint="eastAsia"/>
          <w:snapToGrid w:val="0"/>
          <w:kern w:val="0"/>
          <w:szCs w:val="21"/>
          <w:highlight w:val="green"/>
        </w:rPr>
        <w:t>该</w:t>
      </w:r>
      <w:r w:rsidRPr="00550E40">
        <w:rPr>
          <w:snapToGrid w:val="0"/>
          <w:kern w:val="0"/>
          <w:szCs w:val="21"/>
          <w:highlight w:val="green"/>
        </w:rPr>
        <w:t>数值来自于我们</w:t>
      </w:r>
      <w:r w:rsidR="00550E40" w:rsidRPr="00550E40">
        <w:rPr>
          <w:rFonts w:hint="eastAsia"/>
          <w:snapToGrid w:val="0"/>
          <w:kern w:val="0"/>
          <w:szCs w:val="21"/>
          <w:highlight w:val="green"/>
        </w:rPr>
        <w:t>根据相关</w:t>
      </w:r>
      <w:r w:rsidRPr="00550E40">
        <w:rPr>
          <w:snapToGrid w:val="0"/>
          <w:kern w:val="0"/>
          <w:szCs w:val="21"/>
          <w:highlight w:val="green"/>
        </w:rPr>
        <w:t>文献与</w:t>
      </w:r>
      <w:r w:rsidRPr="00550E40">
        <w:rPr>
          <w:rFonts w:hint="eastAsia"/>
          <w:snapToGrid w:val="0"/>
          <w:kern w:val="0"/>
          <w:szCs w:val="21"/>
          <w:highlight w:val="green"/>
        </w:rPr>
        <w:t>中国</w:t>
      </w:r>
      <w:r w:rsidRPr="00550E40">
        <w:rPr>
          <w:snapToGrid w:val="0"/>
          <w:kern w:val="0"/>
          <w:szCs w:val="21"/>
          <w:highlight w:val="green"/>
        </w:rPr>
        <w:t>总体水资源</w:t>
      </w:r>
      <w:r w:rsidR="00550E40" w:rsidRPr="00550E40">
        <w:rPr>
          <w:rFonts w:hint="eastAsia"/>
          <w:snapToGrid w:val="0"/>
          <w:kern w:val="0"/>
          <w:szCs w:val="21"/>
          <w:highlight w:val="green"/>
        </w:rPr>
        <w:t>状况而</w:t>
      </w:r>
      <w:r w:rsidR="00550E40" w:rsidRPr="00550E40">
        <w:rPr>
          <w:snapToGrid w:val="0"/>
          <w:kern w:val="0"/>
          <w:szCs w:val="21"/>
          <w:highlight w:val="green"/>
        </w:rPr>
        <w:t>提出的一个估计值。为了</w:t>
      </w:r>
      <w:r w:rsidR="00550E40" w:rsidRPr="00550E40">
        <w:rPr>
          <w:rFonts w:hint="eastAsia"/>
          <w:snapToGrid w:val="0"/>
          <w:kern w:val="0"/>
          <w:szCs w:val="21"/>
          <w:highlight w:val="green"/>
        </w:rPr>
        <w:t>衡量</w:t>
      </w:r>
      <w:r w:rsidR="00550E40" w:rsidRPr="00550E40">
        <w:rPr>
          <w:snapToGrid w:val="0"/>
          <w:kern w:val="0"/>
          <w:szCs w:val="21"/>
          <w:highlight w:val="green"/>
        </w:rPr>
        <w:t>灰色模型对水资源缺口</w:t>
      </w:r>
      <w:r w:rsidR="00550E40" w:rsidRPr="00550E40">
        <w:rPr>
          <w:rFonts w:hint="eastAsia"/>
          <w:snapToGrid w:val="0"/>
          <w:kern w:val="0"/>
          <w:szCs w:val="21"/>
          <w:highlight w:val="green"/>
        </w:rPr>
        <w:t>的</w:t>
      </w:r>
      <w:r w:rsidR="00550E40" w:rsidRPr="00550E40">
        <w:rPr>
          <w:snapToGrid w:val="0"/>
          <w:kern w:val="0"/>
          <w:szCs w:val="21"/>
          <w:highlight w:val="green"/>
        </w:rPr>
        <w:t>预测结果</w:t>
      </w:r>
      <w:r w:rsidR="00550E40" w:rsidRPr="00550E40">
        <w:rPr>
          <w:rFonts w:hint="eastAsia"/>
          <w:snapToGrid w:val="0"/>
          <w:kern w:val="0"/>
          <w:szCs w:val="21"/>
          <w:highlight w:val="green"/>
        </w:rPr>
        <w:t>受</w:t>
      </w:r>
      <w:r w:rsidR="00550E40" w:rsidRPr="00550E40">
        <w:rPr>
          <w:snapToGrid w:val="0"/>
          <w:kern w:val="0"/>
          <w:szCs w:val="21"/>
          <w:highlight w:val="green"/>
        </w:rPr>
        <w:t>该估计值精确</w:t>
      </w:r>
      <w:r w:rsidR="00550E40" w:rsidRPr="00550E40">
        <w:rPr>
          <w:rFonts w:hint="eastAsia"/>
          <w:snapToGrid w:val="0"/>
          <w:kern w:val="0"/>
          <w:szCs w:val="21"/>
          <w:highlight w:val="green"/>
        </w:rPr>
        <w:t>度</w:t>
      </w:r>
      <w:r w:rsidR="00550E40" w:rsidRPr="00550E40">
        <w:rPr>
          <w:snapToGrid w:val="0"/>
          <w:kern w:val="0"/>
          <w:szCs w:val="21"/>
          <w:highlight w:val="green"/>
        </w:rPr>
        <w:t>的影响</w:t>
      </w:r>
      <w:r w:rsidR="00550E40" w:rsidRPr="00550E40">
        <w:rPr>
          <w:rFonts w:hint="eastAsia"/>
          <w:snapToGrid w:val="0"/>
          <w:kern w:val="0"/>
          <w:szCs w:val="21"/>
          <w:highlight w:val="green"/>
        </w:rPr>
        <w:t>程度</w:t>
      </w:r>
      <w:r w:rsidR="00550E40" w:rsidRPr="00550E40">
        <w:rPr>
          <w:snapToGrid w:val="0"/>
          <w:kern w:val="0"/>
          <w:szCs w:val="21"/>
          <w:highlight w:val="green"/>
        </w:rPr>
        <w:t>大小</w:t>
      </w:r>
      <w:r w:rsidR="00550E40" w:rsidRPr="00550E40">
        <w:rPr>
          <w:rFonts w:hint="eastAsia"/>
          <w:snapToGrid w:val="0"/>
          <w:kern w:val="0"/>
          <w:szCs w:val="21"/>
          <w:highlight w:val="green"/>
        </w:rPr>
        <w:t>，</w:t>
      </w:r>
      <w:r w:rsidR="00550E40" w:rsidRPr="00550E40">
        <w:rPr>
          <w:snapToGrid w:val="0"/>
          <w:kern w:val="0"/>
          <w:szCs w:val="21"/>
          <w:highlight w:val="green"/>
        </w:rPr>
        <w:t>我们测试了</w:t>
      </w:r>
      <w:r w:rsidR="00D13676" w:rsidRPr="00550E40">
        <w:rPr>
          <w:rFonts w:hint="eastAsia"/>
          <w:snapToGrid w:val="0"/>
          <w:kern w:val="0"/>
          <w:szCs w:val="21"/>
          <w:highlight w:val="green"/>
        </w:rPr>
        <w:t>水资源缺口的</w:t>
      </w:r>
      <w:r w:rsidR="0065505E" w:rsidRPr="00550E40">
        <w:rPr>
          <w:rFonts w:hint="eastAsia"/>
          <w:snapToGrid w:val="0"/>
          <w:kern w:val="0"/>
          <w:szCs w:val="21"/>
          <w:highlight w:val="green"/>
        </w:rPr>
        <w:t>预测结果对</w:t>
      </w:r>
      <w:r w:rsidR="00382CED" w:rsidRPr="00550E40">
        <w:rPr>
          <w:rFonts w:hint="eastAsia"/>
          <w:snapToGrid w:val="0"/>
          <w:kern w:val="0"/>
          <w:szCs w:val="21"/>
          <w:highlight w:val="green"/>
        </w:rPr>
        <w:t>供给比例</w:t>
      </w:r>
      <w:r w:rsidR="0065505E" w:rsidRPr="00550E40">
        <w:rPr>
          <w:rFonts w:hint="eastAsia"/>
          <w:snapToGrid w:val="0"/>
          <w:kern w:val="0"/>
          <w:szCs w:val="21"/>
          <w:highlight w:val="green"/>
        </w:rPr>
        <w:t>变动的敏感程度</w:t>
      </w:r>
      <w:r w:rsidR="00550E40" w:rsidRPr="00550E40">
        <w:rPr>
          <w:rFonts w:hint="eastAsia"/>
          <w:snapToGrid w:val="0"/>
          <w:kern w:val="0"/>
          <w:szCs w:val="21"/>
          <w:highlight w:val="green"/>
        </w:rPr>
        <w:t>。</w:t>
      </w:r>
    </w:p>
    <w:p w:rsidR="0065505E" w:rsidRDefault="00550E40" w:rsidP="00550E40">
      <w:pPr>
        <w:ind w:firstLineChars="200" w:firstLine="420"/>
        <w:rPr>
          <w:snapToGrid w:val="0"/>
          <w:kern w:val="0"/>
          <w:szCs w:val="21"/>
        </w:rPr>
      </w:pPr>
      <w:r w:rsidRPr="00550E40">
        <w:rPr>
          <w:rFonts w:hint="eastAsia"/>
          <w:snapToGrid w:val="0"/>
          <w:kern w:val="0"/>
          <w:szCs w:val="21"/>
          <w:highlight w:val="green"/>
        </w:rPr>
        <w:t>我们</w:t>
      </w:r>
      <w:r w:rsidRPr="00550E40">
        <w:rPr>
          <w:snapToGrid w:val="0"/>
          <w:kern w:val="0"/>
          <w:szCs w:val="21"/>
          <w:highlight w:val="green"/>
        </w:rPr>
        <w:t>使用了不同</w:t>
      </w:r>
      <w:r w:rsidRPr="00550E40">
        <w:rPr>
          <w:rFonts w:hint="eastAsia"/>
          <w:snapToGrid w:val="0"/>
          <w:kern w:val="0"/>
          <w:szCs w:val="21"/>
          <w:highlight w:val="green"/>
        </w:rPr>
        <w:t>比例</w:t>
      </w:r>
      <w:r w:rsidRPr="00550E40">
        <w:rPr>
          <w:snapToGrid w:val="0"/>
          <w:kern w:val="0"/>
          <w:szCs w:val="21"/>
          <w:highlight w:val="green"/>
        </w:rPr>
        <w:t>的水资源</w:t>
      </w:r>
      <w:r w:rsidRPr="00550E40">
        <w:rPr>
          <w:rFonts w:hint="eastAsia"/>
          <w:snapToGrid w:val="0"/>
          <w:kern w:val="0"/>
          <w:szCs w:val="21"/>
          <w:highlight w:val="green"/>
        </w:rPr>
        <w:t>总量</w:t>
      </w:r>
      <w:r w:rsidRPr="00550E40">
        <w:rPr>
          <w:snapToGrid w:val="0"/>
          <w:kern w:val="0"/>
          <w:szCs w:val="21"/>
          <w:highlight w:val="green"/>
        </w:rPr>
        <w:t>作为水资源的供给量，重复</w:t>
      </w:r>
      <w:r w:rsidRPr="00550E40">
        <w:rPr>
          <w:rFonts w:hint="eastAsia"/>
          <w:snapToGrid w:val="0"/>
          <w:kern w:val="0"/>
          <w:szCs w:val="21"/>
          <w:highlight w:val="green"/>
        </w:rPr>
        <w:t>估计</w:t>
      </w:r>
      <w:r w:rsidRPr="00550E40">
        <w:rPr>
          <w:snapToGrid w:val="0"/>
          <w:kern w:val="0"/>
          <w:szCs w:val="21"/>
          <w:highlight w:val="green"/>
        </w:rPr>
        <w:t>水资源缺口的相关步骤，发现</w:t>
      </w:r>
      <w:r>
        <w:rPr>
          <w:snapToGrid w:val="0"/>
          <w:kern w:val="0"/>
          <w:szCs w:val="21"/>
        </w:rPr>
        <w:t>该</w:t>
      </w:r>
      <w:r w:rsidR="0065505E">
        <w:rPr>
          <w:rFonts w:hint="eastAsia"/>
          <w:snapToGrid w:val="0"/>
          <w:kern w:val="0"/>
          <w:szCs w:val="21"/>
        </w:rPr>
        <w:t>比例值的变化对预测水资源在中国的</w:t>
      </w:r>
      <w:r>
        <w:rPr>
          <w:rFonts w:hint="eastAsia"/>
          <w:snapToGrid w:val="0"/>
          <w:kern w:val="0"/>
          <w:szCs w:val="21"/>
        </w:rPr>
        <w:t>相对</w:t>
      </w:r>
      <w:r w:rsidR="0065505E">
        <w:rPr>
          <w:rFonts w:hint="eastAsia"/>
          <w:snapToGrid w:val="0"/>
          <w:kern w:val="0"/>
          <w:szCs w:val="21"/>
        </w:rPr>
        <w:t>分布情况</w:t>
      </w:r>
      <w:r w:rsidRPr="00572AB3">
        <w:rPr>
          <w:rFonts w:hint="eastAsia"/>
          <w:snapToGrid w:val="0"/>
          <w:kern w:val="0"/>
          <w:szCs w:val="21"/>
          <w:highlight w:val="green"/>
        </w:rPr>
        <w:t>（</w:t>
      </w:r>
      <w:r w:rsidRPr="00572AB3">
        <w:rPr>
          <w:snapToGrid w:val="0"/>
          <w:kern w:val="0"/>
          <w:szCs w:val="21"/>
          <w:highlight w:val="green"/>
        </w:rPr>
        <w:t>即</w:t>
      </w:r>
      <w:r w:rsidRPr="00572AB3">
        <w:rPr>
          <w:rFonts w:hint="eastAsia"/>
          <w:snapToGrid w:val="0"/>
          <w:kern w:val="0"/>
          <w:szCs w:val="21"/>
          <w:highlight w:val="green"/>
        </w:rPr>
        <w:t>不同省份</w:t>
      </w:r>
      <w:r w:rsidRPr="00572AB3">
        <w:rPr>
          <w:snapToGrid w:val="0"/>
          <w:kern w:val="0"/>
          <w:szCs w:val="21"/>
          <w:highlight w:val="green"/>
        </w:rPr>
        <w:t>水资源缺口的相对大小）</w:t>
      </w:r>
      <w:r w:rsidR="0065505E" w:rsidRPr="00382CED">
        <w:rPr>
          <w:rFonts w:hint="eastAsia"/>
          <w:snapToGrid w:val="0"/>
          <w:kern w:val="0"/>
          <w:szCs w:val="21"/>
        </w:rPr>
        <w:t>影响甚微</w:t>
      </w:r>
      <w:r w:rsidR="00382CED" w:rsidRPr="00572AB3">
        <w:rPr>
          <w:rFonts w:hint="eastAsia"/>
          <w:strike/>
          <w:snapToGrid w:val="0"/>
          <w:kern w:val="0"/>
          <w:szCs w:val="21"/>
          <w:shd w:val="pct15" w:color="auto" w:fill="FFFFFF"/>
        </w:rPr>
        <w:t>（</w:t>
      </w:r>
      <w:r w:rsidR="00382CED" w:rsidRPr="00572AB3">
        <w:rPr>
          <w:rFonts w:hint="eastAsia"/>
          <w:strike/>
          <w:snapToGrid w:val="0"/>
          <w:color w:val="FF0000"/>
          <w:kern w:val="0"/>
          <w:szCs w:val="21"/>
          <w:shd w:val="pct15" w:color="auto" w:fill="FFFFFF"/>
        </w:rPr>
        <w:t>水资源分布是客观情况，应该不会受到比值的影响</w:t>
      </w:r>
      <w:r w:rsidR="00CA64E2" w:rsidRPr="00572AB3">
        <w:rPr>
          <w:rFonts w:hint="eastAsia"/>
          <w:strike/>
          <w:snapToGrid w:val="0"/>
          <w:color w:val="FF0000"/>
          <w:kern w:val="0"/>
          <w:szCs w:val="21"/>
          <w:shd w:val="pct15" w:color="auto" w:fill="FFFFFF"/>
        </w:rPr>
        <w:t>，请斟酌语言，正确表达</w:t>
      </w:r>
      <w:r w:rsidR="00382CED" w:rsidRPr="00572AB3">
        <w:rPr>
          <w:rFonts w:hint="eastAsia"/>
          <w:strike/>
          <w:snapToGrid w:val="0"/>
          <w:kern w:val="0"/>
          <w:szCs w:val="21"/>
          <w:shd w:val="pct15" w:color="auto" w:fill="FFFFFF"/>
        </w:rPr>
        <w:t>）</w:t>
      </w:r>
      <w:r w:rsidR="00647156">
        <w:rPr>
          <w:rFonts w:hint="eastAsia"/>
          <w:snapToGrid w:val="0"/>
          <w:kern w:val="0"/>
          <w:szCs w:val="21"/>
        </w:rPr>
        <w:t>，</w:t>
      </w:r>
      <w:r>
        <w:rPr>
          <w:rFonts w:hint="eastAsia"/>
          <w:snapToGrid w:val="0"/>
          <w:kern w:val="0"/>
          <w:szCs w:val="21"/>
        </w:rPr>
        <w:t>不过</w:t>
      </w:r>
      <w:r w:rsidR="0065505E">
        <w:rPr>
          <w:rFonts w:hint="eastAsia"/>
          <w:snapToGrid w:val="0"/>
          <w:kern w:val="0"/>
          <w:szCs w:val="21"/>
        </w:rPr>
        <w:t>缺口的绝对值将发生变化。</w:t>
      </w:r>
    </w:p>
    <w:p w:rsidR="00572AB3" w:rsidRPr="00572AB3" w:rsidRDefault="0065505E" w:rsidP="00572AB3">
      <w:pPr>
        <w:ind w:firstLineChars="200" w:firstLine="420"/>
        <w:rPr>
          <w:snapToGrid w:val="0"/>
          <w:kern w:val="0"/>
          <w:szCs w:val="21"/>
          <w:shd w:val="pct15" w:color="auto" w:fill="FFFFFF"/>
        </w:rPr>
      </w:pPr>
      <w:r>
        <w:rPr>
          <w:rFonts w:hint="eastAsia"/>
          <w:snapToGrid w:val="0"/>
          <w:kern w:val="0"/>
          <w:szCs w:val="21"/>
        </w:rPr>
        <w:lastRenderedPageBreak/>
        <w:t>灰色模型，包括前文中提到的其他统计模型</w:t>
      </w:r>
      <w:r w:rsidR="00550E40" w:rsidRPr="00550E40">
        <w:rPr>
          <w:rFonts w:hint="eastAsia"/>
          <w:snapToGrid w:val="0"/>
          <w:kern w:val="0"/>
          <w:szCs w:val="21"/>
          <w:highlight w:val="green"/>
        </w:rPr>
        <w:t>，</w:t>
      </w:r>
      <w:r>
        <w:rPr>
          <w:rFonts w:hint="eastAsia"/>
          <w:snapToGrid w:val="0"/>
          <w:kern w:val="0"/>
          <w:szCs w:val="21"/>
        </w:rPr>
        <w:t>存在一个共同的缺点，就是假设变化的趋势未来</w:t>
      </w:r>
      <w:r w:rsidR="009B6042">
        <w:rPr>
          <w:rFonts w:hint="eastAsia"/>
          <w:snapToGrid w:val="0"/>
          <w:kern w:val="0"/>
          <w:szCs w:val="21"/>
        </w:rPr>
        <w:t>将</w:t>
      </w:r>
      <w:r>
        <w:rPr>
          <w:rFonts w:hint="eastAsia"/>
          <w:snapToGrid w:val="0"/>
          <w:kern w:val="0"/>
          <w:szCs w:val="21"/>
        </w:rPr>
        <w:t>持续下去</w:t>
      </w:r>
      <w:r w:rsidR="00126ACB">
        <w:rPr>
          <w:rFonts w:hint="eastAsia"/>
          <w:snapToGrid w:val="0"/>
          <w:kern w:val="0"/>
          <w:szCs w:val="21"/>
        </w:rPr>
        <w:t>，</w:t>
      </w:r>
      <w:r w:rsidR="009B6042">
        <w:rPr>
          <w:rFonts w:hint="eastAsia"/>
          <w:snapToGrid w:val="0"/>
          <w:kern w:val="0"/>
          <w:szCs w:val="21"/>
        </w:rPr>
        <w:t>实际上不能</w:t>
      </w:r>
      <w:r w:rsidR="00126ACB">
        <w:rPr>
          <w:rFonts w:hint="eastAsia"/>
          <w:snapToGrid w:val="0"/>
          <w:kern w:val="0"/>
          <w:szCs w:val="21"/>
        </w:rPr>
        <w:t>保证这个假设会始终成立，因此预测结果将存在偏差。作为该方法的代替，</w:t>
      </w:r>
      <w:r w:rsidR="00126ACB">
        <w:rPr>
          <w:rFonts w:hint="eastAsia"/>
          <w:snapToGrid w:val="0"/>
          <w:kern w:val="0"/>
          <w:szCs w:val="21"/>
        </w:rPr>
        <w:t>David</w:t>
      </w:r>
      <w:r w:rsidR="00126ACB">
        <w:rPr>
          <w:rFonts w:hint="eastAsia"/>
          <w:snapToGrid w:val="0"/>
          <w:kern w:val="0"/>
          <w:szCs w:val="21"/>
        </w:rPr>
        <w:t>等</w:t>
      </w:r>
      <w:bookmarkStart w:id="7" w:name="OLE_LINK12"/>
      <w:bookmarkStart w:id="8" w:name="OLE_LINK13"/>
      <w:r w:rsidR="00D912C3" w:rsidRPr="009F5470">
        <w:rPr>
          <w:snapToGrid w:val="0"/>
          <w:kern w:val="0"/>
          <w:szCs w:val="21"/>
          <w:vertAlign w:val="superscript"/>
        </w:rPr>
        <w:t>[7]</w:t>
      </w:r>
      <w:bookmarkEnd w:id="7"/>
      <w:bookmarkEnd w:id="8"/>
      <w:r w:rsidR="00126ACB">
        <w:rPr>
          <w:rFonts w:hint="eastAsia"/>
          <w:snapToGrid w:val="0"/>
          <w:kern w:val="0"/>
          <w:szCs w:val="21"/>
        </w:rPr>
        <w:t>提出了一个概念模型</w:t>
      </w:r>
      <w:r w:rsidR="003F6C94">
        <w:rPr>
          <w:rFonts w:hint="eastAsia"/>
          <w:snapToGrid w:val="0"/>
          <w:kern w:val="0"/>
          <w:szCs w:val="21"/>
        </w:rPr>
        <w:t>，并讨论了该模型的准确程度。该文</w:t>
      </w:r>
      <w:r w:rsidR="00126ACB">
        <w:rPr>
          <w:rFonts w:hint="eastAsia"/>
          <w:snapToGrid w:val="0"/>
          <w:kern w:val="0"/>
          <w:szCs w:val="21"/>
        </w:rPr>
        <w:t>作者</w:t>
      </w:r>
      <w:r w:rsidR="009B6042">
        <w:rPr>
          <w:rFonts w:hint="eastAsia"/>
          <w:snapToGrid w:val="0"/>
          <w:kern w:val="0"/>
          <w:szCs w:val="21"/>
        </w:rPr>
        <w:t>认识</w:t>
      </w:r>
      <w:r w:rsidR="00126ACB">
        <w:rPr>
          <w:rFonts w:hint="eastAsia"/>
          <w:snapToGrid w:val="0"/>
          <w:kern w:val="0"/>
          <w:szCs w:val="21"/>
        </w:rPr>
        <w:t>到将水资源短缺量化的难度，因此模型并不使用过去变化的趋势作为依据</w:t>
      </w:r>
      <w:r w:rsidR="009B6042">
        <w:rPr>
          <w:rFonts w:hint="eastAsia"/>
          <w:snapToGrid w:val="0"/>
          <w:kern w:val="0"/>
          <w:szCs w:val="21"/>
        </w:rPr>
        <w:t>，而是</w:t>
      </w:r>
      <w:r w:rsidR="00126ACB">
        <w:rPr>
          <w:rFonts w:hint="eastAsia"/>
          <w:snapToGrid w:val="0"/>
          <w:kern w:val="0"/>
          <w:szCs w:val="21"/>
        </w:rPr>
        <w:t>基于水资源供给和需求的动态系统，仅需要某一年的一系列数据便可以预测未来的水资源状况。由于数据的缺失，本文并未采用该模型，但当数据可以获得时，推荐使用此模型。关于</w:t>
      </w:r>
      <w:r w:rsidR="00572AB3" w:rsidRPr="00572AB3">
        <w:rPr>
          <w:rFonts w:hint="eastAsia"/>
          <w:snapToGrid w:val="0"/>
          <w:kern w:val="0"/>
          <w:szCs w:val="21"/>
          <w:highlight w:val="green"/>
        </w:rPr>
        <w:t>灰色模型的预测</w:t>
      </w:r>
      <w:r w:rsidR="00126ACB" w:rsidRPr="00572AB3">
        <w:rPr>
          <w:rFonts w:hint="eastAsia"/>
          <w:snapToGrid w:val="0"/>
          <w:kern w:val="0"/>
          <w:szCs w:val="21"/>
          <w:highlight w:val="green"/>
        </w:rPr>
        <w:t>精度</w:t>
      </w:r>
      <w:r w:rsidR="00572AB3">
        <w:rPr>
          <w:rFonts w:hint="eastAsia"/>
          <w:snapToGrid w:val="0"/>
          <w:kern w:val="0"/>
          <w:szCs w:val="21"/>
          <w:highlight w:val="green"/>
        </w:rPr>
        <w:t>以及</w:t>
      </w:r>
      <w:r w:rsidR="00572AB3">
        <w:rPr>
          <w:snapToGrid w:val="0"/>
          <w:kern w:val="0"/>
          <w:szCs w:val="21"/>
          <w:highlight w:val="green"/>
        </w:rPr>
        <w:t>数据精度的</w:t>
      </w:r>
      <w:r w:rsidR="00126ACB" w:rsidRPr="00572AB3">
        <w:rPr>
          <w:rFonts w:hint="eastAsia"/>
          <w:snapToGrid w:val="0"/>
          <w:kern w:val="0"/>
          <w:szCs w:val="21"/>
          <w:highlight w:val="green"/>
        </w:rPr>
        <w:t>问题</w:t>
      </w:r>
      <w:r w:rsidR="00572AB3" w:rsidRPr="00572AB3">
        <w:rPr>
          <w:rFonts w:hint="eastAsia"/>
          <w:snapToGrid w:val="0"/>
          <w:kern w:val="0"/>
          <w:szCs w:val="21"/>
          <w:highlight w:val="green"/>
        </w:rPr>
        <w:t>，</w:t>
      </w:r>
      <w:r w:rsidR="009B6042" w:rsidRPr="00572AB3">
        <w:rPr>
          <w:rFonts w:hint="eastAsia"/>
          <w:strike/>
          <w:snapToGrid w:val="0"/>
          <w:kern w:val="0"/>
          <w:szCs w:val="21"/>
          <w:shd w:val="pct15" w:color="auto" w:fill="FFFFFF"/>
        </w:rPr>
        <w:t>（</w:t>
      </w:r>
      <w:r w:rsidR="009B6042" w:rsidRPr="00572AB3">
        <w:rPr>
          <w:rFonts w:hint="eastAsia"/>
          <w:strike/>
          <w:snapToGrid w:val="0"/>
          <w:color w:val="FF0000"/>
          <w:kern w:val="0"/>
          <w:szCs w:val="21"/>
          <w:shd w:val="pct15" w:color="auto" w:fill="FFFFFF"/>
        </w:rPr>
        <w:t>哪个模型的预测精度</w:t>
      </w:r>
      <w:r w:rsidR="00D13676" w:rsidRPr="00572AB3">
        <w:rPr>
          <w:rFonts w:hint="eastAsia"/>
          <w:strike/>
          <w:snapToGrid w:val="0"/>
          <w:color w:val="FF0000"/>
          <w:kern w:val="0"/>
          <w:szCs w:val="21"/>
          <w:shd w:val="pct15" w:color="auto" w:fill="FFFFFF"/>
        </w:rPr>
        <w:t>，灰色模型吗</w:t>
      </w:r>
      <w:r w:rsidR="009B6042" w:rsidRPr="00572AB3">
        <w:rPr>
          <w:rFonts w:hint="eastAsia"/>
          <w:strike/>
          <w:snapToGrid w:val="0"/>
          <w:kern w:val="0"/>
          <w:szCs w:val="21"/>
          <w:shd w:val="pct15" w:color="auto" w:fill="FFFFFF"/>
        </w:rPr>
        <w:t>）</w:t>
      </w:r>
      <w:r w:rsidR="003F6C94" w:rsidRPr="00572AB3">
        <w:rPr>
          <w:rFonts w:hint="eastAsia"/>
          <w:strike/>
          <w:snapToGrid w:val="0"/>
          <w:kern w:val="0"/>
          <w:szCs w:val="21"/>
          <w:shd w:val="pct15" w:color="auto" w:fill="FFFFFF"/>
        </w:rPr>
        <w:t>文章最后</w:t>
      </w:r>
      <w:r w:rsidR="00126ACB" w:rsidRPr="00572AB3">
        <w:rPr>
          <w:rFonts w:hint="eastAsia"/>
          <w:strike/>
          <w:snapToGrid w:val="0"/>
          <w:kern w:val="0"/>
          <w:szCs w:val="21"/>
          <w:shd w:val="pct15" w:color="auto" w:fill="FFFFFF"/>
        </w:rPr>
        <w:t>将有更多讨论。</w:t>
      </w:r>
      <w:r w:rsidR="00572AB3" w:rsidRPr="00572AB3">
        <w:rPr>
          <w:rFonts w:hint="eastAsia"/>
          <w:snapToGrid w:val="0"/>
          <w:kern w:val="0"/>
          <w:szCs w:val="21"/>
          <w:highlight w:val="green"/>
        </w:rPr>
        <w:t>我们将在</w:t>
      </w:r>
      <w:r w:rsidR="00572AB3" w:rsidRPr="00572AB3">
        <w:rPr>
          <w:snapToGrid w:val="0"/>
          <w:kern w:val="0"/>
          <w:szCs w:val="21"/>
          <w:highlight w:val="green"/>
        </w:rPr>
        <w:t>后文</w:t>
      </w:r>
      <w:r w:rsidR="00572AB3" w:rsidRPr="00572AB3">
        <w:rPr>
          <w:rFonts w:hint="eastAsia"/>
          <w:snapToGrid w:val="0"/>
          <w:kern w:val="0"/>
          <w:szCs w:val="21"/>
          <w:highlight w:val="green"/>
        </w:rPr>
        <w:t>“模型</w:t>
      </w:r>
      <w:r w:rsidR="00572AB3" w:rsidRPr="00572AB3">
        <w:rPr>
          <w:snapToGrid w:val="0"/>
          <w:kern w:val="0"/>
          <w:szCs w:val="21"/>
          <w:highlight w:val="green"/>
        </w:rPr>
        <w:t>的</w:t>
      </w:r>
      <w:r w:rsidR="00572AB3" w:rsidRPr="00572AB3">
        <w:rPr>
          <w:rFonts w:hint="eastAsia"/>
          <w:snapToGrid w:val="0"/>
          <w:kern w:val="0"/>
          <w:szCs w:val="21"/>
          <w:highlight w:val="green"/>
        </w:rPr>
        <w:t>优点</w:t>
      </w:r>
      <w:r w:rsidR="00572AB3" w:rsidRPr="00572AB3">
        <w:rPr>
          <w:snapToGrid w:val="0"/>
          <w:kern w:val="0"/>
          <w:szCs w:val="21"/>
          <w:highlight w:val="green"/>
        </w:rPr>
        <w:t>与不足</w:t>
      </w:r>
      <w:r w:rsidR="00572AB3" w:rsidRPr="00572AB3">
        <w:rPr>
          <w:rFonts w:hint="eastAsia"/>
          <w:snapToGrid w:val="0"/>
          <w:kern w:val="0"/>
          <w:szCs w:val="21"/>
          <w:highlight w:val="green"/>
        </w:rPr>
        <w:t>”一节进一步</w:t>
      </w:r>
      <w:r w:rsidR="00572AB3" w:rsidRPr="00572AB3">
        <w:rPr>
          <w:snapToGrid w:val="0"/>
          <w:kern w:val="0"/>
          <w:szCs w:val="21"/>
          <w:highlight w:val="green"/>
        </w:rPr>
        <w:t>讨论。</w:t>
      </w:r>
    </w:p>
    <w:p w:rsidR="00CD0227" w:rsidRPr="009F5470" w:rsidRDefault="00CD0227" w:rsidP="009B6042">
      <w:pPr>
        <w:ind w:firstLineChars="200" w:firstLine="420"/>
        <w:jc w:val="center"/>
        <w:rPr>
          <w:snapToGrid w:val="0"/>
          <w:kern w:val="0"/>
          <w:szCs w:val="21"/>
        </w:rPr>
      </w:pPr>
    </w:p>
    <w:p w:rsidR="00D912C3" w:rsidRPr="009F5470" w:rsidRDefault="00D912C3" w:rsidP="00870845">
      <w:pPr>
        <w:rPr>
          <w:snapToGrid w:val="0"/>
          <w:kern w:val="0"/>
          <w:sz w:val="24"/>
        </w:rPr>
      </w:pPr>
    </w:p>
    <w:p w:rsidR="00D912C3" w:rsidRPr="009F5470" w:rsidRDefault="00D912C3" w:rsidP="00D912C3">
      <w:pPr>
        <w:jc w:val="left"/>
        <w:rPr>
          <w:b/>
          <w:snapToGrid w:val="0"/>
          <w:kern w:val="0"/>
          <w:sz w:val="24"/>
        </w:rPr>
      </w:pPr>
      <w:r w:rsidRPr="009F5470">
        <w:rPr>
          <w:b/>
          <w:snapToGrid w:val="0"/>
          <w:kern w:val="0"/>
          <w:sz w:val="24"/>
        </w:rPr>
        <w:t xml:space="preserve">3 </w:t>
      </w:r>
      <w:r w:rsidR="00CC549F">
        <w:rPr>
          <w:rFonts w:hint="eastAsia"/>
          <w:b/>
          <w:snapToGrid w:val="0"/>
          <w:kern w:val="0"/>
          <w:sz w:val="24"/>
        </w:rPr>
        <w:t>策略</w:t>
      </w:r>
      <w:r w:rsidR="00CC549F">
        <w:rPr>
          <w:rFonts w:hint="eastAsia"/>
          <w:b/>
          <w:snapToGrid w:val="0"/>
          <w:kern w:val="0"/>
          <w:sz w:val="24"/>
        </w:rPr>
        <w:t>1</w:t>
      </w:r>
      <w:r w:rsidR="00CC549F">
        <w:rPr>
          <w:rFonts w:hint="eastAsia"/>
          <w:b/>
          <w:snapToGrid w:val="0"/>
          <w:kern w:val="0"/>
          <w:sz w:val="24"/>
        </w:rPr>
        <w:t>：调水</w:t>
      </w:r>
    </w:p>
    <w:p w:rsidR="00CC549F" w:rsidRDefault="00CC549F" w:rsidP="00447527">
      <w:pPr>
        <w:ind w:firstLineChars="200" w:firstLine="420"/>
        <w:rPr>
          <w:snapToGrid w:val="0"/>
          <w:kern w:val="0"/>
          <w:szCs w:val="21"/>
        </w:rPr>
      </w:pPr>
      <w:r>
        <w:rPr>
          <w:rFonts w:hint="eastAsia"/>
          <w:snapToGrid w:val="0"/>
          <w:kern w:val="0"/>
          <w:szCs w:val="21"/>
        </w:rPr>
        <w:t>中国大陆有若干条主要大河流，学者</w:t>
      </w:r>
      <w:r w:rsidR="00572AB3" w:rsidRPr="00572AB3">
        <w:rPr>
          <w:rFonts w:hint="eastAsia"/>
          <w:snapToGrid w:val="0"/>
          <w:kern w:val="0"/>
          <w:szCs w:val="21"/>
          <w:highlight w:val="green"/>
        </w:rPr>
        <w:t>常</w:t>
      </w:r>
      <w:r>
        <w:rPr>
          <w:rFonts w:hint="eastAsia"/>
          <w:snapToGrid w:val="0"/>
          <w:kern w:val="0"/>
          <w:szCs w:val="21"/>
        </w:rPr>
        <w:t>根据这些河流的分布将</w:t>
      </w:r>
      <w:r w:rsidR="009B6042">
        <w:rPr>
          <w:rFonts w:hint="eastAsia"/>
          <w:snapToGrid w:val="0"/>
          <w:kern w:val="0"/>
          <w:szCs w:val="21"/>
        </w:rPr>
        <w:t>之</w:t>
      </w:r>
      <w:r>
        <w:rPr>
          <w:rFonts w:hint="eastAsia"/>
          <w:snapToGrid w:val="0"/>
          <w:kern w:val="0"/>
          <w:szCs w:val="21"/>
        </w:rPr>
        <w:t>划分为几个流域</w:t>
      </w:r>
      <w:r w:rsidR="005523CD">
        <w:rPr>
          <w:rFonts w:hint="eastAsia"/>
          <w:snapToGrid w:val="0"/>
          <w:kern w:val="0"/>
          <w:szCs w:val="21"/>
        </w:rPr>
        <w:t>。</w:t>
      </w:r>
      <w:r w:rsidRPr="00572AB3">
        <w:rPr>
          <w:rFonts w:hint="eastAsia"/>
          <w:strike/>
          <w:snapToGrid w:val="0"/>
          <w:kern w:val="0"/>
          <w:szCs w:val="21"/>
        </w:rPr>
        <w:t>，如图</w:t>
      </w:r>
      <w:r w:rsidR="00D13676" w:rsidRPr="00572AB3">
        <w:rPr>
          <w:rFonts w:hint="eastAsia"/>
          <w:strike/>
          <w:snapToGrid w:val="0"/>
          <w:kern w:val="0"/>
          <w:szCs w:val="21"/>
        </w:rPr>
        <w:t>5</w:t>
      </w:r>
      <w:r w:rsidRPr="00572AB3">
        <w:rPr>
          <w:rFonts w:hint="eastAsia"/>
          <w:strike/>
          <w:snapToGrid w:val="0"/>
          <w:kern w:val="0"/>
          <w:szCs w:val="21"/>
        </w:rPr>
        <w:t>所示</w:t>
      </w:r>
      <w:r w:rsidR="009B6042" w:rsidRPr="00572AB3">
        <w:rPr>
          <w:rFonts w:hint="eastAsia"/>
          <w:strike/>
          <w:snapToGrid w:val="0"/>
          <w:kern w:val="0"/>
          <w:szCs w:val="21"/>
        </w:rPr>
        <w:t>（</w:t>
      </w:r>
      <w:r w:rsidR="000107E6" w:rsidRPr="00572AB3">
        <w:rPr>
          <w:rFonts w:hint="eastAsia"/>
          <w:strike/>
          <w:snapToGrid w:val="0"/>
          <w:color w:val="FF0000"/>
          <w:kern w:val="0"/>
          <w:szCs w:val="21"/>
        </w:rPr>
        <w:t>此图易见，可去掉</w:t>
      </w:r>
      <w:r w:rsidR="009B6042" w:rsidRPr="00572AB3">
        <w:rPr>
          <w:rFonts w:hint="eastAsia"/>
          <w:strike/>
          <w:snapToGrid w:val="0"/>
          <w:kern w:val="0"/>
          <w:szCs w:val="21"/>
        </w:rPr>
        <w:t>）</w:t>
      </w:r>
      <w:r>
        <w:rPr>
          <w:rFonts w:hint="eastAsia"/>
          <w:snapToGrid w:val="0"/>
          <w:kern w:val="0"/>
          <w:szCs w:val="21"/>
        </w:rPr>
        <w:t>。</w:t>
      </w:r>
    </w:p>
    <w:p w:rsidR="00AA0C3D" w:rsidRDefault="00AA0C3D" w:rsidP="00447527">
      <w:pPr>
        <w:ind w:firstLineChars="200" w:firstLine="420"/>
        <w:rPr>
          <w:snapToGrid w:val="0"/>
          <w:kern w:val="0"/>
          <w:szCs w:val="21"/>
        </w:rPr>
      </w:pPr>
      <w:r>
        <w:rPr>
          <w:rFonts w:hint="eastAsia"/>
          <w:snapToGrid w:val="0"/>
          <w:kern w:val="0"/>
          <w:szCs w:val="21"/>
        </w:rPr>
        <w:t>与跨流域的水资源调度相比，流域内的水资源调度相对简单且费用少，</w:t>
      </w:r>
      <w:r w:rsidR="00572AB3" w:rsidRPr="00572AB3">
        <w:rPr>
          <w:rFonts w:hint="eastAsia"/>
          <w:snapToGrid w:val="0"/>
          <w:kern w:val="0"/>
          <w:szCs w:val="21"/>
          <w:highlight w:val="green"/>
        </w:rPr>
        <w:t>故</w:t>
      </w:r>
      <w:r w:rsidR="00572AB3" w:rsidRPr="00572AB3">
        <w:rPr>
          <w:snapToGrid w:val="0"/>
          <w:kern w:val="0"/>
          <w:szCs w:val="21"/>
          <w:highlight w:val="green"/>
        </w:rPr>
        <w:t>我们</w:t>
      </w:r>
      <w:r>
        <w:rPr>
          <w:rFonts w:hint="eastAsia"/>
          <w:snapToGrid w:val="0"/>
          <w:kern w:val="0"/>
          <w:szCs w:val="21"/>
        </w:rPr>
        <w:t>在模型中</w:t>
      </w:r>
      <w:r w:rsidR="002B1C0D">
        <w:rPr>
          <w:rFonts w:hint="eastAsia"/>
          <w:snapToGrid w:val="0"/>
          <w:kern w:val="0"/>
          <w:szCs w:val="21"/>
        </w:rPr>
        <w:t>仅</w:t>
      </w:r>
      <w:r>
        <w:rPr>
          <w:rFonts w:hint="eastAsia"/>
          <w:snapToGrid w:val="0"/>
          <w:kern w:val="0"/>
          <w:szCs w:val="21"/>
        </w:rPr>
        <w:t>考虑跨流域调水。</w:t>
      </w:r>
      <w:r w:rsidR="002B1C0D">
        <w:rPr>
          <w:rFonts w:hint="eastAsia"/>
          <w:snapToGrid w:val="0"/>
          <w:kern w:val="0"/>
          <w:szCs w:val="21"/>
        </w:rPr>
        <w:t>计算</w:t>
      </w:r>
      <w:r>
        <w:rPr>
          <w:rFonts w:hint="eastAsia"/>
          <w:snapToGrid w:val="0"/>
          <w:kern w:val="0"/>
          <w:szCs w:val="21"/>
        </w:rPr>
        <w:t>每个省份的水资源缺口，得到每个流域的水资源</w:t>
      </w:r>
      <w:r w:rsidR="002B1C0D">
        <w:rPr>
          <w:rFonts w:hint="eastAsia"/>
          <w:snapToGrid w:val="0"/>
          <w:kern w:val="0"/>
          <w:szCs w:val="21"/>
        </w:rPr>
        <w:t>总的</w:t>
      </w:r>
      <w:r>
        <w:rPr>
          <w:rFonts w:hint="eastAsia"/>
          <w:snapToGrid w:val="0"/>
          <w:kern w:val="0"/>
          <w:szCs w:val="21"/>
        </w:rPr>
        <w:t>缺口值。</w:t>
      </w:r>
    </w:p>
    <w:p w:rsidR="00D912C3" w:rsidRPr="009F5470" w:rsidRDefault="00AA0C3D" w:rsidP="00447527">
      <w:pPr>
        <w:ind w:firstLineChars="200" w:firstLine="420"/>
        <w:rPr>
          <w:snapToGrid w:val="0"/>
          <w:kern w:val="0"/>
          <w:szCs w:val="21"/>
        </w:rPr>
      </w:pPr>
      <w:r>
        <w:rPr>
          <w:rFonts w:hint="eastAsia"/>
          <w:snapToGrid w:val="0"/>
          <w:kern w:val="0"/>
          <w:szCs w:val="21"/>
        </w:rPr>
        <w:t>首先，对于每个流域，认为水资源的供给和需求给定，计算出</w:t>
      </w:r>
      <w:r w:rsidR="00B45759">
        <w:rPr>
          <w:rFonts w:hint="eastAsia"/>
          <w:snapToGrid w:val="0"/>
          <w:kern w:val="0"/>
          <w:szCs w:val="21"/>
        </w:rPr>
        <w:t>最大满足每个流域水资源缺口的最</w:t>
      </w:r>
      <w:r w:rsidR="002B1C0D">
        <w:rPr>
          <w:rFonts w:hint="eastAsia"/>
          <w:snapToGrid w:val="0"/>
          <w:kern w:val="0"/>
          <w:szCs w:val="21"/>
        </w:rPr>
        <w:t>优</w:t>
      </w:r>
      <w:r w:rsidR="00CB2A0C">
        <w:rPr>
          <w:rFonts w:hint="eastAsia"/>
          <w:snapToGrid w:val="0"/>
          <w:kern w:val="0"/>
          <w:szCs w:val="21"/>
        </w:rPr>
        <w:t>运输策略。</w:t>
      </w:r>
      <w:r w:rsidR="005E1DEB">
        <w:rPr>
          <w:rFonts w:hint="eastAsia"/>
          <w:snapToGrid w:val="0"/>
          <w:kern w:val="0"/>
          <w:szCs w:val="21"/>
        </w:rPr>
        <w:t>然后，</w:t>
      </w:r>
      <w:r w:rsidR="00CB2A0C">
        <w:rPr>
          <w:rFonts w:hint="eastAsia"/>
          <w:snapToGrid w:val="0"/>
          <w:kern w:val="0"/>
          <w:szCs w:val="21"/>
        </w:rPr>
        <w:t>在数理模型的基础上，</w:t>
      </w:r>
      <w:r w:rsidR="00B45759">
        <w:rPr>
          <w:rFonts w:hint="eastAsia"/>
          <w:snapToGrid w:val="0"/>
          <w:kern w:val="0"/>
          <w:szCs w:val="21"/>
        </w:rPr>
        <w:t>再导入相应的数据，得出具体的策略。</w:t>
      </w:r>
    </w:p>
    <w:p w:rsidR="00D912C3" w:rsidRPr="009F5470" w:rsidRDefault="00D912C3" w:rsidP="00D912C3">
      <w:pPr>
        <w:ind w:leftChars="52" w:left="109" w:firstLineChars="100" w:firstLine="240"/>
        <w:rPr>
          <w:snapToGrid w:val="0"/>
          <w:kern w:val="0"/>
          <w:sz w:val="24"/>
        </w:rPr>
      </w:pPr>
    </w:p>
    <w:p w:rsidR="00D912C3" w:rsidRDefault="00D912C3" w:rsidP="00D912C3">
      <w:pPr>
        <w:rPr>
          <w:b/>
          <w:snapToGrid w:val="0"/>
          <w:kern w:val="0"/>
          <w:szCs w:val="21"/>
        </w:rPr>
      </w:pPr>
      <w:bookmarkStart w:id="9" w:name="OLE_LINK16"/>
      <w:bookmarkStart w:id="10" w:name="OLE_LINK17"/>
      <w:r w:rsidRPr="009F5470">
        <w:rPr>
          <w:b/>
          <w:snapToGrid w:val="0"/>
          <w:kern w:val="0"/>
          <w:szCs w:val="21"/>
        </w:rPr>
        <w:t xml:space="preserve">3.1 </w:t>
      </w:r>
      <w:r w:rsidR="00C15F26">
        <w:rPr>
          <w:rFonts w:hint="eastAsia"/>
          <w:b/>
          <w:snapToGrid w:val="0"/>
          <w:kern w:val="0"/>
          <w:szCs w:val="21"/>
        </w:rPr>
        <w:t>假设</w:t>
      </w:r>
      <w:r w:rsidR="002F38ED">
        <w:rPr>
          <w:rFonts w:hint="eastAsia"/>
          <w:b/>
          <w:snapToGrid w:val="0"/>
          <w:kern w:val="0"/>
          <w:szCs w:val="21"/>
        </w:rPr>
        <w:t>与符号说明</w:t>
      </w:r>
      <w:r w:rsidR="005E1DEB">
        <w:rPr>
          <w:rFonts w:hint="eastAsia"/>
          <w:b/>
          <w:snapToGrid w:val="0"/>
          <w:kern w:val="0"/>
          <w:szCs w:val="21"/>
        </w:rPr>
        <w:t xml:space="preserve">  </w:t>
      </w:r>
    </w:p>
    <w:p w:rsidR="005E1DEB" w:rsidRPr="005E1DEB" w:rsidRDefault="005E1DEB" w:rsidP="00D912C3">
      <w:pPr>
        <w:rPr>
          <w:snapToGrid w:val="0"/>
          <w:kern w:val="0"/>
          <w:szCs w:val="21"/>
        </w:rPr>
      </w:pPr>
      <w:r>
        <w:rPr>
          <w:rFonts w:hint="eastAsia"/>
          <w:b/>
          <w:snapToGrid w:val="0"/>
          <w:kern w:val="0"/>
          <w:szCs w:val="21"/>
        </w:rPr>
        <w:t xml:space="preserve">   </w:t>
      </w:r>
      <w:r w:rsidRPr="005E1DEB">
        <w:rPr>
          <w:rFonts w:hint="eastAsia"/>
          <w:snapToGrid w:val="0"/>
          <w:kern w:val="0"/>
          <w:szCs w:val="21"/>
        </w:rPr>
        <w:t xml:space="preserve"> </w:t>
      </w:r>
      <w:r w:rsidRPr="005E1DEB">
        <w:rPr>
          <w:rFonts w:hint="eastAsia"/>
          <w:snapToGrid w:val="0"/>
          <w:kern w:val="0"/>
          <w:szCs w:val="21"/>
        </w:rPr>
        <w:t>模型基于以下假设：</w:t>
      </w:r>
    </w:p>
    <w:bookmarkEnd w:id="9"/>
    <w:bookmarkEnd w:id="10"/>
    <w:p w:rsidR="00C15F26" w:rsidRDefault="00CB2A0C" w:rsidP="00CB2A0C">
      <w:pPr>
        <w:ind w:firstLineChars="200" w:firstLine="420"/>
        <w:rPr>
          <w:b/>
          <w:snapToGrid w:val="0"/>
          <w:kern w:val="0"/>
          <w:szCs w:val="21"/>
        </w:rPr>
      </w:pPr>
      <w:r w:rsidRPr="00CB2A0C">
        <w:rPr>
          <w:rFonts w:hint="eastAsia"/>
          <w:snapToGrid w:val="0"/>
          <w:kern w:val="0"/>
          <w:szCs w:val="21"/>
        </w:rPr>
        <w:t>1</w:t>
      </w:r>
      <w:r w:rsidRPr="00CB2A0C">
        <w:rPr>
          <w:rFonts w:hint="eastAsia"/>
          <w:snapToGrid w:val="0"/>
          <w:kern w:val="0"/>
          <w:szCs w:val="21"/>
        </w:rPr>
        <w:t>）</w:t>
      </w:r>
      <w:r w:rsidR="00C15F26" w:rsidRPr="00CB2A0C">
        <w:rPr>
          <w:rFonts w:hint="eastAsia"/>
          <w:snapToGrid w:val="0"/>
          <w:kern w:val="0"/>
          <w:szCs w:val="21"/>
        </w:rPr>
        <w:t>运输成本与运水量和运水距离成正比。</w:t>
      </w:r>
      <w:r w:rsidR="00C15F26">
        <w:rPr>
          <w:rFonts w:hint="eastAsia"/>
          <w:snapToGrid w:val="0"/>
          <w:kern w:val="0"/>
          <w:szCs w:val="21"/>
        </w:rPr>
        <w:t>将越多水运输越长距离，运输的成本就越高。由于跨流域运输极少量的水是不现实的，因此认为求解出的运输水量已经足够大，不考虑是否存在规模效应。</w:t>
      </w:r>
    </w:p>
    <w:p w:rsidR="007E75F0" w:rsidRDefault="00CB2A0C" w:rsidP="00CB2A0C">
      <w:pPr>
        <w:ind w:firstLineChars="200" w:firstLine="420"/>
        <w:rPr>
          <w:snapToGrid w:val="0"/>
          <w:kern w:val="0"/>
          <w:szCs w:val="21"/>
        </w:rPr>
      </w:pPr>
      <w:r w:rsidRPr="00CB2A0C">
        <w:rPr>
          <w:rFonts w:hint="eastAsia"/>
          <w:snapToGrid w:val="0"/>
          <w:kern w:val="0"/>
          <w:szCs w:val="21"/>
        </w:rPr>
        <w:t>2</w:t>
      </w:r>
      <w:r w:rsidRPr="00CB2A0C">
        <w:rPr>
          <w:rFonts w:hint="eastAsia"/>
          <w:snapToGrid w:val="0"/>
          <w:kern w:val="0"/>
          <w:szCs w:val="21"/>
        </w:rPr>
        <w:t>）</w:t>
      </w:r>
      <w:r w:rsidR="00C15F26" w:rsidRPr="00CB2A0C">
        <w:rPr>
          <w:rFonts w:hint="eastAsia"/>
          <w:snapToGrid w:val="0"/>
          <w:kern w:val="0"/>
          <w:szCs w:val="21"/>
        </w:rPr>
        <w:t>水的运输工作在每年年初完成。</w:t>
      </w:r>
      <w:r w:rsidR="007E75F0">
        <w:rPr>
          <w:rFonts w:hint="eastAsia"/>
          <w:snapToGrid w:val="0"/>
          <w:kern w:val="0"/>
          <w:szCs w:val="21"/>
        </w:rPr>
        <w:t>水资源的运输是一项连续的工作，但为了简单起见，认为水资源</w:t>
      </w:r>
      <w:r w:rsidR="005E1DEB">
        <w:rPr>
          <w:rFonts w:hint="eastAsia"/>
          <w:snapToGrid w:val="0"/>
          <w:kern w:val="0"/>
          <w:szCs w:val="21"/>
        </w:rPr>
        <w:t>运输</w:t>
      </w:r>
      <w:r w:rsidR="007E75F0">
        <w:rPr>
          <w:rFonts w:hint="eastAsia"/>
          <w:snapToGrid w:val="0"/>
          <w:kern w:val="0"/>
          <w:szCs w:val="21"/>
        </w:rPr>
        <w:t>在每年年初完成，完成后相应地区的缺口即被最大满足。</w:t>
      </w:r>
    </w:p>
    <w:p w:rsidR="00D912C3" w:rsidRPr="009F5470" w:rsidRDefault="00CB2A0C" w:rsidP="007E75F0">
      <w:pPr>
        <w:ind w:firstLineChars="200" w:firstLine="422"/>
        <w:rPr>
          <w:snapToGrid w:val="0"/>
          <w:kern w:val="0"/>
          <w:szCs w:val="21"/>
        </w:rPr>
      </w:pPr>
      <w:r>
        <w:rPr>
          <w:rFonts w:hint="eastAsia"/>
          <w:b/>
          <w:snapToGrid w:val="0"/>
          <w:kern w:val="0"/>
          <w:szCs w:val="21"/>
        </w:rPr>
        <w:t>3</w:t>
      </w:r>
      <w:r w:rsidRPr="00CB2A0C">
        <w:rPr>
          <w:rFonts w:hint="eastAsia"/>
          <w:snapToGrid w:val="0"/>
          <w:kern w:val="0"/>
          <w:szCs w:val="21"/>
        </w:rPr>
        <w:t>）</w:t>
      </w:r>
      <w:r w:rsidR="007E75F0" w:rsidRPr="00CB2A0C">
        <w:rPr>
          <w:rFonts w:hint="eastAsia"/>
          <w:snapToGrid w:val="0"/>
          <w:kern w:val="0"/>
          <w:szCs w:val="21"/>
        </w:rPr>
        <w:t>流域间均存在跨流域调水通道。</w:t>
      </w:r>
      <w:r w:rsidR="007E75F0">
        <w:rPr>
          <w:rFonts w:hint="eastAsia"/>
          <w:snapToGrid w:val="0"/>
          <w:kern w:val="0"/>
          <w:szCs w:val="21"/>
        </w:rPr>
        <w:t>中国有若干项跨流域调水工程，比如南水北调工程。假设在每个流域之间均存在此类调水通道，</w:t>
      </w:r>
      <w:r w:rsidR="00C7243D">
        <w:rPr>
          <w:rFonts w:hint="eastAsia"/>
          <w:snapToGrid w:val="0"/>
          <w:kern w:val="0"/>
          <w:szCs w:val="21"/>
        </w:rPr>
        <w:t>通过</w:t>
      </w:r>
      <w:r w:rsidR="007E75F0">
        <w:rPr>
          <w:rFonts w:hint="eastAsia"/>
          <w:snapToGrid w:val="0"/>
          <w:kern w:val="0"/>
          <w:szCs w:val="21"/>
        </w:rPr>
        <w:t>这些通道可以完成跨流域调水。</w:t>
      </w:r>
    </w:p>
    <w:p w:rsidR="00D912C3" w:rsidRPr="009F5470" w:rsidRDefault="00C7243D" w:rsidP="00EA2DA3">
      <w:pPr>
        <w:ind w:firstLineChars="200" w:firstLine="420"/>
        <w:rPr>
          <w:snapToGrid w:val="0"/>
          <w:kern w:val="0"/>
          <w:szCs w:val="21"/>
        </w:rPr>
      </w:pPr>
      <w:r>
        <w:rPr>
          <w:rFonts w:hint="eastAsia"/>
          <w:snapToGrid w:val="0"/>
          <w:kern w:val="0"/>
          <w:szCs w:val="21"/>
        </w:rPr>
        <w:t>模型使用的符号</w:t>
      </w:r>
      <w:r w:rsidR="005E1DEB">
        <w:rPr>
          <w:rFonts w:hint="eastAsia"/>
          <w:snapToGrid w:val="0"/>
          <w:kern w:val="0"/>
          <w:szCs w:val="21"/>
        </w:rPr>
        <w:t>及含义</w:t>
      </w:r>
      <w:r>
        <w:rPr>
          <w:rFonts w:hint="eastAsia"/>
          <w:snapToGrid w:val="0"/>
          <w:kern w:val="0"/>
          <w:szCs w:val="21"/>
        </w:rPr>
        <w:t>如表</w:t>
      </w:r>
      <w:r>
        <w:rPr>
          <w:rFonts w:hint="eastAsia"/>
          <w:snapToGrid w:val="0"/>
          <w:kern w:val="0"/>
          <w:szCs w:val="21"/>
        </w:rPr>
        <w:t>1</w:t>
      </w:r>
      <w:r>
        <w:rPr>
          <w:rFonts w:hint="eastAsia"/>
          <w:snapToGrid w:val="0"/>
          <w:kern w:val="0"/>
          <w:szCs w:val="21"/>
        </w:rPr>
        <w:t>所示。</w:t>
      </w:r>
    </w:p>
    <w:p w:rsidR="00D912C3" w:rsidRPr="009C1C85" w:rsidRDefault="002B3159" w:rsidP="00D912C3">
      <w:pPr>
        <w:pStyle w:val="a8"/>
        <w:keepNext/>
        <w:jc w:val="center"/>
        <w:rPr>
          <w:rFonts w:ascii="宋体" w:eastAsia="宋体" w:hAnsi="宋体" w:cs="Times New Roman"/>
          <w:b/>
          <w:snapToGrid w:val="0"/>
          <w:kern w:val="0"/>
          <w:sz w:val="18"/>
          <w:szCs w:val="18"/>
        </w:rPr>
      </w:pPr>
      <w:r w:rsidRPr="009C1C85">
        <w:rPr>
          <w:rFonts w:ascii="宋体" w:eastAsia="宋体" w:hAnsi="宋体" w:cs="Times New Roman" w:hint="eastAsia"/>
          <w:b/>
          <w:snapToGrid w:val="0"/>
          <w:kern w:val="0"/>
          <w:sz w:val="18"/>
          <w:szCs w:val="18"/>
        </w:rPr>
        <w:t>表</w:t>
      </w:r>
      <w:r w:rsidR="00C872C7" w:rsidRPr="009C1C85">
        <w:rPr>
          <w:rFonts w:ascii="宋体" w:eastAsia="宋体" w:hAnsi="宋体" w:cs="Times New Roman"/>
          <w:b/>
          <w:snapToGrid w:val="0"/>
          <w:kern w:val="0"/>
          <w:sz w:val="18"/>
          <w:szCs w:val="18"/>
        </w:rPr>
        <w:fldChar w:fldCharType="begin"/>
      </w:r>
      <w:r w:rsidR="00D912C3" w:rsidRPr="009C1C85">
        <w:rPr>
          <w:rFonts w:ascii="宋体" w:eastAsia="宋体" w:hAnsi="宋体" w:cs="Times New Roman"/>
          <w:b/>
          <w:snapToGrid w:val="0"/>
          <w:kern w:val="0"/>
          <w:sz w:val="18"/>
          <w:szCs w:val="18"/>
        </w:rPr>
        <w:instrText xml:space="preserve"> SEQ Table \* ARABIC </w:instrText>
      </w:r>
      <w:r w:rsidR="00C872C7" w:rsidRPr="009C1C85">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1</w:t>
      </w:r>
      <w:r w:rsidR="00C872C7" w:rsidRPr="009C1C85">
        <w:rPr>
          <w:rFonts w:ascii="宋体" w:eastAsia="宋体" w:hAnsi="宋体" w:cs="Times New Roman"/>
          <w:b/>
          <w:snapToGrid w:val="0"/>
          <w:kern w:val="0"/>
          <w:sz w:val="18"/>
          <w:szCs w:val="18"/>
        </w:rPr>
        <w:fldChar w:fldCharType="end"/>
      </w:r>
      <w:r w:rsidR="00B2473A">
        <w:rPr>
          <w:rFonts w:ascii="宋体" w:eastAsia="宋体" w:hAnsi="宋体" w:cs="Times New Roman" w:hint="eastAsia"/>
          <w:b/>
          <w:snapToGrid w:val="0"/>
          <w:kern w:val="0"/>
          <w:sz w:val="18"/>
          <w:szCs w:val="18"/>
        </w:rPr>
        <w:t xml:space="preserve"> </w:t>
      </w:r>
      <w:r w:rsidRPr="009C1C85">
        <w:rPr>
          <w:rFonts w:ascii="宋体" w:eastAsia="宋体" w:hAnsi="宋体" w:cs="Times New Roman" w:hint="eastAsia"/>
          <w:b/>
          <w:snapToGrid w:val="0"/>
          <w:kern w:val="0"/>
          <w:sz w:val="18"/>
          <w:szCs w:val="18"/>
        </w:rPr>
        <w:t>运输模型使用的符号</w:t>
      </w:r>
      <w:r w:rsidR="005E1DEB">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1599"/>
        <w:gridCol w:w="6072"/>
      </w:tblGrid>
      <w:tr w:rsidR="002B3159" w:rsidRPr="009F5470" w:rsidTr="00280272">
        <w:trPr>
          <w:jc w:val="center"/>
        </w:trPr>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符号</w:t>
            </w:r>
          </w:p>
        </w:tc>
        <w:tc>
          <w:tcPr>
            <w:tcW w:w="0" w:type="auto"/>
            <w:tcBorders>
              <w:top w:val="single" w:sz="12" w:space="0" w:color="auto"/>
              <w:bottom w:val="single" w:sz="12" w:space="0" w:color="auto"/>
            </w:tcBorders>
          </w:tcPr>
          <w:p w:rsidR="00D912C3" w:rsidRPr="006A3912" w:rsidRDefault="002B3159" w:rsidP="00EA2DA3">
            <w:pPr>
              <w:jc w:val="center"/>
              <w:rPr>
                <w:snapToGrid w:val="0"/>
                <w:kern w:val="0"/>
                <w:sz w:val="18"/>
                <w:szCs w:val="18"/>
              </w:rPr>
            </w:pPr>
            <w:r w:rsidRPr="006A3912">
              <w:rPr>
                <w:rFonts w:hint="eastAsia"/>
                <w:snapToGrid w:val="0"/>
                <w:kern w:val="0"/>
                <w:sz w:val="18"/>
                <w:szCs w:val="18"/>
              </w:rPr>
              <w:t>含义</w:t>
            </w:r>
          </w:p>
        </w:tc>
      </w:tr>
      <w:tr w:rsidR="002B3159" w:rsidRPr="009F5470" w:rsidTr="00280272">
        <w:trPr>
          <w:jc w:val="center"/>
        </w:trPr>
        <w:tc>
          <w:tcPr>
            <w:tcW w:w="0" w:type="auto"/>
            <w:tcBorders>
              <w:top w:val="single" w:sz="12" w:space="0" w:color="auto"/>
            </w:tcBorders>
          </w:tcPr>
          <w:p w:rsidR="00D912C3" w:rsidRPr="006A3912" w:rsidRDefault="009F63B7"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R</m:t>
                    </m:r>
                  </m:e>
                  <m:sub>
                    <m:r>
                      <w:rPr>
                        <w:rFonts w:ascii="Cambria Math" w:hAnsi="Cambria Math"/>
                        <w:snapToGrid w:val="0"/>
                        <w:kern w:val="0"/>
                        <w:sz w:val="18"/>
                        <w:szCs w:val="18"/>
                      </w:rPr>
                      <m:t>i</m:t>
                    </m:r>
                  </m:sub>
                </m:sSub>
              </m:oMath>
            </m:oMathPara>
          </w:p>
        </w:tc>
        <w:tc>
          <w:tcPr>
            <w:tcW w:w="0" w:type="auto"/>
            <w:tcBorders>
              <w:top w:val="single" w:sz="12" w:space="0" w:color="auto"/>
            </w:tcBorders>
          </w:tcPr>
          <w:p w:rsidR="00D912C3" w:rsidRPr="006A3912" w:rsidRDefault="002B3159" w:rsidP="0070229B">
            <w:pPr>
              <w:jc w:val="left"/>
              <w:rPr>
                <w:snapToGrid w:val="0"/>
                <w:kern w:val="0"/>
                <w:sz w:val="18"/>
                <w:szCs w:val="18"/>
              </w:rPr>
            </w:pPr>
            <w:r w:rsidRPr="006A3912">
              <w:rPr>
                <w:rFonts w:hint="eastAsia"/>
                <w:snapToGrid w:val="0"/>
                <w:kern w:val="0"/>
                <w:sz w:val="18"/>
                <w:szCs w:val="18"/>
              </w:rPr>
              <w:t>流域</w:t>
            </w:r>
            <w:r w:rsidR="00D912C3" w:rsidRPr="006A3912">
              <w:rPr>
                <w:i/>
                <w:snapToGrid w:val="0"/>
                <w:kern w:val="0"/>
                <w:sz w:val="18"/>
                <w:szCs w:val="18"/>
              </w:rPr>
              <w:t>i</w:t>
            </w:r>
            <w:r w:rsidR="00C7243D" w:rsidRPr="006A3912">
              <w:rPr>
                <w:rFonts w:hint="eastAsia"/>
                <w:snapToGrid w:val="0"/>
                <w:kern w:val="0"/>
                <w:sz w:val="18"/>
                <w:szCs w:val="18"/>
              </w:rPr>
              <w:t>，</w:t>
            </w:r>
            <w:r w:rsidR="00C7243D" w:rsidRPr="006A3912">
              <w:rPr>
                <w:rFonts w:hint="eastAsia"/>
                <w:i/>
                <w:snapToGrid w:val="0"/>
                <w:kern w:val="0"/>
                <w:sz w:val="18"/>
                <w:szCs w:val="18"/>
              </w:rPr>
              <w:t>i</w:t>
            </w:r>
            <w:r w:rsidR="00C7243D" w:rsidRPr="006A3912">
              <w:rPr>
                <w:rFonts w:hint="eastAsia"/>
                <w:snapToGrid w:val="0"/>
                <w:kern w:val="0"/>
                <w:sz w:val="18"/>
                <w:szCs w:val="18"/>
              </w:rPr>
              <w:t>=1,2,</w:t>
            </w:r>
            <w:r w:rsidR="00C7243D" w:rsidRPr="006A3912">
              <w:rPr>
                <w:snapToGrid w:val="0"/>
                <w:kern w:val="0"/>
                <w:sz w:val="18"/>
                <w:szCs w:val="18"/>
              </w:rPr>
              <w:t>…</w:t>
            </w:r>
            <w:r w:rsidR="00C7243D" w:rsidRPr="006A3912">
              <w:rPr>
                <w:rFonts w:hint="eastAsia"/>
                <w:snapToGrid w:val="0"/>
                <w:kern w:val="0"/>
                <w:sz w:val="18"/>
                <w:szCs w:val="18"/>
              </w:rPr>
              <w:t>,</w:t>
            </w:r>
            <w:r w:rsidR="0070229B" w:rsidRPr="006A3912">
              <w:rPr>
                <w:rFonts w:hint="eastAsia"/>
                <w:i/>
                <w:snapToGrid w:val="0"/>
                <w:kern w:val="0"/>
                <w:sz w:val="18"/>
                <w:szCs w:val="18"/>
              </w:rPr>
              <w:t>m</w:t>
            </w:r>
          </w:p>
        </w:tc>
      </w:tr>
      <w:tr w:rsidR="002B3159" w:rsidRPr="009F5470" w:rsidTr="00280272">
        <w:trPr>
          <w:jc w:val="center"/>
        </w:trPr>
        <w:tc>
          <w:tcPr>
            <w:tcW w:w="0" w:type="auto"/>
          </w:tcPr>
          <w:p w:rsidR="00D912C3" w:rsidRPr="006A3912" w:rsidRDefault="009F63B7" w:rsidP="00EA2DA3">
            <w:pPr>
              <w:jc w:val="center"/>
              <w:rPr>
                <w:snapToGrid w:val="0"/>
                <w:kern w:val="0"/>
                <w:sz w:val="18"/>
                <w:szCs w:val="18"/>
              </w:rPr>
            </w:pPr>
            <m:oMath>
              <m:sSub>
                <m:sSubPr>
                  <m:ctrlPr>
                    <w:rPr>
                      <w:rFonts w:ascii="Cambria Math" w:hAnsi="Cambria Math"/>
                      <w:snapToGrid w:val="0"/>
                      <w:kern w:val="0"/>
                      <w:sz w:val="18"/>
                      <w:szCs w:val="18"/>
                    </w:rPr>
                  </m:ctrlPr>
                </m:sSubPr>
                <m:e>
                  <m:r>
                    <w:rPr>
                      <w:rFonts w:ascii="Cambria Math" w:hAnsi="Cambria Math"/>
                      <w:snapToGrid w:val="0"/>
                      <w:kern w:val="0"/>
                      <w:sz w:val="18"/>
                      <w:szCs w:val="18"/>
                    </w:rPr>
                    <m:t>s</m:t>
                  </m:r>
                </m:e>
                <m:sub>
                  <m:r>
                    <w:rPr>
                      <w:rFonts w:ascii="Cambria Math" w:hAnsi="Cambria Math"/>
                      <w:snapToGrid w:val="0"/>
                      <w:kern w:val="0"/>
                      <w:sz w:val="18"/>
                      <w:szCs w:val="18"/>
                    </w:rPr>
                    <m:t>i</m:t>
                  </m:r>
                </m:sub>
              </m:sSub>
            </m:oMath>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r w:rsidRPr="006A3912">
              <w:rPr>
                <w:rFonts w:hint="eastAsia"/>
                <w:i/>
                <w:snapToGrid w:val="0"/>
                <w:kern w:val="0"/>
                <w:sz w:val="18"/>
                <w:szCs w:val="18"/>
              </w:rPr>
              <w:t>i</w:t>
            </w:r>
            <w:r w:rsidRPr="006A3912">
              <w:rPr>
                <w:rFonts w:hint="eastAsia"/>
                <w:snapToGrid w:val="0"/>
                <w:kern w:val="0"/>
                <w:sz w:val="18"/>
                <w:szCs w:val="18"/>
              </w:rPr>
              <w:t>在年初的水资源供给</w:t>
            </w:r>
          </w:p>
        </w:tc>
      </w:tr>
      <w:tr w:rsidR="002B3159" w:rsidRPr="009F5470" w:rsidTr="00280272">
        <w:trPr>
          <w:jc w:val="center"/>
        </w:trPr>
        <w:tc>
          <w:tcPr>
            <w:tcW w:w="0" w:type="auto"/>
          </w:tcPr>
          <w:p w:rsidR="00D912C3" w:rsidRPr="006A3912" w:rsidRDefault="009F63B7" w:rsidP="00EA2DA3">
            <w:pPr>
              <w:jc w:val="center"/>
              <w:rPr>
                <w:snapToGrid w:val="0"/>
                <w:kern w:val="0"/>
                <w:sz w:val="18"/>
                <w:szCs w:val="18"/>
              </w:rPr>
            </w:pPr>
            <m:oMath>
              <m:sSub>
                <m:sSubPr>
                  <m:ctrlPr>
                    <w:rPr>
                      <w:rFonts w:ascii="Cambria Math" w:hAnsi="Cambria Math"/>
                      <w:snapToGrid w:val="0"/>
                      <w:kern w:val="0"/>
                      <w:sz w:val="18"/>
                      <w:szCs w:val="18"/>
                    </w:rPr>
                  </m:ctrlPr>
                </m:sSubPr>
                <m:e>
                  <m:r>
                    <w:rPr>
                      <w:rFonts w:ascii="Cambria Math" w:hAnsi="Cambria Math"/>
                      <w:snapToGrid w:val="0"/>
                      <w:kern w:val="0"/>
                      <w:sz w:val="18"/>
                      <w:szCs w:val="18"/>
                    </w:rPr>
                    <m:t>d</m:t>
                  </m:r>
                </m:e>
                <m:sub>
                  <m:r>
                    <w:rPr>
                      <w:rFonts w:ascii="Cambria Math" w:hAnsi="Cambria Math"/>
                      <w:snapToGrid w:val="0"/>
                      <w:kern w:val="0"/>
                      <w:sz w:val="18"/>
                      <w:szCs w:val="18"/>
                    </w:rPr>
                    <m:t>i</m:t>
                  </m:r>
                </m:sub>
              </m:sSub>
            </m:oMath>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Pr>
          <w:p w:rsidR="00D912C3" w:rsidRPr="006A3912" w:rsidRDefault="002B3159" w:rsidP="00EA2DA3">
            <w:pPr>
              <w:jc w:val="left"/>
              <w:rPr>
                <w:snapToGrid w:val="0"/>
                <w:kern w:val="0"/>
                <w:sz w:val="18"/>
                <w:szCs w:val="18"/>
              </w:rPr>
            </w:pPr>
            <w:r w:rsidRPr="006A3912">
              <w:rPr>
                <w:rFonts w:hint="eastAsia"/>
                <w:snapToGrid w:val="0"/>
                <w:kern w:val="0"/>
                <w:sz w:val="18"/>
                <w:szCs w:val="18"/>
              </w:rPr>
              <w:t>流域</w:t>
            </w:r>
            <w:r w:rsidRPr="006A3912">
              <w:rPr>
                <w:rFonts w:hint="eastAsia"/>
                <w:i/>
                <w:snapToGrid w:val="0"/>
                <w:kern w:val="0"/>
                <w:sz w:val="18"/>
                <w:szCs w:val="18"/>
              </w:rPr>
              <w:t>i</w:t>
            </w:r>
            <w:r w:rsidRPr="006A3912">
              <w:rPr>
                <w:rFonts w:hint="eastAsia"/>
                <w:snapToGrid w:val="0"/>
                <w:kern w:val="0"/>
                <w:sz w:val="18"/>
                <w:szCs w:val="18"/>
              </w:rPr>
              <w:t>在年初的水资源需求</w:t>
            </w:r>
          </w:p>
        </w:tc>
      </w:tr>
      <w:tr w:rsidR="002B3159" w:rsidRPr="009F5470" w:rsidTr="00280272">
        <w:trPr>
          <w:jc w:val="center"/>
        </w:trPr>
        <w:tc>
          <w:tcPr>
            <w:tcW w:w="0" w:type="auto"/>
          </w:tcPr>
          <w:p w:rsidR="00D912C3" w:rsidRPr="006A3912" w:rsidRDefault="009F63B7" w:rsidP="000107E6">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g</m:t>
                    </m:r>
                  </m:e>
                  <m:sub>
                    <m:r>
                      <w:rPr>
                        <w:rFonts w:ascii="Cambria Math" w:hAnsi="Cambria Math"/>
                        <w:snapToGrid w:val="0"/>
                        <w:kern w:val="0"/>
                        <w:sz w:val="18"/>
                        <w:szCs w:val="18"/>
                      </w:rPr>
                      <m:t>i</m:t>
                    </m:r>
                  </m:sub>
                </m:sSub>
                <m:r>
                  <m:rPr>
                    <m:sty m:val="p"/>
                  </m:rPr>
                  <w:rPr>
                    <w:rFonts w:ascii="Cambria Math" w:hAnsi="Cambria Math" w:hint="eastAsia"/>
                    <w:snapToGrid w:val="0"/>
                    <w:kern w:val="0"/>
                    <w:sz w:val="18"/>
                    <w:szCs w:val="18"/>
                  </w:rPr>
                  <m:t>/</m:t>
                </m:r>
                <m:r>
                  <m:rPr>
                    <m:sty m:val="p"/>
                  </m:rPr>
                  <w:rPr>
                    <w:rFonts w:ascii="Cambria Math" w:hAnsi="Cambria Math" w:hint="eastAsia"/>
                    <w:snapToGrid w:val="0"/>
                    <w:kern w:val="0"/>
                    <w:szCs w:val="21"/>
                    <w:highlight w:val="green"/>
                  </w:rPr>
                  <m:t>亿</m:t>
                </m:r>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m:oMathPara>
          </w:p>
        </w:tc>
        <w:tc>
          <w:tcPr>
            <w:tcW w:w="0" w:type="auto"/>
          </w:tcPr>
          <w:p w:rsidR="00D912C3" w:rsidRPr="006A3912" w:rsidRDefault="002B3159" w:rsidP="002B3159">
            <w:pPr>
              <w:jc w:val="left"/>
              <w:rPr>
                <w:snapToGrid w:val="0"/>
                <w:kern w:val="0"/>
                <w:sz w:val="18"/>
                <w:szCs w:val="18"/>
              </w:rPr>
            </w:pPr>
            <w:r w:rsidRPr="006A3912">
              <w:rPr>
                <w:rFonts w:hint="eastAsia"/>
                <w:snapToGrid w:val="0"/>
                <w:kern w:val="0"/>
                <w:sz w:val="18"/>
                <w:szCs w:val="18"/>
              </w:rPr>
              <w:t>流域</w:t>
            </w:r>
            <w:r w:rsidRPr="006A3912">
              <w:rPr>
                <w:rFonts w:hint="eastAsia"/>
                <w:i/>
                <w:snapToGrid w:val="0"/>
                <w:kern w:val="0"/>
                <w:sz w:val="18"/>
                <w:szCs w:val="18"/>
              </w:rPr>
              <w:t>i</w:t>
            </w:r>
            <w:r w:rsidRPr="006A3912">
              <w:rPr>
                <w:rFonts w:hint="eastAsia"/>
                <w:snapToGrid w:val="0"/>
                <w:kern w:val="0"/>
                <w:sz w:val="18"/>
                <w:szCs w:val="18"/>
              </w:rPr>
              <w:t>的水资源供需缺口</w:t>
            </w:r>
          </w:p>
        </w:tc>
      </w:tr>
      <w:tr w:rsidR="002B3159" w:rsidRPr="009F5470" w:rsidTr="00280272">
        <w:trPr>
          <w:jc w:val="center"/>
        </w:trPr>
        <w:tc>
          <w:tcPr>
            <w:tcW w:w="0" w:type="auto"/>
          </w:tcPr>
          <w:p w:rsidR="00D912C3" w:rsidRPr="006A3912" w:rsidRDefault="009F63B7" w:rsidP="00254F61">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c</m:t>
                    </m:r>
                  </m:e>
                  <m:sub>
                    <m:r>
                      <w:rPr>
                        <w:rFonts w:ascii="Cambria Math" w:hAnsi="Cambria Math"/>
                        <w:snapToGrid w:val="0"/>
                        <w:kern w:val="0"/>
                        <w:sz w:val="18"/>
                        <w:szCs w:val="18"/>
                      </w:rPr>
                      <m:t>ij</m:t>
                    </m:r>
                  </m:sub>
                </m:sSub>
                <m:r>
                  <m:rPr>
                    <m:sty m:val="p"/>
                  </m:rPr>
                  <w:rPr>
                    <w:rFonts w:ascii="Cambria Math" w:hAnsi="Cambria Math" w:hint="eastAsia"/>
                    <w:snapToGrid w:val="0"/>
                    <w:kern w:val="0"/>
                    <w:sz w:val="18"/>
                    <w:szCs w:val="18"/>
                    <w:highlight w:val="green"/>
                  </w:rPr>
                  <m:t>/</m:t>
                </m:r>
                <m:r>
                  <m:rPr>
                    <m:sty m:val="p"/>
                  </m:rPr>
                  <w:rPr>
                    <w:rFonts w:ascii="Cambria Math" w:hAnsi="Cambria Math" w:hint="eastAsia"/>
                    <w:snapToGrid w:val="0"/>
                    <w:color w:val="000000" w:themeColor="text1"/>
                    <w:kern w:val="0"/>
                    <w:sz w:val="18"/>
                    <w:szCs w:val="18"/>
                    <w:highlight w:val="green"/>
                  </w:rPr>
                  <m:t>元</m:t>
                </m:r>
                <m:r>
                  <m:rPr>
                    <m:sty m:val="p"/>
                  </m:rPr>
                  <w:rPr>
                    <w:rFonts w:ascii="Cambria Math" w:hAnsi="Cambria Math" w:hint="eastAsia"/>
                    <w:snapToGrid w:val="0"/>
                    <w:color w:val="000000" w:themeColor="text1"/>
                    <w:kern w:val="0"/>
                    <w:sz w:val="18"/>
                    <w:szCs w:val="18"/>
                    <w:highlight w:val="green"/>
                  </w:rPr>
                  <m:t>/(</m:t>
                </m:r>
                <m:r>
                  <m:rPr>
                    <m:sty m:val="p"/>
                  </m:rPr>
                  <w:rPr>
                    <w:rFonts w:ascii="Cambria Math" w:hAnsi="Cambria Math"/>
                    <w:snapToGrid w:val="0"/>
                    <w:color w:val="000000" w:themeColor="text1"/>
                    <w:kern w:val="0"/>
                    <w:position w:val="-4"/>
                    <w:sz w:val="18"/>
                    <w:szCs w:val="18"/>
                    <w:highlight w:val="green"/>
                  </w:rPr>
                  <w:object w:dxaOrig="4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2.55pt" o:ole="">
                      <v:imagedata r:id="rId17" o:title=""/>
                    </v:shape>
                    <o:OLEObject Type="Embed" ProgID="Equation.DSMT4" ShapeID="_x0000_i1025" DrawAspect="Content" ObjectID="_1435785607" r:id="rId18"/>
                  </w:object>
                </m:r>
                <m:r>
                  <m:rPr>
                    <m:sty m:val="p"/>
                  </m:rPr>
                  <w:rPr>
                    <w:rFonts w:ascii="Cambria Math" w:hAnsi="Cambria Math" w:hint="eastAsia"/>
                    <w:snapToGrid w:val="0"/>
                    <w:color w:val="000000" w:themeColor="text1"/>
                    <w:kern w:val="0"/>
                    <w:sz w:val="18"/>
                    <w:szCs w:val="18"/>
                    <w:highlight w:val="green"/>
                  </w:rPr>
                  <m:t>km)</m:t>
                </m:r>
              </m:oMath>
            </m:oMathPara>
          </w:p>
        </w:tc>
        <w:tc>
          <w:tcPr>
            <w:tcW w:w="0" w:type="auto"/>
          </w:tcPr>
          <w:p w:rsidR="00D912C3" w:rsidRPr="006A3912" w:rsidRDefault="002B3159" w:rsidP="004B427F">
            <w:pPr>
              <w:tabs>
                <w:tab w:val="left" w:pos="1155"/>
              </w:tabs>
              <w:jc w:val="left"/>
              <w:rPr>
                <w:snapToGrid w:val="0"/>
                <w:kern w:val="0"/>
                <w:sz w:val="18"/>
                <w:szCs w:val="18"/>
              </w:rPr>
            </w:pPr>
            <w:r w:rsidRPr="006A3912">
              <w:rPr>
                <w:rFonts w:hint="eastAsia"/>
                <w:snapToGrid w:val="0"/>
                <w:kern w:val="0"/>
                <w:sz w:val="18"/>
                <w:szCs w:val="18"/>
              </w:rPr>
              <w:t>从流域</w:t>
            </w:r>
            <w:r w:rsidRPr="006A3912">
              <w:rPr>
                <w:rFonts w:hint="eastAsia"/>
                <w:i/>
                <w:snapToGrid w:val="0"/>
                <w:kern w:val="0"/>
                <w:sz w:val="18"/>
                <w:szCs w:val="18"/>
              </w:rPr>
              <w:t>i</w:t>
            </w:r>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运水所需的单位成本</w:t>
            </w:r>
            <w:r w:rsidR="00692F16" w:rsidRPr="00572AB3">
              <w:rPr>
                <w:rFonts w:hint="eastAsia"/>
                <w:strike/>
                <w:snapToGrid w:val="0"/>
                <w:kern w:val="0"/>
                <w:sz w:val="18"/>
                <w:szCs w:val="18"/>
              </w:rPr>
              <w:t>（</w:t>
            </w:r>
            <w:r w:rsidR="00692F16" w:rsidRPr="00572AB3">
              <w:rPr>
                <w:rFonts w:hint="eastAsia"/>
                <w:strike/>
                <w:snapToGrid w:val="0"/>
                <w:color w:val="FF0000"/>
                <w:kern w:val="0"/>
                <w:sz w:val="18"/>
                <w:szCs w:val="18"/>
              </w:rPr>
              <w:t>提示：单位应为万元</w:t>
            </w:r>
            <w:r w:rsidR="00692F16" w:rsidRPr="00572AB3">
              <w:rPr>
                <w:rFonts w:hint="eastAsia"/>
                <w:strike/>
                <w:snapToGrid w:val="0"/>
                <w:color w:val="FF0000"/>
                <w:kern w:val="0"/>
                <w:sz w:val="18"/>
                <w:szCs w:val="18"/>
              </w:rPr>
              <w:t>/</w:t>
            </w:r>
            <w:r w:rsidR="006A3912" w:rsidRPr="00572AB3">
              <w:rPr>
                <w:rFonts w:hint="eastAsia"/>
                <w:strike/>
                <w:snapToGrid w:val="0"/>
                <w:color w:val="FF0000"/>
                <w:kern w:val="0"/>
                <w:sz w:val="18"/>
                <w:szCs w:val="18"/>
              </w:rPr>
              <w:t>（</w:t>
            </w:r>
            <w:r w:rsidR="004B427F" w:rsidRPr="00572AB3">
              <w:rPr>
                <w:strike/>
                <w:snapToGrid w:val="0"/>
                <w:color w:val="FF0000"/>
                <w:kern w:val="0"/>
                <w:position w:val="-4"/>
                <w:sz w:val="18"/>
                <w:szCs w:val="18"/>
              </w:rPr>
              <w:object w:dxaOrig="440" w:dyaOrig="260">
                <v:shape id="_x0000_i1026" type="#_x0000_t75" style="width:21.75pt;height:12.55pt" o:ole="">
                  <v:imagedata r:id="rId17" o:title=""/>
                </v:shape>
                <o:OLEObject Type="Embed" ProgID="Equation.DSMT4" ShapeID="_x0000_i1026" DrawAspect="Content" ObjectID="_1435785608" r:id="rId19"/>
              </w:object>
            </w:r>
            <w:r w:rsidR="004B427F" w:rsidRPr="00572AB3">
              <w:rPr>
                <w:rFonts w:hint="eastAsia"/>
                <w:strike/>
                <w:snapToGrid w:val="0"/>
                <w:color w:val="FF0000"/>
                <w:kern w:val="0"/>
                <w:sz w:val="18"/>
                <w:szCs w:val="18"/>
              </w:rPr>
              <w:t>km</w:t>
            </w:r>
            <w:r w:rsidR="00692F16" w:rsidRPr="00572AB3">
              <w:rPr>
                <w:rFonts w:hint="eastAsia"/>
                <w:strike/>
                <w:snapToGrid w:val="0"/>
                <w:kern w:val="0"/>
                <w:sz w:val="18"/>
                <w:szCs w:val="18"/>
              </w:rPr>
              <w:t>）</w:t>
            </w:r>
          </w:p>
        </w:tc>
      </w:tr>
      <w:tr w:rsidR="002B3159" w:rsidRPr="009F5470" w:rsidTr="00280272">
        <w:trPr>
          <w:jc w:val="center"/>
        </w:trPr>
        <w:tc>
          <w:tcPr>
            <w:tcW w:w="0" w:type="auto"/>
          </w:tcPr>
          <w:p w:rsidR="00D912C3" w:rsidRPr="006A3912" w:rsidRDefault="00D912C3" w:rsidP="00EA2DA3">
            <w:pPr>
              <w:jc w:val="center"/>
              <w:rPr>
                <w:i/>
                <w:snapToGrid w:val="0"/>
                <w:kern w:val="0"/>
                <w:sz w:val="18"/>
                <w:szCs w:val="18"/>
              </w:rPr>
            </w:pPr>
            <w:r w:rsidRPr="006A3912">
              <w:rPr>
                <w:i/>
                <w:snapToGrid w:val="0"/>
                <w:kern w:val="0"/>
                <w:sz w:val="18"/>
                <w:szCs w:val="18"/>
              </w:rPr>
              <w:t>E</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水资源的净供给方的集合，即存在多余水资源的流域的集合</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S</w:t>
            </w:r>
          </w:p>
        </w:tc>
        <w:tc>
          <w:tcPr>
            <w:tcW w:w="0" w:type="auto"/>
          </w:tcPr>
          <w:p w:rsidR="00D912C3" w:rsidRPr="006A3912" w:rsidRDefault="00053D4A" w:rsidP="000107E6">
            <w:pPr>
              <w:jc w:val="left"/>
              <w:rPr>
                <w:snapToGrid w:val="0"/>
                <w:kern w:val="0"/>
                <w:sz w:val="18"/>
                <w:szCs w:val="18"/>
              </w:rPr>
            </w:pPr>
            <w:r w:rsidRPr="006A3912">
              <w:rPr>
                <w:rFonts w:hint="eastAsia"/>
                <w:snapToGrid w:val="0"/>
                <w:kern w:val="0"/>
                <w:sz w:val="18"/>
                <w:szCs w:val="18"/>
              </w:rPr>
              <w:t>水资源的净需求方的集合，即水资源不足的流域的集合</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m</w:t>
            </w:r>
            <w:r w:rsidR="000107E6" w:rsidRPr="006A3912">
              <w:rPr>
                <w:rFonts w:hint="eastAsia"/>
                <w:snapToGrid w:val="0"/>
                <w:kern w:val="0"/>
                <w:sz w:val="18"/>
                <w:szCs w:val="18"/>
              </w:rPr>
              <w:t>/</w:t>
            </w:r>
            <w:r w:rsidR="000107E6" w:rsidRPr="006A3912">
              <w:rPr>
                <w:rFonts w:hint="eastAsia"/>
                <w:snapToGrid w:val="0"/>
                <w:kern w:val="0"/>
                <w:sz w:val="18"/>
                <w:szCs w:val="18"/>
              </w:rPr>
              <w:t>个</w:t>
            </w:r>
          </w:p>
        </w:tc>
        <w:tc>
          <w:tcPr>
            <w:tcW w:w="0" w:type="auto"/>
          </w:tcPr>
          <w:p w:rsidR="00D912C3" w:rsidRPr="006A3912" w:rsidRDefault="00053D4A" w:rsidP="00EA2DA3">
            <w:pPr>
              <w:jc w:val="left"/>
              <w:rPr>
                <w:snapToGrid w:val="0"/>
                <w:kern w:val="0"/>
                <w:sz w:val="18"/>
                <w:szCs w:val="18"/>
              </w:rPr>
            </w:pPr>
            <w:r w:rsidRPr="006A3912">
              <w:rPr>
                <w:rFonts w:hint="eastAsia"/>
                <w:snapToGrid w:val="0"/>
                <w:kern w:val="0"/>
                <w:sz w:val="18"/>
                <w:szCs w:val="18"/>
              </w:rPr>
              <w:t>水资源净供给方的数量</w:t>
            </w:r>
          </w:p>
        </w:tc>
      </w:tr>
      <w:tr w:rsidR="002B3159" w:rsidRPr="009F5470" w:rsidTr="00280272">
        <w:trPr>
          <w:jc w:val="center"/>
        </w:trPr>
        <w:tc>
          <w:tcPr>
            <w:tcW w:w="0" w:type="auto"/>
          </w:tcPr>
          <w:p w:rsidR="00D912C3" w:rsidRPr="006A3912" w:rsidRDefault="00D912C3" w:rsidP="00EA2DA3">
            <w:pPr>
              <w:jc w:val="center"/>
              <w:rPr>
                <w:snapToGrid w:val="0"/>
                <w:kern w:val="0"/>
                <w:sz w:val="18"/>
                <w:szCs w:val="18"/>
              </w:rPr>
            </w:pPr>
            <w:r w:rsidRPr="006A3912">
              <w:rPr>
                <w:i/>
                <w:snapToGrid w:val="0"/>
                <w:kern w:val="0"/>
                <w:sz w:val="18"/>
                <w:szCs w:val="18"/>
              </w:rPr>
              <w:t>n</w:t>
            </w:r>
            <w:r w:rsidR="000107E6" w:rsidRPr="006A3912">
              <w:rPr>
                <w:rFonts w:hint="eastAsia"/>
                <w:snapToGrid w:val="0"/>
                <w:kern w:val="0"/>
                <w:sz w:val="18"/>
                <w:szCs w:val="18"/>
              </w:rPr>
              <w:t>/</w:t>
            </w:r>
            <w:r w:rsidR="000107E6" w:rsidRPr="006A3912">
              <w:rPr>
                <w:rFonts w:hint="eastAsia"/>
                <w:snapToGrid w:val="0"/>
                <w:kern w:val="0"/>
                <w:sz w:val="18"/>
                <w:szCs w:val="18"/>
              </w:rPr>
              <w:t>个</w:t>
            </w:r>
          </w:p>
        </w:tc>
        <w:tc>
          <w:tcPr>
            <w:tcW w:w="0" w:type="auto"/>
          </w:tcPr>
          <w:p w:rsidR="00D912C3" w:rsidRPr="006A3912" w:rsidRDefault="00053D4A" w:rsidP="00053D4A">
            <w:pPr>
              <w:jc w:val="left"/>
              <w:rPr>
                <w:snapToGrid w:val="0"/>
                <w:kern w:val="0"/>
                <w:sz w:val="18"/>
                <w:szCs w:val="18"/>
              </w:rPr>
            </w:pPr>
            <w:r w:rsidRPr="006A3912">
              <w:rPr>
                <w:rFonts w:hint="eastAsia"/>
                <w:snapToGrid w:val="0"/>
                <w:kern w:val="0"/>
                <w:sz w:val="18"/>
                <w:szCs w:val="18"/>
              </w:rPr>
              <w:t>水资源净需求方的数量</w:t>
            </w:r>
          </w:p>
        </w:tc>
      </w:tr>
      <w:tr w:rsidR="002B3159" w:rsidRPr="009F5470" w:rsidTr="00280272">
        <w:trPr>
          <w:jc w:val="center"/>
        </w:trPr>
        <w:tc>
          <w:tcPr>
            <w:tcW w:w="0" w:type="auto"/>
          </w:tcPr>
          <w:p w:rsidR="00D912C3" w:rsidRPr="006A3912" w:rsidRDefault="009F63B7" w:rsidP="00EA2DA3">
            <w:pPr>
              <w:jc w:val="center"/>
              <w:rPr>
                <w:snapToGrid w:val="0"/>
                <w:kern w:val="0"/>
                <w:sz w:val="18"/>
                <w:szCs w:val="18"/>
              </w:rPr>
            </w:pPr>
            <m:oMathPara>
              <m:oMath>
                <m:sSub>
                  <m:sSubPr>
                    <m:ctrlPr>
                      <w:rPr>
                        <w:rFonts w:ascii="Cambria Math" w:hAnsi="Cambria Math"/>
                        <w:snapToGrid w:val="0"/>
                        <w:kern w:val="0"/>
                        <w:sz w:val="18"/>
                        <w:szCs w:val="18"/>
                      </w:rPr>
                    </m:ctrlPr>
                  </m:sSubPr>
                  <m:e>
                    <m:r>
                      <w:rPr>
                        <w:rFonts w:ascii="Cambria Math" w:hAnsi="Cambria Math"/>
                        <w:snapToGrid w:val="0"/>
                        <w:kern w:val="0"/>
                        <w:sz w:val="18"/>
                        <w:szCs w:val="18"/>
                      </w:rPr>
                      <m:t>x</m:t>
                    </m:r>
                  </m:e>
                  <m:sub>
                    <m:r>
                      <w:rPr>
                        <w:rFonts w:ascii="Cambria Math" w:hAnsi="Cambria Math"/>
                        <w:snapToGrid w:val="0"/>
                        <w:kern w:val="0"/>
                        <w:sz w:val="18"/>
                        <w:szCs w:val="18"/>
                      </w:rPr>
                      <m:t>ij</m:t>
                    </m:r>
                  </m:sub>
                </m:sSub>
                <m:r>
                  <m:rPr>
                    <m:sty m:val="p"/>
                  </m:rPr>
                  <w:rPr>
                    <w:rFonts w:ascii="Cambria Math" w:hAnsi="Cambria Math" w:hint="eastAsia"/>
                    <w:snapToGrid w:val="0"/>
                    <w:kern w:val="0"/>
                    <w:sz w:val="18"/>
                    <w:szCs w:val="18"/>
                  </w:rPr>
                  <m:t>/</m:t>
                </m:r>
                <m:r>
                  <m:rPr>
                    <m:sty m:val="p"/>
                  </m:rPr>
                  <w:rPr>
                    <w:rFonts w:ascii="Cambria Math" w:hAnsi="Cambria Math" w:hint="eastAsia"/>
                    <w:snapToGrid w:val="0"/>
                    <w:kern w:val="0"/>
                    <w:szCs w:val="21"/>
                    <w:highlight w:val="green"/>
                  </w:rPr>
                  <m:t>亿</m:t>
                </m:r>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m:oMathPara>
          </w:p>
        </w:tc>
        <w:tc>
          <w:tcPr>
            <w:tcW w:w="0" w:type="auto"/>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从流域</w:t>
            </w:r>
            <w:r w:rsidRPr="006A3912">
              <w:rPr>
                <w:rFonts w:hint="eastAsia"/>
                <w:i/>
                <w:snapToGrid w:val="0"/>
                <w:kern w:val="0"/>
                <w:sz w:val="18"/>
                <w:szCs w:val="18"/>
              </w:rPr>
              <w:t>i</w:t>
            </w:r>
            <w:r w:rsidRPr="006A3912">
              <w:rPr>
                <w:rFonts w:hint="eastAsia"/>
                <w:snapToGrid w:val="0"/>
                <w:kern w:val="0"/>
                <w:sz w:val="18"/>
                <w:szCs w:val="18"/>
              </w:rPr>
              <w:t>向流域</w:t>
            </w:r>
            <w:r w:rsidRPr="006A3912">
              <w:rPr>
                <w:rFonts w:hint="eastAsia"/>
                <w:i/>
                <w:snapToGrid w:val="0"/>
                <w:kern w:val="0"/>
                <w:sz w:val="18"/>
                <w:szCs w:val="18"/>
              </w:rPr>
              <w:t>j</w:t>
            </w:r>
            <w:r w:rsidRPr="006A3912">
              <w:rPr>
                <w:rFonts w:hint="eastAsia"/>
                <w:snapToGrid w:val="0"/>
                <w:kern w:val="0"/>
                <w:sz w:val="18"/>
                <w:szCs w:val="18"/>
              </w:rPr>
              <w:t>运输水的数量</w:t>
            </w:r>
          </w:p>
        </w:tc>
      </w:tr>
      <w:tr w:rsidR="002B3159" w:rsidRPr="009F5470" w:rsidTr="00280272">
        <w:trPr>
          <w:jc w:val="center"/>
        </w:trPr>
        <w:tc>
          <w:tcPr>
            <w:tcW w:w="0" w:type="auto"/>
            <w:tcBorders>
              <w:bottom w:val="single" w:sz="4" w:space="0" w:color="auto"/>
            </w:tcBorders>
          </w:tcPr>
          <w:p w:rsidR="00D912C3" w:rsidRPr="006A3912" w:rsidRDefault="00D912C3" w:rsidP="00EA2DA3">
            <w:pPr>
              <w:jc w:val="center"/>
              <w:rPr>
                <w:snapToGrid w:val="0"/>
                <w:kern w:val="0"/>
                <w:sz w:val="18"/>
                <w:szCs w:val="18"/>
              </w:rPr>
            </w:pPr>
            <w:r w:rsidRPr="006A3912">
              <w:rPr>
                <w:i/>
                <w:snapToGrid w:val="0"/>
                <w:kern w:val="0"/>
                <w:sz w:val="18"/>
                <w:szCs w:val="18"/>
              </w:rPr>
              <w:t>C</w:t>
            </w:r>
            <w:r w:rsidR="000107E6" w:rsidRPr="006A3912">
              <w:rPr>
                <w:rFonts w:hint="eastAsia"/>
                <w:snapToGrid w:val="0"/>
                <w:kern w:val="0"/>
                <w:sz w:val="18"/>
                <w:szCs w:val="18"/>
              </w:rPr>
              <w:t>/</w:t>
            </w:r>
            <w:r w:rsidR="00572AB3" w:rsidRPr="00572AB3">
              <w:rPr>
                <w:rFonts w:hint="eastAsia"/>
                <w:snapToGrid w:val="0"/>
                <w:kern w:val="0"/>
                <w:szCs w:val="21"/>
                <w:highlight w:val="green"/>
              </w:rPr>
              <w:t>亿</w:t>
            </w:r>
            <m:oMath>
              <m:sSup>
                <m:sSupPr>
                  <m:ctrlPr>
                    <w:rPr>
                      <w:rFonts w:ascii="Cambria Math" w:hAnsi="Cambria Math"/>
                      <w:snapToGrid w:val="0"/>
                      <w:kern w:val="0"/>
                      <w:szCs w:val="21"/>
                      <w:highlight w:val="green"/>
                    </w:rPr>
                  </m:ctrlPr>
                </m:sSupPr>
                <m:e>
                  <m:r>
                    <m:rPr>
                      <m:sty m:val="p"/>
                    </m:rPr>
                    <w:rPr>
                      <w:rFonts w:ascii="Cambria Math" w:hAnsi="Cambria Math"/>
                      <w:snapToGrid w:val="0"/>
                      <w:kern w:val="0"/>
                      <w:szCs w:val="21"/>
                      <w:highlight w:val="green"/>
                    </w:rPr>
                    <m:t>m</m:t>
                  </m:r>
                </m:e>
                <m:sup>
                  <m:r>
                    <w:rPr>
                      <w:rFonts w:ascii="Cambria Math" w:hAnsi="Cambria Math"/>
                      <w:snapToGrid w:val="0"/>
                      <w:kern w:val="0"/>
                      <w:szCs w:val="21"/>
                      <w:highlight w:val="green"/>
                    </w:rPr>
                    <m:t>3</m:t>
                  </m:r>
                </m:sup>
              </m:sSup>
            </m:oMath>
          </w:p>
        </w:tc>
        <w:tc>
          <w:tcPr>
            <w:tcW w:w="0" w:type="auto"/>
            <w:tcBorders>
              <w:bottom w:val="single" w:sz="4" w:space="0" w:color="auto"/>
            </w:tcBorders>
          </w:tcPr>
          <w:p w:rsidR="00D912C3" w:rsidRPr="006A3912" w:rsidRDefault="00053D4A" w:rsidP="00EA2DA3">
            <w:pPr>
              <w:keepNext/>
              <w:jc w:val="left"/>
              <w:rPr>
                <w:snapToGrid w:val="0"/>
                <w:kern w:val="0"/>
                <w:sz w:val="18"/>
                <w:szCs w:val="18"/>
              </w:rPr>
            </w:pPr>
            <w:r w:rsidRPr="006A3912">
              <w:rPr>
                <w:rFonts w:hint="eastAsia"/>
                <w:snapToGrid w:val="0"/>
                <w:kern w:val="0"/>
                <w:sz w:val="18"/>
                <w:szCs w:val="18"/>
              </w:rPr>
              <w:t>调水工作的总成本</w:t>
            </w:r>
          </w:p>
        </w:tc>
      </w:tr>
    </w:tbl>
    <w:p w:rsidR="00D912C3" w:rsidRPr="009F5470" w:rsidRDefault="00D912C3" w:rsidP="00D912C3">
      <w:pPr>
        <w:rPr>
          <w:b/>
          <w:snapToGrid w:val="0"/>
          <w:kern w:val="0"/>
          <w:szCs w:val="21"/>
        </w:rPr>
      </w:pPr>
      <w:r w:rsidRPr="009F5470">
        <w:rPr>
          <w:b/>
          <w:snapToGrid w:val="0"/>
          <w:kern w:val="0"/>
          <w:szCs w:val="21"/>
        </w:rPr>
        <w:t xml:space="preserve">3.2 </w:t>
      </w:r>
      <w:r w:rsidR="00707096">
        <w:rPr>
          <w:rFonts w:hint="eastAsia"/>
          <w:b/>
          <w:snapToGrid w:val="0"/>
          <w:kern w:val="0"/>
          <w:szCs w:val="21"/>
        </w:rPr>
        <w:t>运输模型</w:t>
      </w:r>
    </w:p>
    <w:p w:rsidR="00412D20" w:rsidRDefault="00412D20" w:rsidP="00EA2DA3">
      <w:pPr>
        <w:ind w:firstLineChars="200" w:firstLine="420"/>
        <w:rPr>
          <w:snapToGrid w:val="0"/>
          <w:kern w:val="0"/>
          <w:szCs w:val="21"/>
        </w:rPr>
      </w:pPr>
      <w:r>
        <w:rPr>
          <w:rFonts w:hint="eastAsia"/>
          <w:snapToGrid w:val="0"/>
          <w:kern w:val="0"/>
          <w:szCs w:val="21"/>
        </w:rPr>
        <w:t>首先确定水资源的净供给方</w:t>
      </w:r>
      <w:r w:rsidR="00692F16" w:rsidRPr="00692F16">
        <w:rPr>
          <w:rFonts w:hint="eastAsia"/>
          <w:i/>
          <w:snapToGrid w:val="0"/>
          <w:kern w:val="0"/>
          <w:szCs w:val="21"/>
        </w:rPr>
        <w:t>E</w:t>
      </w:r>
      <w:r>
        <w:rPr>
          <w:rFonts w:hint="eastAsia"/>
          <w:snapToGrid w:val="0"/>
          <w:kern w:val="0"/>
          <w:szCs w:val="21"/>
        </w:rPr>
        <w:t>与净需求方</w:t>
      </w:r>
      <w:r w:rsidR="00692F16" w:rsidRPr="00692F16">
        <w:rPr>
          <w:rFonts w:hint="eastAsia"/>
          <w:i/>
          <w:snapToGrid w:val="0"/>
          <w:kern w:val="0"/>
          <w:szCs w:val="21"/>
        </w:rPr>
        <w:t>S</w:t>
      </w:r>
      <w:r>
        <w:rPr>
          <w:rFonts w:hint="eastAsia"/>
          <w:snapToGrid w:val="0"/>
          <w:kern w:val="0"/>
          <w:szCs w:val="21"/>
        </w:rPr>
        <w:t>。</w:t>
      </w:r>
      <m:oMath>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r>
          <m:rPr>
            <m:sty m:val="p"/>
          </m:rPr>
          <w:rPr>
            <w:rFonts w:ascii="Cambria Math" w:hAnsi="Cambria Math"/>
            <w:snapToGrid w:val="0"/>
            <w:kern w:val="0"/>
            <w:szCs w:val="21"/>
          </w:rPr>
          <m:t>＞</m:t>
        </m:r>
        <m:r>
          <m:rPr>
            <m:sty m:val="p"/>
          </m:rPr>
          <w:rPr>
            <w:rFonts w:ascii="Cambria Math" w:hAnsi="Cambria Math"/>
            <w:snapToGrid w:val="0"/>
            <w:kern w:val="0"/>
            <w:szCs w:val="21"/>
          </w:rPr>
          <m:t>0</m:t>
        </m:r>
        <m:r>
          <m:rPr>
            <m:sty m:val="p"/>
          </m:rPr>
          <w:rPr>
            <w:rFonts w:ascii="Cambria Math" w:hAnsi="Cambria Math" w:hint="eastAsia"/>
            <w:snapToGrid w:val="0"/>
            <w:kern w:val="0"/>
            <w:szCs w:val="21"/>
          </w:rPr>
          <m:t>记</m:t>
        </m:r>
      </m:oMath>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a</m:t>
            </m:r>
          </m:e>
          <m:sub>
            <m:r>
              <w:rPr>
                <w:rFonts w:ascii="Cambria Math" w:hAnsi="Cambria Math"/>
                <w:snapToGrid w:val="0"/>
                <w:kern w:val="0"/>
                <w:szCs w:val="21"/>
              </w:rPr>
              <m:t xml:space="preserve"> i</m:t>
            </m:r>
          </m:sub>
        </m:sSub>
      </m:oMath>
      <w:r>
        <w:rPr>
          <w:rFonts w:hint="eastAsia"/>
          <w:snapToGrid w:val="0"/>
          <w:kern w:val="0"/>
          <w:szCs w:val="21"/>
        </w:rPr>
        <w:t>，</w:t>
      </w:r>
      <m:oMath>
        <m:r>
          <m:rPr>
            <m:sty m:val="p"/>
          </m:rPr>
          <w:rPr>
            <w:rFonts w:ascii="Cambria Math" w:hAnsi="Cambria Math"/>
            <w:snapToGrid w:val="0"/>
            <w:kern w:val="0"/>
            <w:szCs w:val="21"/>
          </w:rPr>
          <m:t xml:space="preserve"> </m:t>
        </m:r>
        <m:sSub>
          <m:sSubPr>
            <m:ctrlPr>
              <w:rPr>
                <w:rFonts w:ascii="Cambria Math" w:hAnsi="Cambria Math"/>
                <w:snapToGrid w:val="0"/>
                <w:kern w:val="0"/>
                <w:szCs w:val="21"/>
              </w:rPr>
            </m:ctrlPr>
          </m:sSubPr>
          <m:e>
            <m:r>
              <m:rPr>
                <m:sty m:val="p"/>
              </m:rPr>
              <w:rPr>
                <w:rFonts w:ascii="Cambria Math" w:hAnsi="Cambria Math"/>
                <w:snapToGrid w:val="0"/>
                <w:kern w:val="0"/>
                <w:szCs w:val="21"/>
              </w:rPr>
              <m:t>g</m:t>
            </m:r>
          </m:e>
          <m:sub>
            <m:r>
              <w:rPr>
                <w:rFonts w:ascii="Cambria Math" w:hAnsi="Cambria Math"/>
                <w:snapToGrid w:val="0"/>
                <w:kern w:val="0"/>
                <w:szCs w:val="21"/>
              </w:rPr>
              <m:t xml:space="preserve"> i</m:t>
            </m:r>
          </m:sub>
        </m:sSub>
      </m:oMath>
      <w:r w:rsidR="00692F16">
        <w:rPr>
          <w:rFonts w:hint="eastAsia"/>
          <w:snapToGrid w:val="0"/>
          <w:kern w:val="0"/>
          <w:szCs w:val="21"/>
        </w:rPr>
        <w:t>＜</w:t>
      </w:r>
      <w:r w:rsidR="00692F16">
        <w:rPr>
          <w:rFonts w:hint="eastAsia"/>
          <w:snapToGrid w:val="0"/>
          <w:kern w:val="0"/>
          <w:szCs w:val="21"/>
        </w:rPr>
        <w:t>0</w:t>
      </w:r>
      <w:r w:rsidR="00692F16">
        <w:rPr>
          <w:rFonts w:hint="eastAsia"/>
          <w:snapToGrid w:val="0"/>
          <w:kern w:val="0"/>
          <w:szCs w:val="21"/>
        </w:rPr>
        <w:t>记</w:t>
      </w:r>
      <w:r>
        <w:rPr>
          <w:rFonts w:hint="eastAsia"/>
          <w:snapToGrid w:val="0"/>
          <w:kern w:val="0"/>
          <w:szCs w:val="21"/>
        </w:rPr>
        <w:t>为</w:t>
      </w:r>
      <m:oMath>
        <m:sSub>
          <m:sSubPr>
            <m:ctrlPr>
              <w:rPr>
                <w:rFonts w:ascii="Cambria Math" w:hAnsi="Cambria Math"/>
                <w:snapToGrid w:val="0"/>
                <w:kern w:val="0"/>
                <w:szCs w:val="21"/>
              </w:rPr>
            </m:ctrlPr>
          </m:sSubPr>
          <m:e>
            <m:r>
              <m:rPr>
                <m:sty m:val="p"/>
              </m:rPr>
              <w:rPr>
                <w:rFonts w:ascii="Cambria Math" w:hAnsi="Cambria Math"/>
                <w:snapToGrid w:val="0"/>
                <w:kern w:val="0"/>
                <w:szCs w:val="21"/>
              </w:rPr>
              <m:t>b</m:t>
            </m:r>
          </m:e>
          <m:sub>
            <m:r>
              <w:rPr>
                <w:rFonts w:ascii="Cambria Math" w:hAnsi="Cambria Math"/>
                <w:snapToGrid w:val="0"/>
                <w:kern w:val="0"/>
                <w:szCs w:val="21"/>
              </w:rPr>
              <m:t xml:space="preserve"> i</m:t>
            </m:r>
          </m:sub>
        </m:sSub>
      </m:oMath>
      <w:r>
        <w:rPr>
          <w:rFonts w:hint="eastAsia"/>
          <w:snapToGrid w:val="0"/>
          <w:kern w:val="0"/>
          <w:szCs w:val="21"/>
        </w:rPr>
        <w:t>。对于总的缺口</w:t>
      </w:r>
      <m:oMath>
        <m:r>
          <w:rPr>
            <w:rFonts w:ascii="Cambria Math" w:hAnsi="Cambria Math"/>
            <w:snapToGrid w:val="0"/>
            <w:kern w:val="0"/>
            <w:szCs w:val="21"/>
          </w:rPr>
          <m:t>G</m:t>
        </m:r>
        <m:r>
          <m:rPr>
            <m:sty m:val="p"/>
          </m:rPr>
          <w:rPr>
            <w:rFonts w:ascii="Cambria Math" w:hAnsi="Cambria Math"/>
            <w:snapToGrid w:val="0"/>
            <w:kern w:val="0"/>
            <w:szCs w:val="21"/>
          </w:rPr>
          <m:t>=</m:t>
        </m:r>
        <m:r>
          <m:rPr>
            <m:sty m:val="p"/>
          </m:rPr>
          <w:rPr>
            <w:rFonts w:ascii="Cambria Math" w:hAnsi="Cambria Math"/>
            <w:snapToGrid w:val="0"/>
            <w:kern w:val="0"/>
            <w:position w:val="-24"/>
            <w:szCs w:val="21"/>
          </w:rPr>
          <w:object w:dxaOrig="420" w:dyaOrig="580">
            <v:shape id="_x0000_i1027" type="#_x0000_t75" style="width:20.95pt;height:29.3pt" o:ole="">
              <v:imagedata r:id="rId20" o:title=""/>
            </v:shape>
            <o:OLEObject Type="Embed" ProgID="Equation.DSMT4" ShapeID="_x0000_i1027" DrawAspect="Content" ObjectID="_1435785609" r:id="rId21"/>
          </w:object>
        </m:r>
      </m:oMath>
      <w:r>
        <w:rPr>
          <w:rFonts w:hint="eastAsia"/>
          <w:snapToGrid w:val="0"/>
          <w:kern w:val="0"/>
          <w:szCs w:val="21"/>
        </w:rPr>
        <w:t>可能的不同取值，分情况讨论。</w:t>
      </w:r>
    </w:p>
    <w:p w:rsidR="00D912C3" w:rsidRPr="009F5470" w:rsidRDefault="00412D20" w:rsidP="00EA2DA3">
      <w:pPr>
        <w:ind w:firstLineChars="200" w:firstLine="420"/>
        <w:rPr>
          <w:snapToGrid w:val="0"/>
          <w:kern w:val="0"/>
          <w:szCs w:val="21"/>
        </w:rPr>
      </w:pPr>
      <w:r w:rsidRPr="00692F16">
        <w:rPr>
          <w:rFonts w:hint="eastAsia"/>
          <w:snapToGrid w:val="0"/>
          <w:kern w:val="0"/>
          <w:szCs w:val="21"/>
        </w:rPr>
        <w:t>若</w:t>
      </w:r>
      <w:r w:rsidR="00D912C3" w:rsidRPr="00692F16">
        <w:rPr>
          <w:i/>
          <w:snapToGrid w:val="0"/>
          <w:kern w:val="0"/>
          <w:szCs w:val="21"/>
        </w:rPr>
        <w:t>G</w:t>
      </w:r>
      <w:r w:rsidR="00D912C3" w:rsidRPr="00692F16">
        <w:rPr>
          <w:snapToGrid w:val="0"/>
          <w:kern w:val="0"/>
          <w:szCs w:val="21"/>
        </w:rPr>
        <w:t>=0</w:t>
      </w:r>
      <w:r w:rsidRPr="00692F16">
        <w:rPr>
          <w:rFonts w:hint="eastAsia"/>
          <w:snapToGrid w:val="0"/>
          <w:kern w:val="0"/>
          <w:szCs w:val="21"/>
        </w:rPr>
        <w:t>，水资源总供给等于水资源总需求，供需平衡</w:t>
      </w:r>
      <w:r>
        <w:rPr>
          <w:rFonts w:hint="eastAsia"/>
          <w:i/>
          <w:snapToGrid w:val="0"/>
          <w:kern w:val="0"/>
          <w:szCs w:val="21"/>
        </w:rPr>
        <w:t>。</w:t>
      </w:r>
      <w:r>
        <w:rPr>
          <w:rFonts w:hint="eastAsia"/>
          <w:snapToGrid w:val="0"/>
          <w:kern w:val="0"/>
          <w:szCs w:val="21"/>
        </w:rPr>
        <w:t>优化问题可以写作：</w:t>
      </w:r>
    </w:p>
    <w:p w:rsidR="00D912C3" w:rsidRPr="009F5470" w:rsidRDefault="009F63B7" w:rsidP="00EA2DA3">
      <w:pPr>
        <w:ind w:leftChars="52" w:left="109" w:firstLineChars="100" w:firstLine="210"/>
        <w:rPr>
          <w:snapToGrid w:val="0"/>
          <w:kern w:val="0"/>
          <w:szCs w:val="21"/>
        </w:rPr>
      </w:pPr>
      <m:oMathPara>
        <m:oMath>
          <m:func>
            <m:funcPr>
              <m:ctrlPr>
                <w:rPr>
                  <w:rFonts w:ascii="Cambria Math" w:hAnsi="Cambria Math"/>
                  <w:snapToGrid w:val="0"/>
                  <w:kern w:val="0"/>
                  <w:szCs w:val="21"/>
                </w:rPr>
              </m:ctrlPr>
            </m:funcPr>
            <m:fName>
              <m:r>
                <m:rPr>
                  <m:sty m:val="p"/>
                </m:rPr>
                <w:rPr>
                  <w:rFonts w:ascii="Cambria Math" w:hAnsi="Cambria Math"/>
                  <w:snapToGrid w:val="0"/>
                  <w:kern w:val="0"/>
                  <w:szCs w:val="21"/>
                </w:rPr>
                <m:t>min</m:t>
              </m:r>
            </m:fName>
            <m:e>
              <m:r>
                <w:rPr>
                  <w:rFonts w:ascii="Cambria Math" w:hAnsi="Cambria Math"/>
                  <w:snapToGrid w:val="0"/>
                  <w:kern w:val="0"/>
                  <w:szCs w:val="21"/>
                </w:rPr>
                <m:t>C=</m:t>
              </m:r>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c</m:t>
                          </m:r>
                        </m:e>
                        <m:sub>
                          <m:r>
                            <w:rPr>
                              <w:rFonts w:ascii="Cambria Math" w:hAnsi="Cambria Math"/>
                              <w:snapToGrid w:val="0"/>
                              <w:kern w:val="0"/>
                              <w:szCs w:val="21"/>
                            </w:rPr>
                            <m:t>ij</m:t>
                          </m:r>
                        </m:sub>
                      </m:sSub>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e>
              </m:nary>
            </m:e>
          </m:func>
        </m:oMath>
      </m:oMathPara>
    </w:p>
    <w:p w:rsidR="00D912C3" w:rsidRPr="0070229B" w:rsidRDefault="00D912C3" w:rsidP="00EA2DA3">
      <w:pPr>
        <w:ind w:leftChars="52" w:left="109" w:firstLineChars="100" w:firstLine="210"/>
        <w:jc w:val="center"/>
        <w:rPr>
          <w:snapToGrid w:val="0"/>
          <w:kern w:val="0"/>
          <w:szCs w:val="21"/>
        </w:rPr>
      </w:pPr>
      <w:r w:rsidRPr="009F5470">
        <w:rPr>
          <w:snapToGrid w:val="0"/>
          <w:kern w:val="0"/>
          <w:szCs w:val="21"/>
        </w:rPr>
        <w:t>s.t.</w:t>
      </w:r>
      <w:r w:rsidR="006A3912">
        <w:rPr>
          <w:rFonts w:hint="eastAsia"/>
          <w:snapToGrid w:val="0"/>
          <w:kern w:val="0"/>
          <w:szCs w:val="21"/>
        </w:rPr>
        <w:t xml:space="preserve"> </w:t>
      </w:r>
      <m:oMath>
        <m:d>
          <m:dPr>
            <m:begChr m:val="{"/>
            <m:endChr m:val=""/>
            <m:ctrlPr>
              <w:rPr>
                <w:rFonts w:ascii="Cambria Math" w:hAnsi="Cambria Math"/>
                <w:snapToGrid w:val="0"/>
                <w:kern w:val="0"/>
                <w:szCs w:val="21"/>
              </w:rPr>
            </m:ctrlPr>
          </m:dPr>
          <m:e>
            <m:eqArr>
              <m:eqArrPr>
                <m:ctrlPr>
                  <w:rPr>
                    <w:rFonts w:ascii="Cambria Math" w:hAnsi="Cambria Math"/>
                    <w:snapToGrid w:val="0"/>
                    <w:color w:val="000000" w:themeColor="text1"/>
                    <w:kern w:val="0"/>
                    <w:szCs w:val="21"/>
                  </w:rPr>
                </m:ctrlPr>
              </m:eqArrPr>
              <m:e>
                <m:nary>
                  <m:naryPr>
                    <m:chr m:val="∑"/>
                    <m:limLoc m:val="subSup"/>
                    <m:ctrlPr>
                      <w:rPr>
                        <w:rFonts w:ascii="Cambria Math" w:hAnsi="Cambria Math"/>
                        <w:snapToGrid w:val="0"/>
                        <w:color w:val="000000" w:themeColor="text1"/>
                        <w:kern w:val="0"/>
                        <w:szCs w:val="21"/>
                      </w:rPr>
                    </m:ctrlPr>
                  </m:naryPr>
                  <m:sub>
                    <m:r>
                      <w:rPr>
                        <w:rFonts w:ascii="Cambria Math" w:hAnsi="Cambria Math"/>
                        <w:snapToGrid w:val="0"/>
                        <w:color w:val="000000" w:themeColor="text1"/>
                        <w:kern w:val="0"/>
                        <w:szCs w:val="21"/>
                      </w:rPr>
                      <m:t>j=1</m:t>
                    </m:r>
                  </m:sub>
                  <m:sup>
                    <m:r>
                      <w:rPr>
                        <w:rFonts w:ascii="Cambria Math" w:hAnsi="Cambria Math"/>
                        <w:snapToGrid w:val="0"/>
                        <w:color w:val="000000" w:themeColor="text1"/>
                        <w:kern w:val="0"/>
                        <w:szCs w:val="21"/>
                      </w:rPr>
                      <m:t>n</m:t>
                    </m:r>
                  </m:sup>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e>
                </m:nary>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highlight w:val="green"/>
                  </w:rPr>
                  <m:t>(</m:t>
                </m:r>
                <m:r>
                  <w:rPr>
                    <w:rFonts w:ascii="Cambria Math" w:hAnsi="Cambria Math"/>
                    <w:snapToGrid w:val="0"/>
                    <w:color w:val="000000" w:themeColor="text1"/>
                    <w:kern w:val="0"/>
                    <w:szCs w:val="21"/>
                    <w:highlight w:val="green"/>
                  </w:rPr>
                  <m:t>i</m:t>
                </m:r>
                <m:r>
                  <m:rPr>
                    <m:sty m:val="p"/>
                  </m:rPr>
                  <w:rPr>
                    <w:rFonts w:ascii="Cambria Math" w:hAnsi="Cambria Math"/>
                    <w:snapToGrid w:val="0"/>
                    <w:color w:val="000000" w:themeColor="text1"/>
                    <w:kern w:val="0"/>
                    <w:szCs w:val="21"/>
                    <w:highlight w:val="green"/>
                  </w:rPr>
                  <m:t>=1,2,…,</m:t>
                </m:r>
                <m:r>
                  <w:rPr>
                    <w:rFonts w:ascii="Cambria Math" w:hAnsi="Cambria Math"/>
                    <w:snapToGrid w:val="0"/>
                    <w:color w:val="000000" w:themeColor="text1"/>
                    <w:kern w:val="0"/>
                    <w:szCs w:val="21"/>
                    <w:highlight w:val="green"/>
                  </w:rPr>
                  <m:t>m</m:t>
                </m:r>
                <m:r>
                  <m:rPr>
                    <m:sty m:val="p"/>
                  </m:rPr>
                  <w:rPr>
                    <w:rFonts w:ascii="Cambria Math" w:hAnsi="Cambria Math"/>
                    <w:snapToGrid w:val="0"/>
                    <w:color w:val="000000" w:themeColor="text1"/>
                    <w:kern w:val="0"/>
                    <w:szCs w:val="21"/>
                    <w:highlight w:val="green"/>
                  </w:rPr>
                  <m:t>)</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i</m:t>
                </m:r>
                <m:r>
                  <m:rPr>
                    <m:sty m:val="p"/>
                  </m:rPr>
                  <w:rPr>
                    <w:rFonts w:ascii="Cambria Math" w:hAnsi="Cambria Math"/>
                    <w:snapToGrid w:val="0"/>
                    <w:color w:val="000000" w:themeColor="text1"/>
                    <w:kern w:val="0"/>
                    <w:szCs w:val="21"/>
                  </w:rPr>
                  <m:t>提供</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a</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nary>
                  <m:naryPr>
                    <m:chr m:val="∑"/>
                    <m:limLoc m:val="subSup"/>
                    <m:ctrlPr>
                      <w:rPr>
                        <w:rFonts w:ascii="Cambria Math" w:hAnsi="Cambria Math"/>
                        <w:snapToGrid w:val="0"/>
                        <w:color w:val="000000" w:themeColor="text1"/>
                        <w:kern w:val="0"/>
                        <w:szCs w:val="21"/>
                      </w:rPr>
                    </m:ctrlPr>
                  </m:naryPr>
                  <m:sub>
                    <m:r>
                      <w:rPr>
                        <w:rFonts w:ascii="Cambria Math" w:hAnsi="Cambria Math"/>
                        <w:snapToGrid w:val="0"/>
                        <w:color w:val="000000" w:themeColor="text1"/>
                        <w:kern w:val="0"/>
                        <w:szCs w:val="21"/>
                      </w:rPr>
                      <m:t>i=1</m:t>
                    </m:r>
                  </m:sub>
                  <m:sup>
                    <m:r>
                      <w:rPr>
                        <w:rFonts w:ascii="Cambria Math" w:hAnsi="Cambria Math"/>
                        <w:snapToGrid w:val="0"/>
                        <w:color w:val="000000" w:themeColor="text1"/>
                        <w:kern w:val="0"/>
                        <w:szCs w:val="21"/>
                      </w:rPr>
                      <m:t>m</m:t>
                    </m:r>
                  </m:sup>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e>
                </m:nary>
                <m:r>
                  <w:rPr>
                    <w:rFonts w:ascii="Cambria Math" w:hAnsi="Cambria Math"/>
                    <w:snapToGrid w:val="0"/>
                    <w:color w:val="000000" w:themeColor="text1"/>
                    <w:kern w:val="0"/>
                    <w:szCs w:val="21"/>
                  </w:rPr>
                  <m:t>=</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j</m:t>
                    </m:r>
                  </m:sub>
                </m:sSub>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highlight w:val="green"/>
                  </w:rPr>
                  <m:t>(</m:t>
                </m:r>
                <m:r>
                  <w:rPr>
                    <w:rFonts w:ascii="Cambria Math" w:hAnsi="Cambria Math"/>
                    <w:snapToGrid w:val="0"/>
                    <w:color w:val="000000" w:themeColor="text1"/>
                    <w:kern w:val="0"/>
                    <w:szCs w:val="21"/>
                    <w:highlight w:val="green"/>
                  </w:rPr>
                  <m:t>j</m:t>
                </m:r>
                <m:r>
                  <m:rPr>
                    <m:sty m:val="p"/>
                  </m:rPr>
                  <w:rPr>
                    <w:rFonts w:ascii="Cambria Math" w:hAnsi="Cambria Math"/>
                    <w:snapToGrid w:val="0"/>
                    <w:color w:val="000000" w:themeColor="text1"/>
                    <w:kern w:val="0"/>
                    <w:szCs w:val="21"/>
                    <w:highlight w:val="green"/>
                  </w:rPr>
                  <m:t>=1,2,…,n)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流域</m:t>
                </m:r>
                <m:r>
                  <w:rPr>
                    <w:rFonts w:ascii="Cambria Math" w:hAnsi="Cambria Math"/>
                    <w:snapToGrid w:val="0"/>
                    <w:color w:val="000000" w:themeColor="text1"/>
                    <w:kern w:val="0"/>
                    <w:szCs w:val="21"/>
                  </w:rPr>
                  <m:t xml:space="preserve"> j</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需要</m:t>
                </m:r>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b</m:t>
                    </m:r>
                  </m:e>
                  <m:sub>
                    <m:r>
                      <w:rPr>
                        <w:rFonts w:ascii="Cambria Math" w:hAnsi="Cambria Math"/>
                        <w:snapToGrid w:val="0"/>
                        <w:color w:val="000000" w:themeColor="text1"/>
                        <w:kern w:val="0"/>
                        <w:szCs w:val="21"/>
                      </w:rPr>
                      <m:t>i</m:t>
                    </m:r>
                  </m:sub>
                </m:sSub>
                <m:r>
                  <m:rPr>
                    <m:sty m:val="p"/>
                  </m:rPr>
                  <w:rPr>
                    <w:rFonts w:ascii="Cambria Math" w:hAnsi="Cambria Math"/>
                    <w:snapToGrid w:val="0"/>
                    <w:color w:val="000000" w:themeColor="text1"/>
                    <w:kern w:val="0"/>
                    <w:szCs w:val="21"/>
                  </w:rPr>
                  <m:t>量的水资源</m:t>
                </m:r>
                <m:r>
                  <m:rPr>
                    <m:sty m:val="p"/>
                  </m:rPr>
                  <w:rPr>
                    <w:rFonts w:ascii="Cambria Math" w:hAnsi="Cambria Math"/>
                    <w:snapToGrid w:val="0"/>
                    <w:color w:val="000000" w:themeColor="text1"/>
                    <w:kern w:val="0"/>
                    <w:szCs w:val="21"/>
                  </w:rPr>
                  <m:t>)</m:t>
                </m:r>
              </m:e>
              <m:e>
                <m:sSub>
                  <m:sSubPr>
                    <m:ctrlPr>
                      <w:rPr>
                        <w:rFonts w:ascii="Cambria Math" w:hAnsi="Cambria Math"/>
                        <w:i/>
                        <w:snapToGrid w:val="0"/>
                        <w:color w:val="000000" w:themeColor="text1"/>
                        <w:kern w:val="0"/>
                        <w:szCs w:val="21"/>
                      </w:rPr>
                    </m:ctrlPr>
                  </m:sSubPr>
                  <m:e>
                    <m:r>
                      <w:rPr>
                        <w:rFonts w:ascii="Cambria Math" w:hAnsi="Cambria Math"/>
                        <w:snapToGrid w:val="0"/>
                        <w:color w:val="000000" w:themeColor="text1"/>
                        <w:kern w:val="0"/>
                        <w:szCs w:val="21"/>
                      </w:rPr>
                      <m:t>x</m:t>
                    </m:r>
                  </m:e>
                  <m:sub>
                    <m:r>
                      <w:rPr>
                        <w:rFonts w:ascii="Cambria Math" w:hAnsi="Cambria Math"/>
                        <w:snapToGrid w:val="0"/>
                        <w:color w:val="000000" w:themeColor="text1"/>
                        <w:kern w:val="0"/>
                        <w:szCs w:val="21"/>
                      </w:rPr>
                      <m:t>ij</m:t>
                    </m:r>
                  </m:sub>
                </m:sSub>
                <m:r>
                  <w:rPr>
                    <w:rFonts w:ascii="Cambria Math" w:hAnsi="Cambria Math"/>
                    <w:snapToGrid w:val="0"/>
                    <w:color w:val="000000" w:themeColor="text1"/>
                    <w:kern w:val="0"/>
                    <w:szCs w:val="21"/>
                  </w:rPr>
                  <m:t>≥0 (i=1,2,…,m;j=1,2,…,n)</m:t>
                </m:r>
                <m:r>
                  <m:rPr>
                    <m:sty m:val="p"/>
                  </m:rPr>
                  <w:rPr>
                    <w:rFonts w:ascii="Cambria Math" w:hAnsi="Cambria Math"/>
                    <w:snapToGrid w:val="0"/>
                    <w:color w:val="000000" w:themeColor="text1"/>
                    <w:kern w:val="0"/>
                    <w:szCs w:val="21"/>
                  </w:rPr>
                  <m:t xml:space="preserve"> (</m:t>
                </m:r>
                <m:r>
                  <m:rPr>
                    <m:sty m:val="p"/>
                  </m:rPr>
                  <w:rPr>
                    <w:rFonts w:ascii="Cambria Math" w:hAnsi="Cambria Math"/>
                    <w:snapToGrid w:val="0"/>
                    <w:color w:val="000000" w:themeColor="text1"/>
                    <w:kern w:val="0"/>
                    <w:szCs w:val="21"/>
                  </w:rPr>
                  <m:t>非负性约束</m:t>
                </m:r>
                <m:r>
                  <m:rPr>
                    <m:sty m:val="p"/>
                  </m:rPr>
                  <w:rPr>
                    <w:rFonts w:ascii="Cambria Math" w:hAnsi="Cambria Math"/>
                    <w:snapToGrid w:val="0"/>
                    <w:color w:val="000000" w:themeColor="text1"/>
                    <w:kern w:val="0"/>
                    <w:szCs w:val="21"/>
                  </w:rPr>
                  <m:t>)</m:t>
                </m:r>
              </m:e>
            </m:eqArr>
          </m:e>
        </m:d>
      </m:oMath>
      <w:r w:rsidR="0070229B">
        <w:rPr>
          <w:rFonts w:hint="eastAsia"/>
          <w:snapToGrid w:val="0"/>
          <w:kern w:val="0"/>
          <w:szCs w:val="21"/>
        </w:rPr>
        <w:t>。</w:t>
      </w:r>
    </w:p>
    <w:p w:rsidR="00D912C3" w:rsidRPr="009F5470" w:rsidRDefault="00D34D3B" w:rsidP="00EA2DA3">
      <w:pPr>
        <w:ind w:firstLineChars="200" w:firstLine="420"/>
        <w:rPr>
          <w:snapToGrid w:val="0"/>
          <w:kern w:val="0"/>
          <w:szCs w:val="21"/>
        </w:rPr>
      </w:pPr>
      <w:r w:rsidRPr="0070229B">
        <w:rPr>
          <w:rFonts w:hint="eastAsia"/>
          <w:snapToGrid w:val="0"/>
          <w:kern w:val="0"/>
          <w:szCs w:val="21"/>
        </w:rPr>
        <w:t>若</w:t>
      </w:r>
      <w:r w:rsidRPr="0070229B">
        <w:rPr>
          <w:snapToGrid w:val="0"/>
          <w:kern w:val="0"/>
          <w:szCs w:val="21"/>
        </w:rPr>
        <w:t>G&gt;0</w:t>
      </w:r>
      <w:r w:rsidRPr="0070229B">
        <w:rPr>
          <w:rFonts w:hint="eastAsia"/>
          <w:snapToGrid w:val="0"/>
          <w:kern w:val="0"/>
          <w:szCs w:val="21"/>
        </w:rPr>
        <w:t>，水资源总供给大于水资源总需求，供大于求。</w:t>
      </w:r>
      <w:r>
        <w:rPr>
          <w:rFonts w:hint="eastAsia"/>
          <w:snapToGrid w:val="0"/>
          <w:kern w:val="0"/>
          <w:szCs w:val="21"/>
        </w:rPr>
        <w:t>则将第一个约束改为：</w:t>
      </w:r>
    </w:p>
    <w:p w:rsidR="00D912C3" w:rsidRPr="0070229B" w:rsidRDefault="009F63B7"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j=1</m:t>
              </m:r>
            </m:sub>
            <m:sup>
              <m:r>
                <w:rPr>
                  <w:rFonts w:ascii="Cambria Math" w:hAnsi="Cambria Math"/>
                  <w:snapToGrid w:val="0"/>
                  <w:kern w:val="0"/>
                  <w:szCs w:val="21"/>
                </w:rPr>
                <m:t>n</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a</m:t>
              </m:r>
            </m:e>
            <m:sub>
              <m:r>
                <w:rPr>
                  <w:rFonts w:ascii="Cambria Math" w:hAnsi="Cambria Math"/>
                  <w:snapToGrid w:val="0"/>
                  <w:kern w:val="0"/>
                  <w:szCs w:val="21"/>
                </w:rPr>
                <m:t>i</m:t>
              </m:r>
            </m:sub>
          </m:sSub>
          <m:r>
            <m:rPr>
              <m:sty m:val="p"/>
            </m:rPr>
            <w:rPr>
              <w:rFonts w:ascii="Cambria Math" w:hAnsi="Cambria Math"/>
              <w:snapToGrid w:val="0"/>
              <w:kern w:val="0"/>
              <w:szCs w:val="21"/>
            </w:rPr>
            <m:t xml:space="preserve"> </m:t>
          </m:r>
          <m:d>
            <m:dPr>
              <m:ctrlPr>
                <w:rPr>
                  <w:rFonts w:ascii="Cambria Math" w:hAnsi="Cambria Math"/>
                  <w:snapToGrid w:val="0"/>
                  <w:kern w:val="0"/>
                  <w:szCs w:val="21"/>
                </w:rPr>
              </m:ctrlPr>
            </m:dPr>
            <m:e>
              <m:r>
                <w:rPr>
                  <w:rFonts w:ascii="Cambria Math" w:hAnsi="Cambria Math"/>
                  <w:snapToGrid w:val="0"/>
                  <w:kern w:val="0"/>
                  <w:szCs w:val="21"/>
                </w:rPr>
                <m:t>i</m:t>
              </m:r>
              <m:r>
                <m:rPr>
                  <m:sty m:val="p"/>
                </m:rPr>
                <w:rPr>
                  <w:rFonts w:ascii="Cambria Math" w:hAnsi="Cambria Math"/>
                  <w:snapToGrid w:val="0"/>
                  <w:kern w:val="0"/>
                  <w:szCs w:val="21"/>
                </w:rPr>
                <m:t>=1,2,…,m</m:t>
              </m:r>
            </m:e>
          </m:d>
          <m:r>
            <m:rPr>
              <m:sty m:val="p"/>
            </m:rPr>
            <w:rPr>
              <w:rFonts w:ascii="Cambria Math" w:hAnsi="Cambria Math"/>
              <w:snapToGrid w:val="0"/>
              <w:kern w:val="0"/>
              <w:szCs w:val="21"/>
            </w:rPr>
            <m:t>。</m:t>
          </m:r>
        </m:oMath>
      </m:oMathPara>
    </w:p>
    <w:p w:rsidR="00D912C3" w:rsidRPr="00D34D3B" w:rsidRDefault="00D34D3B" w:rsidP="00EA2DA3">
      <w:pPr>
        <w:ind w:firstLineChars="200" w:firstLine="420"/>
        <w:rPr>
          <w:snapToGrid w:val="0"/>
          <w:kern w:val="0"/>
          <w:szCs w:val="21"/>
        </w:rPr>
      </w:pPr>
      <w:r w:rsidRPr="002F38ED">
        <w:rPr>
          <w:rFonts w:hint="eastAsia"/>
          <w:snapToGrid w:val="0"/>
          <w:kern w:val="0"/>
          <w:szCs w:val="21"/>
        </w:rPr>
        <w:t>若</w:t>
      </w:r>
      <w:r w:rsidRPr="002F38ED">
        <w:rPr>
          <w:snapToGrid w:val="0"/>
          <w:kern w:val="0"/>
          <w:szCs w:val="21"/>
        </w:rPr>
        <w:t>G&lt;0</w:t>
      </w:r>
      <w:r w:rsidRPr="002F38ED">
        <w:rPr>
          <w:rFonts w:hint="eastAsia"/>
          <w:snapToGrid w:val="0"/>
          <w:kern w:val="0"/>
          <w:szCs w:val="21"/>
        </w:rPr>
        <w:t>，水资源总供给小于水资源总需求，供不应求。</w:t>
      </w:r>
      <w:r>
        <w:rPr>
          <w:rFonts w:hint="eastAsia"/>
          <w:snapToGrid w:val="0"/>
          <w:kern w:val="0"/>
          <w:szCs w:val="21"/>
        </w:rPr>
        <w:t>则将第二个约束改为：</w:t>
      </w:r>
    </w:p>
    <w:p w:rsidR="00D912C3" w:rsidRPr="0070229B" w:rsidRDefault="009F63B7" w:rsidP="00EA2DA3">
      <w:pPr>
        <w:ind w:leftChars="52" w:left="109" w:firstLineChars="100" w:firstLine="210"/>
        <w:rPr>
          <w:snapToGrid w:val="0"/>
          <w:kern w:val="0"/>
          <w:szCs w:val="21"/>
        </w:rPr>
      </w:pPr>
      <m:oMathPara>
        <m:oMath>
          <m:nary>
            <m:naryPr>
              <m:chr m:val="∑"/>
              <m:limLoc m:val="undOvr"/>
              <m:ctrlPr>
                <w:rPr>
                  <w:rFonts w:ascii="Cambria Math" w:hAnsi="Cambria Math"/>
                  <w:i/>
                  <w:snapToGrid w:val="0"/>
                  <w:kern w:val="0"/>
                  <w:szCs w:val="21"/>
                </w:rPr>
              </m:ctrlPr>
            </m:naryPr>
            <m:sub>
              <m:r>
                <w:rPr>
                  <w:rFonts w:ascii="Cambria Math" w:hAnsi="Cambria Math"/>
                  <w:snapToGrid w:val="0"/>
                  <w:kern w:val="0"/>
                  <w:szCs w:val="21"/>
                </w:rPr>
                <m:t>i=1</m:t>
              </m:r>
            </m:sub>
            <m:sup>
              <m:r>
                <w:rPr>
                  <w:rFonts w:ascii="Cambria Math" w:hAnsi="Cambria Math"/>
                  <w:snapToGrid w:val="0"/>
                  <w:kern w:val="0"/>
                  <w:szCs w:val="21"/>
                </w:rPr>
                <m:t>m</m:t>
              </m:r>
            </m:sup>
            <m:e>
              <m:sSub>
                <m:sSubPr>
                  <m:ctrlPr>
                    <w:rPr>
                      <w:rFonts w:ascii="Cambria Math" w:hAnsi="Cambria Math"/>
                      <w:i/>
                      <w:snapToGrid w:val="0"/>
                      <w:kern w:val="0"/>
                      <w:szCs w:val="21"/>
                    </w:rPr>
                  </m:ctrlPr>
                </m:sSubPr>
                <m:e>
                  <m:r>
                    <w:rPr>
                      <w:rFonts w:ascii="Cambria Math" w:hAnsi="Cambria Math"/>
                      <w:snapToGrid w:val="0"/>
                      <w:kern w:val="0"/>
                      <w:szCs w:val="21"/>
                    </w:rPr>
                    <m:t>x</m:t>
                  </m:r>
                </m:e>
                <m:sub>
                  <m:r>
                    <w:rPr>
                      <w:rFonts w:ascii="Cambria Math" w:hAnsi="Cambria Math"/>
                      <w:snapToGrid w:val="0"/>
                      <w:kern w:val="0"/>
                      <w:szCs w:val="21"/>
                    </w:rPr>
                    <m:t>ij</m:t>
                  </m:r>
                </m:sub>
              </m:sSub>
            </m:e>
          </m:nary>
          <m:r>
            <w:rPr>
              <w:rFonts w:ascii="Cambria Math" w:hAnsi="Cambria Math"/>
              <w:snapToGrid w:val="0"/>
              <w:kern w:val="0"/>
              <w:szCs w:val="21"/>
            </w:rPr>
            <m:t>≥</m:t>
          </m:r>
          <m:sSub>
            <m:sSubPr>
              <m:ctrlPr>
                <w:rPr>
                  <w:rFonts w:ascii="Cambria Math" w:hAnsi="Cambria Math"/>
                  <w:i/>
                  <w:snapToGrid w:val="0"/>
                  <w:kern w:val="0"/>
                  <w:szCs w:val="21"/>
                </w:rPr>
              </m:ctrlPr>
            </m:sSubPr>
            <m:e>
              <m:r>
                <w:rPr>
                  <w:rFonts w:ascii="Cambria Math" w:hAnsi="Cambria Math"/>
                  <w:snapToGrid w:val="0"/>
                  <w:kern w:val="0"/>
                  <w:szCs w:val="21"/>
                </w:rPr>
                <m:t>b</m:t>
              </m:r>
            </m:e>
            <m:sub>
              <m:r>
                <w:rPr>
                  <w:rFonts w:ascii="Cambria Math" w:hAnsi="Cambria Math"/>
                  <w:snapToGrid w:val="0"/>
                  <w:kern w:val="0"/>
                  <w:szCs w:val="21"/>
                </w:rPr>
                <m:t>j</m:t>
              </m:r>
            </m:sub>
          </m:sSub>
          <m:r>
            <m:rPr>
              <m:sty m:val="p"/>
            </m:rPr>
            <w:rPr>
              <w:rFonts w:ascii="Cambria Math" w:hAnsi="Cambria Math"/>
              <w:snapToGrid w:val="0"/>
              <w:kern w:val="0"/>
              <w:szCs w:val="21"/>
            </w:rPr>
            <m:t xml:space="preserve"> </m:t>
          </m:r>
          <m:d>
            <m:dPr>
              <m:ctrlPr>
                <w:rPr>
                  <w:rFonts w:ascii="Cambria Math" w:hAnsi="Cambria Math"/>
                  <w:snapToGrid w:val="0"/>
                  <w:kern w:val="0"/>
                  <w:szCs w:val="21"/>
                </w:rPr>
              </m:ctrlPr>
            </m:dPr>
            <m:e>
              <m:r>
                <m:rPr>
                  <m:sty m:val="p"/>
                </m:rPr>
                <w:rPr>
                  <w:rFonts w:ascii="Cambria Math" w:hAnsi="Cambria Math"/>
                  <w:snapToGrid w:val="0"/>
                  <w:kern w:val="0"/>
                  <w:szCs w:val="21"/>
                </w:rPr>
                <m:t>j=1,2,…,n</m:t>
              </m:r>
            </m:e>
          </m:d>
          <m:r>
            <m:rPr>
              <m:sty m:val="p"/>
            </m:rPr>
            <w:rPr>
              <w:rFonts w:ascii="Cambria Math" w:hAnsi="Cambria Math"/>
              <w:snapToGrid w:val="0"/>
              <w:kern w:val="0"/>
              <w:szCs w:val="21"/>
            </w:rPr>
            <m:t>。</m:t>
          </m:r>
        </m:oMath>
      </m:oMathPara>
    </w:p>
    <w:p w:rsidR="00D912C3" w:rsidRDefault="00D912C3" w:rsidP="00D912C3">
      <w:pPr>
        <w:rPr>
          <w:b/>
          <w:snapToGrid w:val="0"/>
          <w:kern w:val="0"/>
          <w:szCs w:val="21"/>
        </w:rPr>
      </w:pPr>
      <w:r w:rsidRPr="009F5470">
        <w:rPr>
          <w:b/>
          <w:snapToGrid w:val="0"/>
          <w:kern w:val="0"/>
          <w:szCs w:val="21"/>
        </w:rPr>
        <w:t xml:space="preserve">3.3 </w:t>
      </w:r>
      <w:r w:rsidR="0069054F">
        <w:rPr>
          <w:rFonts w:hint="eastAsia"/>
          <w:b/>
          <w:snapToGrid w:val="0"/>
          <w:kern w:val="0"/>
          <w:szCs w:val="21"/>
        </w:rPr>
        <w:t>求解</w:t>
      </w:r>
      <w:r w:rsidR="0070229B">
        <w:rPr>
          <w:rFonts w:hint="eastAsia"/>
          <w:b/>
          <w:snapToGrid w:val="0"/>
          <w:kern w:val="0"/>
          <w:szCs w:val="21"/>
        </w:rPr>
        <w:t>（</w:t>
      </w:r>
      <w:r w:rsidR="0070229B" w:rsidRPr="0070229B">
        <w:rPr>
          <w:rFonts w:hint="eastAsia"/>
          <w:b/>
          <w:snapToGrid w:val="0"/>
          <w:color w:val="FF0000"/>
          <w:kern w:val="0"/>
          <w:szCs w:val="21"/>
        </w:rPr>
        <w:t>太简单</w:t>
      </w:r>
      <w:r w:rsidR="006A3912">
        <w:rPr>
          <w:rFonts w:hint="eastAsia"/>
          <w:b/>
          <w:snapToGrid w:val="0"/>
          <w:color w:val="FF0000"/>
          <w:kern w:val="0"/>
          <w:szCs w:val="21"/>
        </w:rPr>
        <w:t>，补充</w:t>
      </w:r>
      <w:r w:rsidR="0070229B">
        <w:rPr>
          <w:rFonts w:hint="eastAsia"/>
          <w:b/>
          <w:snapToGrid w:val="0"/>
          <w:kern w:val="0"/>
          <w:szCs w:val="21"/>
        </w:rPr>
        <w:t>）</w:t>
      </w:r>
    </w:p>
    <w:p w:rsidR="00D912C3" w:rsidRPr="009F5470" w:rsidRDefault="00D912C3" w:rsidP="00D912C3">
      <w:pPr>
        <w:rPr>
          <w:snapToGrid w:val="0"/>
          <w:kern w:val="0"/>
          <w:szCs w:val="21"/>
        </w:rPr>
      </w:pPr>
      <w:r w:rsidRPr="009F5470">
        <w:rPr>
          <w:snapToGrid w:val="0"/>
          <w:kern w:val="0"/>
          <w:szCs w:val="21"/>
        </w:rPr>
        <w:t xml:space="preserve">3.3.1 </w:t>
      </w:r>
      <w:r w:rsidR="0069054F">
        <w:rPr>
          <w:rFonts w:hint="eastAsia"/>
          <w:snapToGrid w:val="0"/>
          <w:kern w:val="0"/>
          <w:szCs w:val="21"/>
        </w:rPr>
        <w:t>参数估计</w:t>
      </w:r>
    </w:p>
    <w:p w:rsidR="001B570C" w:rsidRPr="009F5470" w:rsidRDefault="0027563C" w:rsidP="00EA2DA3">
      <w:pPr>
        <w:ind w:firstLineChars="200" w:firstLine="420"/>
        <w:rPr>
          <w:snapToGrid w:val="0"/>
          <w:kern w:val="0"/>
          <w:szCs w:val="21"/>
        </w:rPr>
      </w:pPr>
      <w:r>
        <w:rPr>
          <w:rFonts w:hint="eastAsia"/>
          <w:snapToGrid w:val="0"/>
          <w:kern w:val="0"/>
          <w:szCs w:val="21"/>
        </w:rPr>
        <w:t>1</w:t>
      </w:r>
      <w:r>
        <w:rPr>
          <w:rFonts w:hint="eastAsia"/>
          <w:snapToGrid w:val="0"/>
          <w:kern w:val="0"/>
          <w:szCs w:val="21"/>
        </w:rPr>
        <w:t>）</w:t>
      </w:r>
      <w:r w:rsidR="00A27EC8" w:rsidRPr="0027563C">
        <w:rPr>
          <w:rFonts w:hint="eastAsia"/>
          <w:snapToGrid w:val="0"/>
          <w:kern w:val="0"/>
          <w:szCs w:val="21"/>
        </w:rPr>
        <w:t>流域。</w:t>
      </w:r>
      <w:r w:rsidR="00A27EC8" w:rsidRPr="00572AB3">
        <w:rPr>
          <w:rFonts w:hint="eastAsia"/>
          <w:strike/>
          <w:snapToGrid w:val="0"/>
          <w:kern w:val="0"/>
          <w:szCs w:val="21"/>
        </w:rPr>
        <w:t>如图</w:t>
      </w:r>
      <w:r w:rsidR="00A27EC8" w:rsidRPr="00572AB3">
        <w:rPr>
          <w:rFonts w:hint="eastAsia"/>
          <w:strike/>
          <w:snapToGrid w:val="0"/>
          <w:kern w:val="0"/>
          <w:szCs w:val="21"/>
        </w:rPr>
        <w:t>6</w:t>
      </w:r>
      <w:r w:rsidR="00A27EC8" w:rsidRPr="00572AB3">
        <w:rPr>
          <w:rFonts w:hint="eastAsia"/>
          <w:strike/>
          <w:snapToGrid w:val="0"/>
          <w:kern w:val="0"/>
          <w:szCs w:val="21"/>
        </w:rPr>
        <w:t>所示，</w:t>
      </w:r>
      <w:r w:rsidR="00572AB3" w:rsidRPr="00572AB3">
        <w:rPr>
          <w:rFonts w:hint="eastAsia"/>
          <w:snapToGrid w:val="0"/>
          <w:kern w:val="0"/>
          <w:szCs w:val="21"/>
          <w:highlight w:val="green"/>
        </w:rPr>
        <w:t>我们</w:t>
      </w:r>
      <w:r w:rsidR="00A27EC8">
        <w:rPr>
          <w:rFonts w:hint="eastAsia"/>
          <w:snapToGrid w:val="0"/>
          <w:kern w:val="0"/>
          <w:szCs w:val="21"/>
        </w:rPr>
        <w:t>将中国大陆划分为</w:t>
      </w:r>
      <w:r w:rsidR="00A27EC8">
        <w:rPr>
          <w:rFonts w:hint="eastAsia"/>
          <w:snapToGrid w:val="0"/>
          <w:kern w:val="0"/>
          <w:szCs w:val="21"/>
        </w:rPr>
        <w:t>7</w:t>
      </w:r>
      <w:r w:rsidR="00A27EC8">
        <w:rPr>
          <w:rFonts w:hint="eastAsia"/>
          <w:snapToGrid w:val="0"/>
          <w:kern w:val="0"/>
          <w:szCs w:val="21"/>
        </w:rPr>
        <w:t>个主要流域，具体省份归属如表</w:t>
      </w:r>
      <w:r w:rsidR="00A27EC8">
        <w:rPr>
          <w:rFonts w:hint="eastAsia"/>
          <w:snapToGrid w:val="0"/>
          <w:kern w:val="0"/>
          <w:szCs w:val="21"/>
        </w:rPr>
        <w:t>2</w:t>
      </w:r>
      <w:r w:rsidR="00A27EC8">
        <w:rPr>
          <w:rFonts w:hint="eastAsia"/>
          <w:snapToGrid w:val="0"/>
          <w:kern w:val="0"/>
          <w:szCs w:val="21"/>
        </w:rPr>
        <w:t>所示。</w:t>
      </w:r>
    </w:p>
    <w:p w:rsidR="00D912C3" w:rsidRPr="00FE7EF3" w:rsidRDefault="00A27EC8" w:rsidP="00D912C3">
      <w:pPr>
        <w:pStyle w:val="a8"/>
        <w:keepNext/>
        <w:jc w:val="center"/>
        <w:rPr>
          <w:rFonts w:ascii="宋体" w:eastAsia="宋体" w:hAnsi="宋体" w:cs="Times New Roman"/>
          <w:b/>
          <w:snapToGrid w:val="0"/>
          <w:kern w:val="0"/>
          <w:sz w:val="18"/>
          <w:szCs w:val="18"/>
        </w:rPr>
      </w:pPr>
      <w:r w:rsidRPr="00FE7EF3">
        <w:rPr>
          <w:rFonts w:ascii="宋体" w:eastAsia="宋体" w:hAnsi="宋体" w:cs="Times New Roman" w:hint="eastAsia"/>
          <w:b/>
          <w:snapToGrid w:val="0"/>
          <w:kern w:val="0"/>
          <w:sz w:val="18"/>
          <w:szCs w:val="18"/>
        </w:rPr>
        <w:t>表</w:t>
      </w:r>
      <w:r w:rsidR="00C872C7" w:rsidRPr="00FE7EF3">
        <w:rPr>
          <w:rFonts w:ascii="宋体" w:eastAsia="宋体" w:hAnsi="宋体" w:cs="Times New Roman"/>
          <w:b/>
          <w:snapToGrid w:val="0"/>
          <w:kern w:val="0"/>
          <w:sz w:val="18"/>
          <w:szCs w:val="18"/>
        </w:rPr>
        <w:fldChar w:fldCharType="begin"/>
      </w:r>
      <w:r w:rsidR="00D912C3" w:rsidRPr="00FE7EF3">
        <w:rPr>
          <w:rFonts w:ascii="宋体" w:eastAsia="宋体" w:hAnsi="宋体" w:cs="Times New Roman"/>
          <w:b/>
          <w:snapToGrid w:val="0"/>
          <w:kern w:val="0"/>
          <w:sz w:val="18"/>
          <w:szCs w:val="18"/>
        </w:rPr>
        <w:instrText xml:space="preserve"> SEQ Table \* ARABIC </w:instrText>
      </w:r>
      <w:r w:rsidR="00C872C7" w:rsidRPr="00FE7EF3">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2</w:t>
      </w:r>
      <w:r w:rsidR="00C872C7" w:rsidRPr="00FE7EF3">
        <w:rPr>
          <w:rFonts w:ascii="宋体" w:eastAsia="宋体" w:hAnsi="宋体" w:cs="Times New Roman"/>
          <w:b/>
          <w:snapToGrid w:val="0"/>
          <w:kern w:val="0"/>
          <w:sz w:val="18"/>
          <w:szCs w:val="18"/>
        </w:rPr>
        <w:fldChar w:fldCharType="end"/>
      </w:r>
      <w:r w:rsidR="0027563C">
        <w:rPr>
          <w:rFonts w:ascii="宋体" w:eastAsia="宋体" w:hAnsi="宋体" w:cs="Times New Roman" w:hint="eastAsia"/>
          <w:b/>
          <w:snapToGrid w:val="0"/>
          <w:kern w:val="0"/>
          <w:sz w:val="18"/>
          <w:szCs w:val="18"/>
        </w:rPr>
        <w:t xml:space="preserve"> </w:t>
      </w:r>
      <w:r w:rsidRPr="00FE7EF3">
        <w:rPr>
          <w:rFonts w:ascii="宋体" w:eastAsia="宋体" w:hAnsi="宋体" w:cs="Times New Roman" w:hint="eastAsia"/>
          <w:b/>
          <w:snapToGrid w:val="0"/>
          <w:kern w:val="0"/>
          <w:sz w:val="18"/>
          <w:szCs w:val="18"/>
        </w:rPr>
        <w:t>流域的划分</w:t>
      </w:r>
    </w:p>
    <w:tbl>
      <w:tblPr>
        <w:tblW w:w="0" w:type="auto"/>
        <w:tblInd w:w="109" w:type="dxa"/>
        <w:tblLook w:val="04A0" w:firstRow="1" w:lastRow="0" w:firstColumn="1" w:lastColumn="0" w:noHBand="0" w:noVBand="1"/>
      </w:tblPr>
      <w:tblGrid>
        <w:gridCol w:w="636"/>
        <w:gridCol w:w="1056"/>
        <w:gridCol w:w="6306"/>
      </w:tblGrid>
      <w:tr w:rsidR="00A27EC8" w:rsidRPr="009F5470" w:rsidTr="006B4960">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记号</w:t>
            </w:r>
          </w:p>
        </w:tc>
        <w:tc>
          <w:tcPr>
            <w:tcW w:w="0" w:type="auto"/>
            <w:tcBorders>
              <w:top w:val="single" w:sz="12" w:space="0" w:color="auto"/>
              <w:bottom w:val="single" w:sz="12" w:space="0" w:color="auto"/>
            </w:tcBorders>
            <w:vAlign w:val="center"/>
          </w:tcPr>
          <w:p w:rsidR="00D912C3" w:rsidRPr="009F5470" w:rsidRDefault="00A27EC8" w:rsidP="00A27EC8">
            <w:pPr>
              <w:jc w:val="left"/>
              <w:rPr>
                <w:snapToGrid w:val="0"/>
                <w:kern w:val="0"/>
                <w:szCs w:val="21"/>
              </w:rPr>
            </w:pPr>
            <w:r>
              <w:rPr>
                <w:rFonts w:hint="eastAsia"/>
                <w:snapToGrid w:val="0"/>
                <w:kern w:val="0"/>
                <w:szCs w:val="21"/>
              </w:rPr>
              <w:t>流域</w:t>
            </w:r>
          </w:p>
        </w:tc>
        <w:tc>
          <w:tcPr>
            <w:tcW w:w="0" w:type="auto"/>
            <w:tcBorders>
              <w:top w:val="single" w:sz="12" w:space="0" w:color="auto"/>
              <w:bottom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省份</w:t>
            </w:r>
          </w:p>
        </w:tc>
      </w:tr>
      <w:tr w:rsidR="00A27EC8" w:rsidRPr="009F5470" w:rsidTr="006B4960">
        <w:tc>
          <w:tcPr>
            <w:tcW w:w="0" w:type="auto"/>
            <w:tcBorders>
              <w:top w:val="single" w:sz="12" w:space="0" w:color="auto"/>
            </w:tcBorders>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东南流域</w:t>
            </w:r>
          </w:p>
        </w:tc>
        <w:tc>
          <w:tcPr>
            <w:tcW w:w="0" w:type="auto"/>
            <w:tcBorders>
              <w:top w:val="single" w:sz="12" w:space="0" w:color="auto"/>
            </w:tcBorders>
            <w:vAlign w:val="center"/>
          </w:tcPr>
          <w:p w:rsidR="00D912C3" w:rsidRPr="009F5470" w:rsidRDefault="00A27EC8" w:rsidP="00EA2DA3">
            <w:pPr>
              <w:rPr>
                <w:snapToGrid w:val="0"/>
                <w:kern w:val="0"/>
                <w:szCs w:val="21"/>
              </w:rPr>
            </w:pPr>
            <w:r>
              <w:rPr>
                <w:rFonts w:hint="eastAsia"/>
                <w:snapToGrid w:val="0"/>
                <w:kern w:val="0"/>
                <w:szCs w:val="21"/>
              </w:rPr>
              <w:t>福建，浙江</w:t>
            </w:r>
          </w:p>
        </w:tc>
      </w:tr>
      <w:tr w:rsidR="00A27EC8" w:rsidRPr="009F5470" w:rsidTr="006B4960">
        <w:tc>
          <w:tcPr>
            <w:tcW w:w="0" w:type="auto"/>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海河流域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北京，河北，天津</w:t>
            </w:r>
          </w:p>
        </w:tc>
      </w:tr>
      <w:tr w:rsidR="00A27EC8" w:rsidRPr="009F5470" w:rsidTr="006B4960">
        <w:tc>
          <w:tcPr>
            <w:tcW w:w="0" w:type="auto"/>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黄河流域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甘肃，河南，内蒙古，宁夏，山西，山东，陕西</w:t>
            </w:r>
          </w:p>
        </w:tc>
      </w:tr>
      <w:tr w:rsidR="00A27EC8" w:rsidRPr="009F5470" w:rsidTr="006B4960">
        <w:tc>
          <w:tcPr>
            <w:tcW w:w="0" w:type="auto"/>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vAlign w:val="center"/>
          </w:tcPr>
          <w:p w:rsidR="00D912C3" w:rsidRPr="009F5470" w:rsidRDefault="00A27EC8" w:rsidP="00A27EC8">
            <w:pPr>
              <w:jc w:val="left"/>
              <w:rPr>
                <w:snapToGrid w:val="0"/>
                <w:kern w:val="0"/>
                <w:szCs w:val="21"/>
              </w:rPr>
            </w:pPr>
            <w:r>
              <w:rPr>
                <w:rFonts w:hint="eastAsia"/>
                <w:snapToGrid w:val="0"/>
                <w:kern w:val="0"/>
                <w:szCs w:val="21"/>
              </w:rPr>
              <w:t>松辽流域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黑龙江，吉林，辽宁</w:t>
            </w:r>
          </w:p>
        </w:tc>
      </w:tr>
      <w:tr w:rsidR="00A27EC8" w:rsidRPr="009F5470" w:rsidTr="006B4960">
        <w:tc>
          <w:tcPr>
            <w:tcW w:w="0" w:type="auto"/>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vAlign w:val="center"/>
          </w:tcPr>
          <w:p w:rsidR="00D912C3" w:rsidRPr="009F5470" w:rsidRDefault="00A27EC8" w:rsidP="00EA2DA3">
            <w:pPr>
              <w:tabs>
                <w:tab w:val="left" w:pos="1800"/>
              </w:tabs>
              <w:jc w:val="left"/>
              <w:rPr>
                <w:snapToGrid w:val="0"/>
                <w:kern w:val="0"/>
                <w:szCs w:val="21"/>
              </w:rPr>
            </w:pPr>
            <w:r>
              <w:rPr>
                <w:rFonts w:hint="eastAsia"/>
                <w:snapToGrid w:val="0"/>
                <w:kern w:val="0"/>
                <w:szCs w:val="21"/>
              </w:rPr>
              <w:t>西南流域</w:t>
            </w:r>
          </w:p>
        </w:tc>
        <w:tc>
          <w:tcPr>
            <w:tcW w:w="0" w:type="auto"/>
            <w:vAlign w:val="center"/>
          </w:tcPr>
          <w:p w:rsidR="00D912C3" w:rsidRPr="009F5470" w:rsidRDefault="00A27EC8" w:rsidP="00EA2DA3">
            <w:pPr>
              <w:rPr>
                <w:snapToGrid w:val="0"/>
                <w:kern w:val="0"/>
                <w:szCs w:val="21"/>
              </w:rPr>
            </w:pPr>
            <w:r>
              <w:rPr>
                <w:rFonts w:hint="eastAsia"/>
                <w:snapToGrid w:val="0"/>
                <w:kern w:val="0"/>
                <w:szCs w:val="21"/>
              </w:rPr>
              <w:t>西藏，新疆，云南</w:t>
            </w:r>
          </w:p>
        </w:tc>
      </w:tr>
      <w:tr w:rsidR="00A27EC8" w:rsidRPr="009F5470" w:rsidTr="006B4960">
        <w:tc>
          <w:tcPr>
            <w:tcW w:w="0" w:type="auto"/>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vAlign w:val="center"/>
          </w:tcPr>
          <w:p w:rsidR="00D912C3" w:rsidRPr="009F5470" w:rsidRDefault="00A27EC8" w:rsidP="00EA2DA3">
            <w:pPr>
              <w:jc w:val="left"/>
              <w:rPr>
                <w:snapToGrid w:val="0"/>
                <w:kern w:val="0"/>
                <w:szCs w:val="21"/>
              </w:rPr>
            </w:pPr>
            <w:r>
              <w:rPr>
                <w:rFonts w:hint="eastAsia"/>
                <w:snapToGrid w:val="0"/>
                <w:kern w:val="0"/>
                <w:szCs w:val="21"/>
              </w:rPr>
              <w:t>长江流域</w:t>
            </w:r>
          </w:p>
        </w:tc>
        <w:tc>
          <w:tcPr>
            <w:tcW w:w="0" w:type="auto"/>
            <w:vAlign w:val="center"/>
          </w:tcPr>
          <w:p w:rsidR="00D912C3" w:rsidRPr="009F5470" w:rsidRDefault="00A27EC8" w:rsidP="00A27EC8">
            <w:pPr>
              <w:rPr>
                <w:snapToGrid w:val="0"/>
                <w:kern w:val="0"/>
                <w:szCs w:val="21"/>
              </w:rPr>
            </w:pPr>
            <w:r>
              <w:rPr>
                <w:rFonts w:hint="eastAsia"/>
                <w:snapToGrid w:val="0"/>
                <w:kern w:val="0"/>
                <w:szCs w:val="21"/>
              </w:rPr>
              <w:t>安徽，重庆，贵州，湖北，湖南，江西，江苏，青海，上海，四川</w:t>
            </w:r>
          </w:p>
        </w:tc>
      </w:tr>
      <w:tr w:rsidR="00A27EC8" w:rsidRPr="009F5470" w:rsidTr="006B4960">
        <w:tc>
          <w:tcPr>
            <w:tcW w:w="0" w:type="auto"/>
            <w:tcBorders>
              <w:bottom w:val="single" w:sz="4" w:space="0" w:color="auto"/>
            </w:tcBorders>
            <w:vAlign w:val="center"/>
          </w:tcPr>
          <w:p w:rsidR="00D912C3" w:rsidRPr="009F5470" w:rsidRDefault="009F63B7" w:rsidP="00EA2DA3">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vAlign w:val="center"/>
          </w:tcPr>
          <w:p w:rsidR="00D912C3" w:rsidRPr="009F5470" w:rsidRDefault="00A27EC8" w:rsidP="00EA2DA3">
            <w:pPr>
              <w:jc w:val="left"/>
              <w:rPr>
                <w:snapToGrid w:val="0"/>
                <w:kern w:val="0"/>
                <w:szCs w:val="21"/>
              </w:rPr>
            </w:pPr>
            <w:r>
              <w:rPr>
                <w:rFonts w:hint="eastAsia"/>
                <w:snapToGrid w:val="0"/>
                <w:kern w:val="0"/>
                <w:szCs w:val="21"/>
              </w:rPr>
              <w:t>珠江流域</w:t>
            </w:r>
          </w:p>
        </w:tc>
        <w:tc>
          <w:tcPr>
            <w:tcW w:w="0" w:type="auto"/>
            <w:tcBorders>
              <w:bottom w:val="single" w:sz="4" w:space="0" w:color="auto"/>
            </w:tcBorders>
            <w:vAlign w:val="center"/>
          </w:tcPr>
          <w:p w:rsidR="00D912C3" w:rsidRPr="009F5470" w:rsidRDefault="00A27EC8" w:rsidP="00EA2DA3">
            <w:pPr>
              <w:rPr>
                <w:snapToGrid w:val="0"/>
                <w:kern w:val="0"/>
                <w:szCs w:val="21"/>
              </w:rPr>
            </w:pPr>
            <w:r>
              <w:rPr>
                <w:rFonts w:hint="eastAsia"/>
                <w:snapToGrid w:val="0"/>
                <w:kern w:val="0"/>
                <w:szCs w:val="21"/>
              </w:rPr>
              <w:t>广东，广西</w:t>
            </w:r>
          </w:p>
        </w:tc>
      </w:tr>
    </w:tbl>
    <w:p w:rsidR="00572AB3" w:rsidRDefault="00572AB3" w:rsidP="000F22E9">
      <w:pPr>
        <w:ind w:firstLineChars="200" w:firstLine="420"/>
        <w:rPr>
          <w:snapToGrid w:val="0"/>
          <w:kern w:val="0"/>
          <w:szCs w:val="21"/>
        </w:rPr>
      </w:pPr>
    </w:p>
    <w:p w:rsidR="00D912C3" w:rsidRPr="009F5470" w:rsidRDefault="0027563C" w:rsidP="000F22E9">
      <w:pPr>
        <w:ind w:firstLineChars="200" w:firstLine="420"/>
        <w:rPr>
          <w:snapToGrid w:val="0"/>
          <w:kern w:val="0"/>
          <w:szCs w:val="21"/>
        </w:rPr>
      </w:pPr>
      <w:r>
        <w:rPr>
          <w:rFonts w:hint="eastAsia"/>
          <w:snapToGrid w:val="0"/>
          <w:kern w:val="0"/>
          <w:szCs w:val="21"/>
        </w:rPr>
        <w:t>2</w:t>
      </w:r>
      <w:r>
        <w:rPr>
          <w:rFonts w:hint="eastAsia"/>
          <w:snapToGrid w:val="0"/>
          <w:kern w:val="0"/>
          <w:szCs w:val="21"/>
        </w:rPr>
        <w:t>）</w:t>
      </w:r>
      <w:r w:rsidR="00C276FD" w:rsidRPr="0027563C">
        <w:rPr>
          <w:rFonts w:hint="eastAsia"/>
          <w:snapToGrid w:val="0"/>
          <w:kern w:val="0"/>
          <w:szCs w:val="21"/>
        </w:rPr>
        <w:t>供给与需求</w:t>
      </w:r>
      <w:r w:rsidR="00C276FD" w:rsidRPr="006A3912">
        <w:rPr>
          <w:rFonts w:hint="eastAsia"/>
          <w:snapToGrid w:val="0"/>
          <w:kern w:val="0"/>
          <w:szCs w:val="21"/>
        </w:rPr>
        <w:t>。</w:t>
      </w:r>
      <w:r w:rsidR="00572AB3" w:rsidRPr="00572AB3">
        <w:rPr>
          <w:rFonts w:hint="eastAsia"/>
          <w:snapToGrid w:val="0"/>
          <w:kern w:val="0"/>
          <w:szCs w:val="21"/>
          <w:highlight w:val="green"/>
        </w:rPr>
        <w:t>我们在</w:t>
      </w:r>
      <w:r w:rsidR="00572AB3" w:rsidRPr="00572AB3">
        <w:rPr>
          <w:snapToGrid w:val="0"/>
          <w:kern w:val="0"/>
          <w:szCs w:val="21"/>
          <w:highlight w:val="green"/>
        </w:rPr>
        <w:t>“</w:t>
      </w:r>
      <w:r w:rsidR="00572AB3" w:rsidRPr="00572AB3">
        <w:rPr>
          <w:rFonts w:hint="eastAsia"/>
          <w:snapToGrid w:val="0"/>
          <w:kern w:val="0"/>
          <w:szCs w:val="21"/>
          <w:highlight w:val="green"/>
        </w:rPr>
        <w:t>水资源供给与需求的预测</w:t>
      </w:r>
      <w:r w:rsidR="00572AB3" w:rsidRPr="00572AB3">
        <w:rPr>
          <w:snapToGrid w:val="0"/>
          <w:kern w:val="0"/>
          <w:szCs w:val="21"/>
          <w:highlight w:val="green"/>
        </w:rPr>
        <w:t>”</w:t>
      </w:r>
      <w:r w:rsidR="00572AB3" w:rsidRPr="00572AB3">
        <w:rPr>
          <w:rFonts w:hint="eastAsia"/>
          <w:snapToGrid w:val="0"/>
          <w:kern w:val="0"/>
          <w:szCs w:val="21"/>
          <w:highlight w:val="green"/>
        </w:rPr>
        <w:t>一节</w:t>
      </w:r>
      <w:r w:rsidR="00C276FD">
        <w:rPr>
          <w:rFonts w:hint="eastAsia"/>
          <w:snapToGrid w:val="0"/>
          <w:kern w:val="0"/>
          <w:szCs w:val="21"/>
        </w:rPr>
        <w:t>计算出了水资源在</w:t>
      </w:r>
      <w:r w:rsidR="00C276FD">
        <w:rPr>
          <w:rFonts w:hint="eastAsia"/>
          <w:snapToGrid w:val="0"/>
          <w:kern w:val="0"/>
          <w:szCs w:val="21"/>
        </w:rPr>
        <w:t>2025</w:t>
      </w:r>
      <w:r w:rsidR="00C276FD">
        <w:rPr>
          <w:rFonts w:hint="eastAsia"/>
          <w:snapToGrid w:val="0"/>
          <w:kern w:val="0"/>
          <w:szCs w:val="21"/>
        </w:rPr>
        <w:t>年的供需情况。根据预测，共有</w:t>
      </w:r>
      <w:r w:rsidR="004B427F">
        <w:rPr>
          <w:rFonts w:hint="eastAsia"/>
          <w:snapToGrid w:val="0"/>
          <w:kern w:val="0"/>
          <w:szCs w:val="21"/>
        </w:rPr>
        <w:t>2</w:t>
      </w:r>
      <w:r w:rsidR="00C276FD">
        <w:rPr>
          <w:rFonts w:hint="eastAsia"/>
          <w:snapToGrid w:val="0"/>
          <w:kern w:val="0"/>
          <w:szCs w:val="21"/>
        </w:rPr>
        <w:t>个流域面临水资源短缺，即</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C276FD">
        <w:rPr>
          <w:rFonts w:hint="eastAsia"/>
          <w:snapToGrid w:val="0"/>
          <w:kern w:val="0"/>
          <w:szCs w:val="21"/>
        </w:rPr>
        <w:t>（</w:t>
      </w:r>
      <w:r w:rsidR="00C276FD">
        <w:rPr>
          <w:rFonts w:hint="eastAsia"/>
          <w:snapToGrid w:val="0"/>
          <w:kern w:val="0"/>
          <w:szCs w:val="21"/>
        </w:rPr>
        <w:t>123.2</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rFonts w:hint="eastAsia"/>
          <w:snapToGrid w:val="0"/>
          <w:kern w:val="0"/>
          <w:szCs w:val="21"/>
        </w:rPr>
        <w:t>（</w:t>
      </w:r>
      <w:r w:rsidR="00C276FD">
        <w:rPr>
          <w:rFonts w:hint="eastAsia"/>
          <w:snapToGrid w:val="0"/>
          <w:kern w:val="0"/>
          <w:szCs w:val="21"/>
        </w:rPr>
        <w:t>52.1</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），而其他流域将有盈余水量（</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C276FD">
        <w:rPr>
          <w:rFonts w:hint="eastAsia"/>
          <w:snapToGrid w:val="0"/>
          <w:kern w:val="0"/>
          <w:szCs w:val="21"/>
        </w:rPr>
        <w:t>：</w:t>
      </w:r>
      <w:r w:rsidR="00C276FD">
        <w:rPr>
          <w:snapToGrid w:val="0"/>
          <w:kern w:val="0"/>
          <w:szCs w:val="21"/>
        </w:rPr>
        <w:t>26</w:t>
      </w:r>
      <w:r w:rsidR="00D912C3" w:rsidRPr="009F5470">
        <w:rPr>
          <w:snapToGrid w:val="0"/>
          <w:kern w:val="0"/>
          <w:szCs w:val="21"/>
        </w:rPr>
        <w:t>1</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C276FD">
        <w:rPr>
          <w:rFonts w:hint="eastAsia"/>
          <w:snapToGrid w:val="0"/>
          <w:kern w:val="0"/>
          <w:szCs w:val="21"/>
        </w:rPr>
        <w:t>：</w:t>
      </w:r>
      <w:r w:rsidR="00C276FD">
        <w:rPr>
          <w:rFonts w:hint="eastAsia"/>
          <w:snapToGrid w:val="0"/>
          <w:kern w:val="0"/>
          <w:szCs w:val="21"/>
        </w:rPr>
        <w:t>159.0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C276FD">
        <w:rPr>
          <w:rFonts w:hint="eastAsia"/>
          <w:snapToGrid w:val="0"/>
          <w:kern w:val="0"/>
          <w:szCs w:val="21"/>
        </w:rPr>
        <w:t>：</w:t>
      </w:r>
      <w:r w:rsidR="00C276FD">
        <w:rPr>
          <w:snapToGrid w:val="0"/>
          <w:kern w:val="0"/>
          <w:szCs w:val="21"/>
        </w:rPr>
        <w:t>128</w:t>
      </w:r>
      <w:r w:rsidR="00D912C3" w:rsidRPr="009F5470">
        <w:rPr>
          <w:snapToGrid w:val="0"/>
          <w:kern w:val="0"/>
          <w:szCs w:val="21"/>
        </w:rPr>
        <w:t>6</w:t>
      </w:r>
      <w:r w:rsidR="00C276FD">
        <w:rPr>
          <w:rFonts w:hint="eastAsia"/>
          <w:snapToGrid w:val="0"/>
          <w:kern w:val="0"/>
          <w:szCs w:val="21"/>
        </w:rPr>
        <w:t>.</w:t>
      </w:r>
      <w:r w:rsidR="00D912C3" w:rsidRPr="009F5470">
        <w:rPr>
          <w:snapToGrid w:val="0"/>
          <w:kern w:val="0"/>
          <w:szCs w:val="21"/>
        </w:rPr>
        <w:t>8</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C276FD">
        <w:rPr>
          <w:rFonts w:hint="eastAsia"/>
          <w:snapToGrid w:val="0"/>
          <w:kern w:val="0"/>
          <w:szCs w:val="21"/>
        </w:rPr>
        <w:t>：</w:t>
      </w:r>
      <w:r w:rsidR="00C276FD">
        <w:rPr>
          <w:snapToGrid w:val="0"/>
          <w:kern w:val="0"/>
          <w:szCs w:val="21"/>
        </w:rPr>
        <w:t>53</w:t>
      </w:r>
      <w:r w:rsidR="00D912C3" w:rsidRPr="009F5470">
        <w:rPr>
          <w:snapToGrid w:val="0"/>
          <w:kern w:val="0"/>
          <w:szCs w:val="21"/>
        </w:rPr>
        <w:t>3</w:t>
      </w:r>
      <w:r w:rsidR="00C276FD">
        <w:rPr>
          <w:rFonts w:hint="eastAsia"/>
          <w:snapToGrid w:val="0"/>
          <w:kern w:val="0"/>
          <w:szCs w:val="21"/>
        </w:rPr>
        <w:t>.</w:t>
      </w:r>
      <w:r w:rsidR="00D912C3" w:rsidRPr="009F5470">
        <w:rPr>
          <w:snapToGrid w:val="0"/>
          <w:kern w:val="0"/>
          <w:szCs w:val="21"/>
        </w:rPr>
        <w:t>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rFonts w:hint="eastAsia"/>
          <w:snapToGrid w:val="0"/>
          <w:kern w:val="0"/>
          <w:szCs w:val="21"/>
        </w:rPr>
        <w:t>：</w:t>
      </w:r>
      <w:r w:rsidR="00C276FD">
        <w:rPr>
          <w:snapToGrid w:val="0"/>
          <w:kern w:val="0"/>
          <w:szCs w:val="21"/>
        </w:rPr>
        <w:t>19</w:t>
      </w:r>
      <w:r w:rsidR="00D912C3" w:rsidRPr="009F5470">
        <w:rPr>
          <w:snapToGrid w:val="0"/>
          <w:kern w:val="0"/>
          <w:szCs w:val="21"/>
        </w:rPr>
        <w:t>7</w:t>
      </w:r>
      <w:r w:rsidR="00C276FD">
        <w:rPr>
          <w:rFonts w:hint="eastAsia"/>
          <w:snapToGrid w:val="0"/>
          <w:kern w:val="0"/>
          <w:szCs w:val="21"/>
        </w:rPr>
        <w:t>.</w:t>
      </w:r>
      <w:r w:rsidR="00D912C3" w:rsidRPr="009F5470">
        <w:rPr>
          <w:snapToGrid w:val="0"/>
          <w:kern w:val="0"/>
          <w:szCs w:val="21"/>
        </w:rPr>
        <w:t>0</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）。总水资源缺口为</w:t>
      </w:r>
      <w:r w:rsidR="00D912C3" w:rsidRPr="009F5470">
        <w:rPr>
          <w:snapToGrid w:val="0"/>
          <w:kern w:val="0"/>
          <w:szCs w:val="21"/>
        </w:rPr>
        <w:t>G=1</w:t>
      </w:r>
      <w:r w:rsidR="006A3912">
        <w:rPr>
          <w:rFonts w:hint="eastAsia"/>
          <w:snapToGrid w:val="0"/>
          <w:kern w:val="0"/>
          <w:szCs w:val="21"/>
        </w:rPr>
        <w:t xml:space="preserve"> </w:t>
      </w:r>
      <w:r w:rsidR="00D912C3" w:rsidRPr="009F5470">
        <w:rPr>
          <w:snapToGrid w:val="0"/>
          <w:kern w:val="0"/>
          <w:szCs w:val="21"/>
        </w:rPr>
        <w:t>79</w:t>
      </w:r>
      <w:r w:rsidR="00C276FD">
        <w:rPr>
          <w:rFonts w:hint="eastAsia"/>
          <w:snapToGrid w:val="0"/>
          <w:kern w:val="0"/>
          <w:szCs w:val="21"/>
        </w:rPr>
        <w:t>2.7</w:t>
      </w:r>
      <w:r w:rsidR="00C276FD">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sidR="00C276FD">
        <w:rPr>
          <w:rFonts w:hint="eastAsia"/>
          <w:snapToGrid w:val="0"/>
          <w:kern w:val="0"/>
          <w:szCs w:val="21"/>
        </w:rPr>
        <w:t>（总供给大于总需求，即存在盈余水量）。此时，有</w:t>
      </w:r>
      <w:r w:rsidR="00D912C3" w:rsidRPr="006A3912">
        <w:rPr>
          <w:i/>
          <w:snapToGrid w:val="0"/>
          <w:kern w:val="0"/>
          <w:szCs w:val="21"/>
        </w:rPr>
        <w:t>E</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C276FD">
        <w:rPr>
          <w:snapToGrid w:val="0"/>
          <w:kern w:val="0"/>
          <w:szCs w:val="21"/>
        </w:rPr>
        <w:t>}</w:t>
      </w:r>
      <w:r w:rsidR="00C276FD">
        <w:rPr>
          <w:rFonts w:hint="eastAsia"/>
          <w:snapToGrid w:val="0"/>
          <w:kern w:val="0"/>
          <w:szCs w:val="21"/>
        </w:rPr>
        <w:t>，</w:t>
      </w:r>
      <w:r w:rsidR="006A3912" w:rsidRPr="006A3912">
        <w:rPr>
          <w:i/>
          <w:snapToGrid w:val="0"/>
          <w:kern w:val="0"/>
          <w:szCs w:val="21"/>
        </w:rPr>
        <w:t xml:space="preserve"> </w:t>
      </w:r>
      <w:r w:rsidR="00D912C3" w:rsidRPr="006A3912">
        <w:rPr>
          <w:i/>
          <w:snapToGrid w:val="0"/>
          <w:kern w:val="0"/>
          <w:szCs w:val="21"/>
        </w:rPr>
        <w:t>S</w:t>
      </w:r>
      <w:r w:rsidR="00D912C3" w:rsidRPr="009F5470">
        <w:rPr>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D912C3" w:rsidRPr="009F5470">
        <w:rPr>
          <w:snapToGrid w:val="0"/>
          <w:kern w:val="0"/>
          <w:szCs w:val="21"/>
        </w:rPr>
        <w:t xml:space="preserve">, </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sidR="00C276FD">
        <w:rPr>
          <w:snapToGrid w:val="0"/>
          <w:kern w:val="0"/>
          <w:szCs w:val="21"/>
        </w:rPr>
        <w:t>}</w:t>
      </w:r>
      <w:r w:rsidR="00C276FD">
        <w:rPr>
          <w:rFonts w:hint="eastAsia"/>
          <w:snapToGrid w:val="0"/>
          <w:kern w:val="0"/>
          <w:szCs w:val="21"/>
        </w:rPr>
        <w:t>。</w:t>
      </w:r>
    </w:p>
    <w:p w:rsidR="005420A3" w:rsidRDefault="004B427F" w:rsidP="00806F85">
      <w:pPr>
        <w:ind w:firstLineChars="200" w:firstLine="420"/>
        <w:rPr>
          <w:snapToGrid w:val="0"/>
          <w:kern w:val="0"/>
          <w:szCs w:val="21"/>
        </w:rPr>
      </w:pPr>
      <w:r>
        <w:rPr>
          <w:rFonts w:hint="eastAsia"/>
          <w:snapToGrid w:val="0"/>
          <w:kern w:val="0"/>
          <w:szCs w:val="21"/>
        </w:rPr>
        <w:t>3</w:t>
      </w:r>
      <w:r>
        <w:rPr>
          <w:rFonts w:hint="eastAsia"/>
          <w:snapToGrid w:val="0"/>
          <w:kern w:val="0"/>
          <w:szCs w:val="21"/>
        </w:rPr>
        <w:t>）</w:t>
      </w:r>
      <w:r w:rsidR="00806F85" w:rsidRPr="004B427F">
        <w:rPr>
          <w:rFonts w:hint="eastAsia"/>
          <w:snapToGrid w:val="0"/>
          <w:kern w:val="0"/>
          <w:szCs w:val="21"/>
        </w:rPr>
        <w:t>运输成本。</w:t>
      </w:r>
      <w:r w:rsidR="00806F85">
        <w:rPr>
          <w:rFonts w:hint="eastAsia"/>
          <w:snapToGrid w:val="0"/>
          <w:kern w:val="0"/>
          <w:szCs w:val="21"/>
        </w:rPr>
        <w:t>首先计算流域间的距离。由于每个流域的形状不规则，无法准确衡量每个流域之间的实际距离，因此使用每个流域的大致的中心城市之间的距离作为流域间距离的估计值。</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Pr>
          <w:rFonts w:hint="eastAsia"/>
          <w:snapToGrid w:val="0"/>
          <w:kern w:val="0"/>
          <w:szCs w:val="21"/>
        </w:rPr>
        <w:t>－</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w:r w:rsidR="00806F85">
        <w:rPr>
          <w:rFonts w:hint="eastAsia"/>
          <w:snapToGrid w:val="0"/>
          <w:kern w:val="0"/>
          <w:szCs w:val="21"/>
        </w:rPr>
        <w:t>的中心</w:t>
      </w:r>
      <w:r>
        <w:rPr>
          <w:rFonts w:hint="eastAsia"/>
          <w:snapToGrid w:val="0"/>
          <w:kern w:val="0"/>
          <w:szCs w:val="21"/>
        </w:rPr>
        <w:t>城市分别是温州，北京，延安，长春，拉萨，重庆</w:t>
      </w:r>
      <w:r w:rsidR="006A3912">
        <w:rPr>
          <w:rFonts w:hint="eastAsia"/>
          <w:snapToGrid w:val="0"/>
          <w:kern w:val="0"/>
          <w:szCs w:val="21"/>
        </w:rPr>
        <w:t>和</w:t>
      </w:r>
      <w:r>
        <w:rPr>
          <w:rFonts w:hint="eastAsia"/>
          <w:snapToGrid w:val="0"/>
          <w:kern w:val="0"/>
          <w:szCs w:val="21"/>
        </w:rPr>
        <w:t>佛山</w:t>
      </w:r>
      <w:r w:rsidR="00806F85" w:rsidRPr="00572AB3">
        <w:rPr>
          <w:rFonts w:hint="eastAsia"/>
          <w:strike/>
          <w:snapToGrid w:val="0"/>
          <w:kern w:val="0"/>
          <w:szCs w:val="21"/>
        </w:rPr>
        <w:t>（图</w:t>
      </w:r>
      <w:r w:rsidR="00806F85" w:rsidRPr="00572AB3">
        <w:rPr>
          <w:rFonts w:hint="eastAsia"/>
          <w:strike/>
          <w:snapToGrid w:val="0"/>
          <w:kern w:val="0"/>
          <w:szCs w:val="21"/>
        </w:rPr>
        <w:t>7</w:t>
      </w:r>
      <w:r w:rsidR="00806F85" w:rsidRPr="00572AB3">
        <w:rPr>
          <w:rFonts w:hint="eastAsia"/>
          <w:strike/>
          <w:snapToGrid w:val="0"/>
          <w:kern w:val="0"/>
          <w:szCs w:val="21"/>
        </w:rPr>
        <w:t>）</w:t>
      </w:r>
      <w:r w:rsidR="00806F85">
        <w:rPr>
          <w:rFonts w:hint="eastAsia"/>
          <w:snapToGrid w:val="0"/>
          <w:kern w:val="0"/>
          <w:szCs w:val="21"/>
        </w:rPr>
        <w:t>。由此方法计算出的流域间距离见表</w:t>
      </w:r>
      <w:r w:rsidR="00806F85">
        <w:rPr>
          <w:rFonts w:hint="eastAsia"/>
          <w:snapToGrid w:val="0"/>
          <w:kern w:val="0"/>
          <w:szCs w:val="21"/>
        </w:rPr>
        <w:t>3</w:t>
      </w:r>
      <w:r w:rsidR="00806F85">
        <w:rPr>
          <w:rFonts w:hint="eastAsia"/>
          <w:snapToGrid w:val="0"/>
          <w:kern w:val="0"/>
          <w:szCs w:val="21"/>
        </w:rPr>
        <w:t>。例如，表</w:t>
      </w:r>
      <w:r w:rsidR="00806F85">
        <w:rPr>
          <w:rFonts w:hint="eastAsia"/>
          <w:snapToGrid w:val="0"/>
          <w:kern w:val="0"/>
          <w:szCs w:val="21"/>
        </w:rPr>
        <w:t>3</w:t>
      </w:r>
      <w:r w:rsidR="00806F85">
        <w:rPr>
          <w:rFonts w:hint="eastAsia"/>
          <w:snapToGrid w:val="0"/>
          <w:kern w:val="0"/>
          <w:szCs w:val="21"/>
        </w:rPr>
        <w:t>中的第一行第一列表示的是</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w:r w:rsidR="00806F85">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806F85">
        <w:rPr>
          <w:rFonts w:hint="eastAsia"/>
          <w:snapToGrid w:val="0"/>
          <w:kern w:val="0"/>
          <w:szCs w:val="21"/>
        </w:rPr>
        <w:t>间的距离。为简单起见，假设每运输</w:t>
      </w:r>
      <w:r w:rsidR="00806F85">
        <w:rPr>
          <w:rFonts w:hint="eastAsia"/>
          <w:snapToGrid w:val="0"/>
          <w:kern w:val="0"/>
          <w:szCs w:val="21"/>
        </w:rPr>
        <w:t xml:space="preserve">1 </w:t>
      </w:r>
      <m:oMath>
        <m:sSup>
          <m:sSupPr>
            <m:ctrlPr>
              <w:rPr>
                <w:rFonts w:ascii="Cambria Math" w:hAnsi="Cambria Math"/>
                <w:i/>
                <w:snapToGrid w:val="0"/>
                <w:kern w:val="0"/>
                <w:szCs w:val="21"/>
              </w:rPr>
            </m:ctrlPr>
          </m:sSupPr>
          <m:e>
            <m:r>
              <w:rPr>
                <w:rFonts w:ascii="Cambria Math" w:hAnsi="Cambria Math"/>
                <w:snapToGrid w:val="0"/>
                <w:kern w:val="0"/>
                <w:szCs w:val="21"/>
              </w:rPr>
              <m:t>m</m:t>
            </m:r>
          </m:e>
          <m:sup>
            <m:r>
              <w:rPr>
                <w:rFonts w:ascii="Cambria Math" w:hAnsi="Cambria Math"/>
                <w:snapToGrid w:val="0"/>
                <w:kern w:val="0"/>
                <w:szCs w:val="21"/>
              </w:rPr>
              <m:t>3</m:t>
            </m:r>
          </m:sup>
        </m:sSup>
      </m:oMath>
      <w:r w:rsidR="00806F85">
        <w:rPr>
          <w:rFonts w:hint="eastAsia"/>
          <w:snapToGrid w:val="0"/>
          <w:kern w:val="0"/>
          <w:szCs w:val="21"/>
        </w:rPr>
        <w:t>的水</w:t>
      </w:r>
      <w:r w:rsidR="00806F85">
        <w:rPr>
          <w:rFonts w:hint="eastAsia"/>
          <w:snapToGrid w:val="0"/>
          <w:kern w:val="0"/>
          <w:szCs w:val="21"/>
        </w:rPr>
        <w:t xml:space="preserve">1 </w:t>
      </w:r>
      <w:r w:rsidR="00D912C3" w:rsidRPr="009F5470">
        <w:rPr>
          <w:snapToGrid w:val="0"/>
          <w:kern w:val="0"/>
          <w:szCs w:val="21"/>
        </w:rPr>
        <w:t>km</w:t>
      </w:r>
      <w:r w:rsidR="00806F85">
        <w:rPr>
          <w:rFonts w:hint="eastAsia"/>
          <w:snapToGrid w:val="0"/>
          <w:kern w:val="0"/>
          <w:szCs w:val="21"/>
        </w:rPr>
        <w:t>花费</w:t>
      </w:r>
      <w:r w:rsidR="00806F85">
        <w:rPr>
          <w:rFonts w:hint="eastAsia"/>
          <w:snapToGrid w:val="0"/>
          <w:kern w:val="0"/>
          <w:szCs w:val="21"/>
        </w:rPr>
        <w:t>0.</w:t>
      </w:r>
      <w:r w:rsidR="00BB5013">
        <w:rPr>
          <w:rFonts w:hint="eastAsia"/>
          <w:snapToGrid w:val="0"/>
          <w:kern w:val="0"/>
          <w:szCs w:val="21"/>
        </w:rPr>
        <w:t>0</w:t>
      </w:r>
      <w:r w:rsidR="00806F85">
        <w:rPr>
          <w:rFonts w:hint="eastAsia"/>
          <w:snapToGrid w:val="0"/>
          <w:kern w:val="0"/>
          <w:szCs w:val="21"/>
        </w:rPr>
        <w:t>1</w:t>
      </w:r>
      <w:r w:rsidR="00806F85">
        <w:rPr>
          <w:rFonts w:hint="eastAsia"/>
          <w:snapToGrid w:val="0"/>
          <w:kern w:val="0"/>
          <w:szCs w:val="21"/>
        </w:rPr>
        <w:t>元，因此运输的单位成本等于流域间距离的</w:t>
      </w:r>
      <w:r w:rsidR="00D912C3" w:rsidRPr="009F5470">
        <w:rPr>
          <w:snapToGrid w:val="0"/>
          <w:kern w:val="0"/>
          <w:szCs w:val="21"/>
        </w:rPr>
        <w:t>1%</w:t>
      </w:r>
      <w:r w:rsidR="00806F85">
        <w:rPr>
          <w:rFonts w:hint="eastAsia"/>
          <w:snapToGrid w:val="0"/>
          <w:kern w:val="0"/>
          <w:szCs w:val="21"/>
        </w:rPr>
        <w:t>。</w:t>
      </w:r>
    </w:p>
    <w:p w:rsidR="00572AB3" w:rsidRDefault="00572AB3" w:rsidP="00806F85">
      <w:pPr>
        <w:ind w:firstLineChars="200" w:firstLine="420"/>
        <w:rPr>
          <w:snapToGrid w:val="0"/>
          <w:kern w:val="0"/>
          <w:szCs w:val="21"/>
        </w:rPr>
      </w:pPr>
    </w:p>
    <w:p w:rsidR="00D912C3" w:rsidRPr="00786CEC" w:rsidRDefault="009264D1"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t xml:space="preserve">            </w:t>
      </w:r>
      <w:r w:rsidR="00806F85" w:rsidRPr="00786CEC">
        <w:rPr>
          <w:rFonts w:ascii="宋体" w:eastAsia="宋体" w:hAnsi="宋体" w:cs="Times New Roman" w:hint="eastAsia"/>
          <w:b/>
          <w:snapToGrid w:val="0"/>
          <w:kern w:val="0"/>
          <w:sz w:val="18"/>
          <w:szCs w:val="18"/>
        </w:rPr>
        <w:t>表</w:t>
      </w:r>
      <w:r w:rsidR="00C872C7" w:rsidRPr="00786CEC">
        <w:rPr>
          <w:rFonts w:ascii="宋体" w:eastAsia="宋体" w:hAnsi="宋体" w:cs="Times New Roman"/>
          <w:b/>
          <w:snapToGrid w:val="0"/>
          <w:kern w:val="0"/>
          <w:sz w:val="18"/>
          <w:szCs w:val="18"/>
        </w:rPr>
        <w:fldChar w:fldCharType="begin"/>
      </w:r>
      <w:r w:rsidR="00D912C3" w:rsidRPr="00786CEC">
        <w:rPr>
          <w:rFonts w:ascii="宋体" w:eastAsia="宋体" w:hAnsi="宋体" w:cs="Times New Roman"/>
          <w:b/>
          <w:snapToGrid w:val="0"/>
          <w:kern w:val="0"/>
          <w:sz w:val="18"/>
          <w:szCs w:val="18"/>
        </w:rPr>
        <w:instrText xml:space="preserve"> SEQ Table \* ARABIC </w:instrText>
      </w:r>
      <w:r w:rsidR="00C872C7" w:rsidRPr="00786CEC">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3</w:t>
      </w:r>
      <w:r w:rsidR="00C872C7" w:rsidRPr="00786CEC">
        <w:rPr>
          <w:rFonts w:ascii="宋体" w:eastAsia="宋体" w:hAnsi="宋体" w:cs="Times New Roman"/>
          <w:b/>
          <w:snapToGrid w:val="0"/>
          <w:kern w:val="0"/>
          <w:sz w:val="18"/>
          <w:szCs w:val="18"/>
        </w:rPr>
        <w:fldChar w:fldCharType="end"/>
      </w:r>
      <w:r w:rsidR="004B427F">
        <w:rPr>
          <w:rFonts w:ascii="宋体" w:eastAsia="宋体" w:hAnsi="宋体" w:cs="Times New Roman" w:hint="eastAsia"/>
          <w:b/>
          <w:snapToGrid w:val="0"/>
          <w:kern w:val="0"/>
          <w:sz w:val="18"/>
          <w:szCs w:val="18"/>
        </w:rPr>
        <w:t xml:space="preserve"> </w:t>
      </w:r>
      <w:r w:rsidR="00806F85" w:rsidRPr="00786CEC">
        <w:rPr>
          <w:rFonts w:ascii="宋体" w:eastAsia="宋体" w:hAnsi="宋体" w:cs="Times New Roman" w:hint="eastAsia"/>
          <w:b/>
          <w:snapToGrid w:val="0"/>
          <w:kern w:val="0"/>
          <w:sz w:val="18"/>
          <w:szCs w:val="18"/>
        </w:rPr>
        <w:t>流域距离矩阵</w:t>
      </w:r>
      <w:r w:rsidR="004B427F">
        <w:rPr>
          <w:rFonts w:ascii="宋体" w:eastAsia="宋体" w:hAnsi="宋体" w:cs="Times New Roman" w:hint="eastAsia"/>
          <w:b/>
          <w:snapToGrid w:val="0"/>
          <w:kern w:val="0"/>
          <w:sz w:val="18"/>
          <w:szCs w:val="18"/>
        </w:rPr>
        <w:t>表</w:t>
      </w:r>
      <w:r>
        <w:rPr>
          <w:rFonts w:ascii="宋体" w:eastAsia="宋体" w:hAnsi="宋体" w:cs="Times New Roman" w:hint="eastAsia"/>
          <w:b/>
          <w:snapToGrid w:val="0"/>
          <w:kern w:val="0"/>
          <w:sz w:val="18"/>
          <w:szCs w:val="18"/>
        </w:rPr>
        <w:t xml:space="preserve">        </w:t>
      </w:r>
      <w:r>
        <w:rPr>
          <w:rFonts w:hint="eastAsia"/>
          <w:snapToGrid w:val="0"/>
          <w:kern w:val="0"/>
          <w:szCs w:val="21"/>
        </w:rPr>
        <w:t>km</w:t>
      </w:r>
    </w:p>
    <w:tbl>
      <w:tblPr>
        <w:tblW w:w="0" w:type="auto"/>
        <w:jc w:val="center"/>
        <w:tblLook w:val="04A0" w:firstRow="1" w:lastRow="0" w:firstColumn="1" w:lastColumn="0" w:noHBand="0" w:noVBand="1"/>
      </w:tblPr>
      <w:tblGrid>
        <w:gridCol w:w="636"/>
        <w:gridCol w:w="689"/>
        <w:gridCol w:w="689"/>
        <w:gridCol w:w="689"/>
        <w:gridCol w:w="689"/>
        <w:gridCol w:w="689"/>
        <w:gridCol w:w="531"/>
      </w:tblGrid>
      <w:tr w:rsidR="00D912C3" w:rsidRPr="009F5470" w:rsidTr="0017599D">
        <w:trPr>
          <w:jc w:val="center"/>
        </w:trPr>
        <w:tc>
          <w:tcPr>
            <w:tcW w:w="0" w:type="auto"/>
            <w:tcBorders>
              <w:top w:val="single" w:sz="12" w:space="0" w:color="auto"/>
              <w:bottom w:val="single" w:sz="12" w:space="0" w:color="auto"/>
            </w:tcBorders>
          </w:tcPr>
          <w:p w:rsidR="00D912C3" w:rsidRPr="009F5470" w:rsidRDefault="00806F85" w:rsidP="009264D1">
            <w:pPr>
              <w:rPr>
                <w:snapToGrid w:val="0"/>
                <w:kern w:val="0"/>
                <w:szCs w:val="21"/>
              </w:rPr>
            </w:pPr>
            <w:r>
              <w:rPr>
                <w:rFonts w:hint="eastAsia"/>
                <w:snapToGrid w:val="0"/>
                <w:kern w:val="0"/>
                <w:szCs w:val="21"/>
              </w:rPr>
              <w:t>距离</w:t>
            </w:r>
          </w:p>
        </w:tc>
        <w:tc>
          <w:tcPr>
            <w:tcW w:w="0" w:type="auto"/>
            <w:tcBorders>
              <w:top w:val="single" w:sz="12" w:space="0" w:color="auto"/>
              <w:bottom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1</m:t>
                    </m:r>
                  </m:sub>
                </m:sSub>
              </m:oMath>
            </m:oMathPara>
          </w:p>
        </w:tc>
        <w:tc>
          <w:tcPr>
            <w:tcW w:w="0" w:type="auto"/>
            <w:tcBorders>
              <w:top w:val="single" w:sz="12" w:space="0" w:color="auto"/>
              <w:bottom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bottom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Borders>
              <w:top w:val="single" w:sz="12" w:space="0" w:color="auto"/>
              <w:bottom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bottom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Borders>
              <w:top w:val="single" w:sz="12" w:space="0" w:color="auto"/>
              <w:bottom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r>
      <w:tr w:rsidR="00D912C3" w:rsidRPr="009F5470" w:rsidTr="0017599D">
        <w:trPr>
          <w:jc w:val="center"/>
        </w:trPr>
        <w:tc>
          <w:tcPr>
            <w:tcW w:w="0" w:type="auto"/>
            <w:tcBorders>
              <w:top w:val="single" w:sz="12"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382</w:t>
            </w: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c>
          <w:tcPr>
            <w:tcW w:w="0" w:type="auto"/>
            <w:tcBorders>
              <w:top w:val="single" w:sz="12" w:space="0" w:color="auto"/>
            </w:tcBorders>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420</w:t>
            </w:r>
          </w:p>
        </w:tc>
        <w:tc>
          <w:tcPr>
            <w:tcW w:w="0" w:type="auto"/>
          </w:tcPr>
          <w:p w:rsidR="00D912C3" w:rsidRPr="009F5470" w:rsidRDefault="00D912C3" w:rsidP="001375EA">
            <w:pPr>
              <w:rPr>
                <w:snapToGrid w:val="0"/>
                <w:kern w:val="0"/>
                <w:szCs w:val="21"/>
              </w:rPr>
            </w:pPr>
            <w:r w:rsidRPr="009F5470">
              <w:rPr>
                <w:snapToGrid w:val="0"/>
                <w:kern w:val="0"/>
                <w:szCs w:val="21"/>
              </w:rPr>
              <w:t>710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809</w:t>
            </w:r>
          </w:p>
        </w:tc>
        <w:tc>
          <w:tcPr>
            <w:tcW w:w="0" w:type="auto"/>
          </w:tcPr>
          <w:p w:rsidR="00D912C3" w:rsidRPr="009F5470" w:rsidRDefault="00D912C3" w:rsidP="001375EA">
            <w:pPr>
              <w:rPr>
                <w:snapToGrid w:val="0"/>
                <w:kern w:val="0"/>
                <w:szCs w:val="21"/>
              </w:rPr>
            </w:pPr>
            <w:r w:rsidRPr="009F5470">
              <w:rPr>
                <w:snapToGrid w:val="0"/>
                <w:kern w:val="0"/>
                <w:szCs w:val="21"/>
              </w:rPr>
              <w:t>858</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5</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880</w:t>
            </w:r>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564</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872</w:t>
            </w:r>
          </w:p>
        </w:tc>
        <w:tc>
          <w:tcPr>
            <w:tcW w:w="0" w:type="auto"/>
          </w:tcPr>
          <w:p w:rsidR="00D912C3" w:rsidRPr="009F5470" w:rsidRDefault="00D912C3" w:rsidP="007A2471">
            <w:pPr>
              <w:rPr>
                <w:snapToGrid w:val="0"/>
                <w:kern w:val="0"/>
                <w:szCs w:val="21"/>
              </w:rPr>
            </w:pPr>
            <w:r w:rsidRPr="009F5470">
              <w:rPr>
                <w:snapToGrid w:val="0"/>
                <w:kern w:val="0"/>
                <w:szCs w:val="21"/>
              </w:rPr>
              <w:t>3</w:t>
            </w:r>
            <w:r w:rsidR="007A2471">
              <w:rPr>
                <w:rFonts w:hint="eastAsia"/>
                <w:snapToGrid w:val="0"/>
                <w:kern w:val="0"/>
                <w:szCs w:val="21"/>
              </w:rPr>
              <w:t xml:space="preserve"> </w:t>
            </w:r>
            <w:r w:rsidRPr="009F5470">
              <w:rPr>
                <w:snapToGrid w:val="0"/>
                <w:kern w:val="0"/>
                <w:szCs w:val="21"/>
              </w:rPr>
              <w:t>400</w:t>
            </w:r>
          </w:p>
        </w:tc>
        <w:tc>
          <w:tcPr>
            <w:tcW w:w="0" w:type="auto"/>
          </w:tcPr>
          <w:p w:rsidR="00D912C3" w:rsidRPr="009F5470" w:rsidRDefault="00D912C3" w:rsidP="001375EA">
            <w:pPr>
              <w:rPr>
                <w:snapToGrid w:val="0"/>
                <w:kern w:val="0"/>
                <w:szCs w:val="21"/>
              </w:rPr>
            </w:pP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390</w:t>
            </w:r>
          </w:p>
        </w:tc>
        <w:tc>
          <w:tcPr>
            <w:tcW w:w="0" w:type="auto"/>
          </w:tcPr>
          <w:p w:rsidR="00D912C3" w:rsidRPr="009F5470" w:rsidRDefault="00D912C3" w:rsidP="001375EA">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460</w:t>
            </w:r>
          </w:p>
        </w:tc>
        <w:tc>
          <w:tcPr>
            <w:tcW w:w="0" w:type="auto"/>
          </w:tcPr>
          <w:p w:rsidR="00D912C3" w:rsidRPr="009F5470" w:rsidRDefault="00D912C3" w:rsidP="001375EA">
            <w:pPr>
              <w:rPr>
                <w:snapToGrid w:val="0"/>
                <w:kern w:val="0"/>
                <w:szCs w:val="21"/>
              </w:rPr>
            </w:pPr>
            <w:r w:rsidRPr="009F5470">
              <w:rPr>
                <w:snapToGrid w:val="0"/>
                <w:kern w:val="0"/>
                <w:szCs w:val="21"/>
              </w:rPr>
              <w:t>828</w:t>
            </w:r>
          </w:p>
        </w:tc>
        <w:tc>
          <w:tcPr>
            <w:tcW w:w="0" w:type="auto"/>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300</w:t>
            </w:r>
          </w:p>
        </w:tc>
        <w:tc>
          <w:tcPr>
            <w:tcW w:w="0" w:type="auto"/>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490</w:t>
            </w:r>
          </w:p>
        </w:tc>
        <w:tc>
          <w:tcPr>
            <w:tcW w:w="0" w:type="auto"/>
          </w:tcPr>
          <w:p w:rsidR="00D912C3" w:rsidRPr="009F5470" w:rsidRDefault="00D912C3" w:rsidP="001375EA">
            <w:pPr>
              <w:rPr>
                <w:snapToGrid w:val="0"/>
                <w:kern w:val="0"/>
                <w:szCs w:val="21"/>
              </w:rPr>
            </w:pPr>
          </w:p>
        </w:tc>
      </w:tr>
      <w:tr w:rsidR="00D912C3" w:rsidRPr="009F5470" w:rsidTr="0017599D">
        <w:trPr>
          <w:jc w:val="center"/>
        </w:trPr>
        <w:tc>
          <w:tcPr>
            <w:tcW w:w="0" w:type="auto"/>
            <w:tcBorders>
              <w:bottom w:val="single" w:sz="4" w:space="0" w:color="auto"/>
            </w:tcBorders>
          </w:tcPr>
          <w:p w:rsidR="00D912C3" w:rsidRPr="009F5470" w:rsidRDefault="009F63B7" w:rsidP="001375EA">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7</m:t>
                    </m:r>
                  </m:sub>
                </m:sSub>
              </m:oMath>
            </m:oMathPara>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940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904</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550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570</w:t>
            </w:r>
          </w:p>
        </w:tc>
        <w:tc>
          <w:tcPr>
            <w:tcW w:w="0" w:type="auto"/>
            <w:tcBorders>
              <w:bottom w:val="single" w:sz="4" w:space="0" w:color="auto"/>
            </w:tcBorders>
          </w:tcPr>
          <w:p w:rsidR="00D912C3" w:rsidRPr="009F5470" w:rsidRDefault="00D912C3" w:rsidP="007A2471">
            <w:pPr>
              <w:rPr>
                <w:snapToGrid w:val="0"/>
                <w:kern w:val="0"/>
                <w:szCs w:val="21"/>
              </w:rPr>
            </w:pPr>
            <w:r w:rsidRPr="009F5470">
              <w:rPr>
                <w:snapToGrid w:val="0"/>
                <w:kern w:val="0"/>
                <w:szCs w:val="21"/>
              </w:rPr>
              <w:t>2</w:t>
            </w:r>
            <w:r w:rsidR="007A2471">
              <w:rPr>
                <w:rFonts w:hint="eastAsia"/>
                <w:snapToGrid w:val="0"/>
                <w:kern w:val="0"/>
                <w:szCs w:val="21"/>
              </w:rPr>
              <w:t xml:space="preserve"> </w:t>
            </w:r>
            <w:r w:rsidRPr="009F5470">
              <w:rPr>
                <w:snapToGrid w:val="0"/>
                <w:kern w:val="0"/>
                <w:szCs w:val="21"/>
              </w:rPr>
              <w:t>310</w:t>
            </w:r>
          </w:p>
        </w:tc>
        <w:tc>
          <w:tcPr>
            <w:tcW w:w="0" w:type="auto"/>
            <w:tcBorders>
              <w:bottom w:val="single" w:sz="4" w:space="0" w:color="auto"/>
            </w:tcBorders>
          </w:tcPr>
          <w:p w:rsidR="00D912C3" w:rsidRPr="009F5470" w:rsidRDefault="00D912C3" w:rsidP="001375EA">
            <w:pPr>
              <w:rPr>
                <w:snapToGrid w:val="0"/>
                <w:kern w:val="0"/>
                <w:szCs w:val="21"/>
              </w:rPr>
            </w:pPr>
            <w:r w:rsidRPr="009F5470">
              <w:rPr>
                <w:snapToGrid w:val="0"/>
                <w:kern w:val="0"/>
                <w:szCs w:val="21"/>
              </w:rPr>
              <w:t>980</w:t>
            </w:r>
          </w:p>
        </w:tc>
      </w:tr>
    </w:tbl>
    <w:p w:rsidR="00D912C3" w:rsidRDefault="009264D1" w:rsidP="00BC203D">
      <w:pPr>
        <w:ind w:leftChars="52" w:left="109" w:firstLineChars="200" w:firstLine="420"/>
        <w:rPr>
          <w:snapToGrid w:val="0"/>
          <w:kern w:val="0"/>
          <w:szCs w:val="21"/>
        </w:rPr>
      </w:pPr>
      <w:r>
        <w:rPr>
          <w:rFonts w:hint="eastAsia"/>
          <w:snapToGrid w:val="0"/>
          <w:kern w:val="0"/>
          <w:szCs w:val="21"/>
        </w:rPr>
        <w:t>该问题相当于求解</w:t>
      </w:r>
      <w:r w:rsidR="004133CC">
        <w:rPr>
          <w:rFonts w:hint="eastAsia"/>
          <w:snapToGrid w:val="0"/>
          <w:kern w:val="0"/>
          <w:szCs w:val="21"/>
        </w:rPr>
        <w:t>线性规划问题，且</w:t>
      </w:r>
      <w:r w:rsidR="006A3912">
        <w:rPr>
          <w:rFonts w:hint="eastAsia"/>
          <w:snapToGrid w:val="0"/>
          <w:kern w:val="0"/>
          <w:szCs w:val="21"/>
        </w:rPr>
        <w:t>是</w:t>
      </w:r>
      <w:r w:rsidR="004133CC">
        <w:rPr>
          <w:rFonts w:hint="eastAsia"/>
          <w:snapToGrid w:val="0"/>
          <w:kern w:val="0"/>
          <w:szCs w:val="21"/>
        </w:rPr>
        <w:t>线性规划中典型的运输模型。有了成本</w:t>
      </w:r>
      <w:r w:rsidR="006A3912">
        <w:rPr>
          <w:rFonts w:hint="eastAsia"/>
          <w:snapToGrid w:val="0"/>
          <w:kern w:val="0"/>
          <w:szCs w:val="21"/>
        </w:rPr>
        <w:t>、</w:t>
      </w:r>
      <w:r w:rsidR="004133CC">
        <w:rPr>
          <w:rFonts w:hint="eastAsia"/>
          <w:snapToGrid w:val="0"/>
          <w:kern w:val="0"/>
          <w:szCs w:val="21"/>
        </w:rPr>
        <w:t>供给</w:t>
      </w:r>
      <w:r w:rsidR="006A3912">
        <w:rPr>
          <w:rFonts w:hint="eastAsia"/>
          <w:snapToGrid w:val="0"/>
          <w:kern w:val="0"/>
          <w:szCs w:val="21"/>
        </w:rPr>
        <w:t>、</w:t>
      </w:r>
      <w:r w:rsidR="004133CC">
        <w:rPr>
          <w:rFonts w:hint="eastAsia"/>
          <w:snapToGrid w:val="0"/>
          <w:kern w:val="0"/>
          <w:szCs w:val="21"/>
        </w:rPr>
        <w:t>需求的数据，可以求解该模型。模型的结果见表</w:t>
      </w:r>
      <w:r w:rsidR="004133CC">
        <w:rPr>
          <w:rFonts w:hint="eastAsia"/>
          <w:snapToGrid w:val="0"/>
          <w:kern w:val="0"/>
          <w:szCs w:val="21"/>
        </w:rPr>
        <w:t>4</w:t>
      </w:r>
      <w:r w:rsidR="004133CC">
        <w:rPr>
          <w:rFonts w:hint="eastAsia"/>
          <w:snapToGrid w:val="0"/>
          <w:kern w:val="0"/>
          <w:szCs w:val="21"/>
        </w:rPr>
        <w:t>。</w:t>
      </w:r>
    </w:p>
    <w:p w:rsidR="00BB5013" w:rsidRPr="009F5470" w:rsidRDefault="00BB5013" w:rsidP="001375EA">
      <w:pPr>
        <w:ind w:leftChars="52" w:left="109" w:firstLineChars="100" w:firstLine="210"/>
        <w:rPr>
          <w:snapToGrid w:val="0"/>
          <w:kern w:val="0"/>
          <w:szCs w:val="21"/>
        </w:rPr>
      </w:pPr>
    </w:p>
    <w:p w:rsidR="00BB5013" w:rsidRPr="00C74B7A" w:rsidRDefault="0060560F" w:rsidP="00BB5013">
      <w:pPr>
        <w:pStyle w:val="a8"/>
        <w:keepNext/>
        <w:jc w:val="center"/>
        <w:rPr>
          <w:rFonts w:ascii="宋体" w:eastAsia="宋体" w:hAnsi="宋体" w:cs="Times New Roman"/>
          <w:b/>
          <w:snapToGrid w:val="0"/>
          <w:kern w:val="0"/>
          <w:sz w:val="18"/>
          <w:szCs w:val="18"/>
        </w:rPr>
      </w:pPr>
      <w:r w:rsidRPr="00C74B7A">
        <w:rPr>
          <w:rFonts w:ascii="宋体" w:eastAsia="宋体" w:hAnsi="宋体" w:cs="Times New Roman" w:hint="eastAsia"/>
          <w:b/>
          <w:snapToGrid w:val="0"/>
          <w:kern w:val="0"/>
          <w:sz w:val="18"/>
          <w:szCs w:val="18"/>
        </w:rPr>
        <w:t>表</w:t>
      </w:r>
      <w:r w:rsidR="00C872C7" w:rsidRPr="00C74B7A">
        <w:rPr>
          <w:rFonts w:ascii="宋体" w:eastAsia="宋体" w:hAnsi="宋体" w:cs="Times New Roman"/>
          <w:b/>
          <w:snapToGrid w:val="0"/>
          <w:kern w:val="0"/>
          <w:sz w:val="18"/>
          <w:szCs w:val="18"/>
        </w:rPr>
        <w:fldChar w:fldCharType="begin"/>
      </w:r>
      <w:r w:rsidR="00BB5013" w:rsidRPr="00C74B7A">
        <w:rPr>
          <w:rFonts w:ascii="宋体" w:eastAsia="宋体" w:hAnsi="宋体" w:cs="Times New Roman"/>
          <w:b/>
          <w:snapToGrid w:val="0"/>
          <w:kern w:val="0"/>
          <w:sz w:val="18"/>
          <w:szCs w:val="18"/>
        </w:rPr>
        <w:instrText xml:space="preserve"> SEQ Table \* ARABIC </w:instrText>
      </w:r>
      <w:r w:rsidR="00C872C7" w:rsidRPr="00C74B7A">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4</w:t>
      </w:r>
      <w:r w:rsidR="00C872C7" w:rsidRPr="00C74B7A">
        <w:rPr>
          <w:rFonts w:ascii="宋体" w:eastAsia="宋体" w:hAnsi="宋体" w:cs="Times New Roman"/>
          <w:b/>
          <w:snapToGrid w:val="0"/>
          <w:kern w:val="0"/>
          <w:sz w:val="18"/>
          <w:szCs w:val="18"/>
        </w:rPr>
        <w:fldChar w:fldCharType="end"/>
      </w:r>
      <w:r w:rsidRPr="00C74B7A">
        <w:rPr>
          <w:rFonts w:ascii="宋体" w:eastAsia="宋体" w:hAnsi="宋体" w:cs="Times New Roman"/>
          <w:b/>
          <w:snapToGrid w:val="0"/>
          <w:kern w:val="0"/>
          <w:sz w:val="18"/>
          <w:szCs w:val="18"/>
        </w:rPr>
        <w:t xml:space="preserve"> </w:t>
      </w:r>
      <w:r w:rsidRPr="00C74B7A">
        <w:rPr>
          <w:rFonts w:ascii="宋体" w:eastAsia="宋体" w:hAnsi="宋体" w:cs="Times New Roman" w:hint="eastAsia"/>
          <w:b/>
          <w:snapToGrid w:val="0"/>
          <w:kern w:val="0"/>
          <w:sz w:val="18"/>
          <w:szCs w:val="18"/>
        </w:rPr>
        <w:t>调水策略</w:t>
      </w:r>
      <w:r w:rsidR="009264D1">
        <w:rPr>
          <w:rFonts w:ascii="宋体" w:eastAsia="宋体" w:hAnsi="宋体" w:cs="Times New Roman" w:hint="eastAsia"/>
          <w:b/>
          <w:snapToGrid w:val="0"/>
          <w:kern w:val="0"/>
          <w:sz w:val="18"/>
          <w:szCs w:val="18"/>
        </w:rPr>
        <w:t>表</w:t>
      </w:r>
    </w:p>
    <w:tbl>
      <w:tblPr>
        <w:tblW w:w="0" w:type="auto"/>
        <w:jc w:val="center"/>
        <w:tblLook w:val="04A0" w:firstRow="1" w:lastRow="0" w:firstColumn="1" w:lastColumn="0" w:noHBand="0" w:noVBand="1"/>
      </w:tblPr>
      <w:tblGrid>
        <w:gridCol w:w="846"/>
        <w:gridCol w:w="846"/>
        <w:gridCol w:w="1385"/>
        <w:gridCol w:w="1115"/>
      </w:tblGrid>
      <w:tr w:rsidR="00BB5013" w:rsidRPr="009F5470" w:rsidTr="00D86F89">
        <w:trPr>
          <w:jc w:val="center"/>
        </w:trPr>
        <w:tc>
          <w:tcPr>
            <w:tcW w:w="0" w:type="auto"/>
            <w:tcBorders>
              <w:top w:val="single" w:sz="12" w:space="0" w:color="auto"/>
              <w:bottom w:val="single" w:sz="12" w:space="0" w:color="auto"/>
            </w:tcBorders>
          </w:tcPr>
          <w:p w:rsidR="00BB5013" w:rsidRPr="009F5470" w:rsidRDefault="004B59D5" w:rsidP="00D86F89">
            <w:pPr>
              <w:rPr>
                <w:snapToGrid w:val="0"/>
                <w:kern w:val="0"/>
                <w:szCs w:val="21"/>
              </w:rPr>
            </w:pPr>
            <w:r>
              <w:rPr>
                <w:rFonts w:hint="eastAsia"/>
                <w:snapToGrid w:val="0"/>
                <w:kern w:val="0"/>
                <w:szCs w:val="21"/>
              </w:rPr>
              <w:t>起始地</w:t>
            </w:r>
          </w:p>
        </w:tc>
        <w:tc>
          <w:tcPr>
            <w:tcW w:w="0" w:type="auto"/>
            <w:tcBorders>
              <w:top w:val="single" w:sz="12" w:space="0" w:color="auto"/>
              <w:bottom w:val="single" w:sz="12" w:space="0" w:color="auto"/>
            </w:tcBorders>
          </w:tcPr>
          <w:p w:rsidR="00BB5013" w:rsidRPr="009F5470" w:rsidRDefault="004B59D5" w:rsidP="00D86F89">
            <w:pPr>
              <w:rPr>
                <w:snapToGrid w:val="0"/>
                <w:kern w:val="0"/>
                <w:szCs w:val="21"/>
              </w:rPr>
            </w:pPr>
            <w:r>
              <w:rPr>
                <w:rFonts w:hint="eastAsia"/>
                <w:snapToGrid w:val="0"/>
                <w:kern w:val="0"/>
                <w:szCs w:val="21"/>
              </w:rPr>
              <w:t>终止地</w:t>
            </w:r>
          </w:p>
        </w:tc>
        <w:tc>
          <w:tcPr>
            <w:tcW w:w="0" w:type="auto"/>
            <w:tcBorders>
              <w:top w:val="single" w:sz="12" w:space="0" w:color="auto"/>
              <w:bottom w:val="single" w:sz="12" w:space="0" w:color="auto"/>
            </w:tcBorders>
          </w:tcPr>
          <w:p w:rsidR="00BB5013" w:rsidRPr="009F5470" w:rsidRDefault="00A00F81" w:rsidP="009264D1">
            <w:pPr>
              <w:rPr>
                <w:snapToGrid w:val="0"/>
                <w:kern w:val="0"/>
                <w:szCs w:val="21"/>
              </w:rPr>
            </w:pPr>
            <w:r>
              <w:rPr>
                <w:rFonts w:hint="eastAsia"/>
                <w:snapToGrid w:val="0"/>
                <w:kern w:val="0"/>
                <w:szCs w:val="21"/>
              </w:rPr>
              <w:t>调水量</w:t>
            </w:r>
            <w:r w:rsidR="009264D1">
              <w:rPr>
                <w:rFonts w:hint="eastAsia"/>
                <w:snapToGrid w:val="0"/>
                <w:kern w:val="0"/>
                <w:szCs w:val="21"/>
              </w:rPr>
              <w:t>/</w:t>
            </w:r>
            <w:r w:rsidR="00CA168A">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p>
        </w:tc>
        <w:tc>
          <w:tcPr>
            <w:tcW w:w="0" w:type="auto"/>
            <w:tcBorders>
              <w:top w:val="single" w:sz="12" w:space="0" w:color="auto"/>
              <w:bottom w:val="single" w:sz="12" w:space="0" w:color="auto"/>
            </w:tcBorders>
          </w:tcPr>
          <w:p w:rsidR="00BB5013" w:rsidRPr="009F5470" w:rsidRDefault="00A1511B" w:rsidP="009264D1">
            <w:pPr>
              <w:rPr>
                <w:snapToGrid w:val="0"/>
                <w:kern w:val="0"/>
                <w:szCs w:val="21"/>
              </w:rPr>
            </w:pPr>
            <w:r>
              <w:rPr>
                <w:rFonts w:hint="eastAsia"/>
                <w:snapToGrid w:val="0"/>
                <w:kern w:val="0"/>
                <w:szCs w:val="21"/>
              </w:rPr>
              <w:t>成本</w:t>
            </w:r>
            <w:r w:rsidR="009264D1">
              <w:rPr>
                <w:rFonts w:hint="eastAsia"/>
                <w:snapToGrid w:val="0"/>
                <w:kern w:val="0"/>
                <w:szCs w:val="21"/>
              </w:rPr>
              <w:t>/</w:t>
            </w:r>
            <w:r w:rsidR="00850488">
              <w:rPr>
                <w:rFonts w:hint="eastAsia"/>
                <w:snapToGrid w:val="0"/>
                <w:kern w:val="0"/>
                <w:szCs w:val="21"/>
              </w:rPr>
              <w:t>亿元</w:t>
            </w:r>
          </w:p>
        </w:tc>
      </w:tr>
      <w:tr w:rsidR="00BB5013" w:rsidRPr="009F5470" w:rsidTr="00D86F89">
        <w:trPr>
          <w:jc w:val="center"/>
        </w:trPr>
        <w:tc>
          <w:tcPr>
            <w:tcW w:w="0" w:type="auto"/>
            <w:tcBorders>
              <w:top w:val="single" w:sz="12" w:space="0" w:color="auto"/>
            </w:tcBorders>
          </w:tcPr>
          <w:p w:rsidR="00BB5013" w:rsidRPr="009F5470" w:rsidRDefault="009F63B7"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m:oMathPara>
          </w:p>
        </w:tc>
        <w:tc>
          <w:tcPr>
            <w:tcW w:w="0" w:type="auto"/>
            <w:tcBorders>
              <w:top w:val="single" w:sz="12" w:space="0" w:color="auto"/>
            </w:tcBorders>
          </w:tcPr>
          <w:p w:rsidR="00BB5013" w:rsidRPr="009F5470" w:rsidRDefault="009F63B7"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m:oMathPara>
          </w:p>
        </w:tc>
        <w:tc>
          <w:tcPr>
            <w:tcW w:w="0" w:type="auto"/>
            <w:tcBorders>
              <w:top w:val="single" w:sz="12" w:space="0" w:color="auto"/>
            </w:tcBorders>
          </w:tcPr>
          <w:p w:rsidR="00BB5013" w:rsidRPr="009F5470" w:rsidRDefault="00CA168A" w:rsidP="00D86F89">
            <w:pPr>
              <w:rPr>
                <w:snapToGrid w:val="0"/>
                <w:kern w:val="0"/>
                <w:szCs w:val="21"/>
              </w:rPr>
            </w:pPr>
            <w:r>
              <w:rPr>
                <w:snapToGrid w:val="0"/>
                <w:kern w:val="0"/>
                <w:szCs w:val="21"/>
              </w:rPr>
              <w:t>12</w:t>
            </w:r>
            <w:r w:rsidR="00BB5013" w:rsidRPr="009F5470">
              <w:rPr>
                <w:snapToGrid w:val="0"/>
                <w:kern w:val="0"/>
                <w:szCs w:val="21"/>
              </w:rPr>
              <w:t>3</w:t>
            </w:r>
            <w:r>
              <w:rPr>
                <w:rFonts w:hint="eastAsia"/>
                <w:snapToGrid w:val="0"/>
                <w:kern w:val="0"/>
                <w:szCs w:val="21"/>
              </w:rPr>
              <w:t>.</w:t>
            </w:r>
            <w:r w:rsidR="00BB5013" w:rsidRPr="009F5470">
              <w:rPr>
                <w:snapToGrid w:val="0"/>
                <w:kern w:val="0"/>
                <w:szCs w:val="21"/>
              </w:rPr>
              <w:t>2</w:t>
            </w:r>
          </w:p>
        </w:tc>
        <w:tc>
          <w:tcPr>
            <w:tcW w:w="0" w:type="auto"/>
            <w:tcBorders>
              <w:top w:val="single" w:sz="12" w:space="0" w:color="auto"/>
            </w:tcBorders>
          </w:tcPr>
          <w:p w:rsidR="00BB5013" w:rsidRPr="009F5470" w:rsidRDefault="00BB5013" w:rsidP="007A2471">
            <w:pPr>
              <w:rPr>
                <w:snapToGrid w:val="0"/>
                <w:kern w:val="0"/>
                <w:szCs w:val="21"/>
              </w:rPr>
            </w:pPr>
            <w:r w:rsidRPr="009F5470">
              <w:rPr>
                <w:snapToGrid w:val="0"/>
                <w:kern w:val="0"/>
                <w:szCs w:val="21"/>
              </w:rPr>
              <w:t>1057.30</w:t>
            </w:r>
          </w:p>
        </w:tc>
      </w:tr>
      <w:tr w:rsidR="00BB5013" w:rsidRPr="009F5470" w:rsidTr="00A56F2A">
        <w:trPr>
          <w:jc w:val="center"/>
        </w:trPr>
        <w:tc>
          <w:tcPr>
            <w:tcW w:w="0" w:type="auto"/>
          </w:tcPr>
          <w:p w:rsidR="00BB5013" w:rsidRPr="009F5470" w:rsidRDefault="009F63B7"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m:oMathPara>
          </w:p>
        </w:tc>
        <w:tc>
          <w:tcPr>
            <w:tcW w:w="0" w:type="auto"/>
          </w:tcPr>
          <w:p w:rsidR="00BB5013" w:rsidRPr="009F5470" w:rsidRDefault="009F63B7" w:rsidP="00D86F89">
            <w:pPr>
              <w:rPr>
                <w:snapToGrid w:val="0"/>
                <w:kern w:val="0"/>
                <w:szCs w:val="21"/>
              </w:rPr>
            </w:pPr>
            <m:oMathPara>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m:oMathPara>
          </w:p>
        </w:tc>
        <w:tc>
          <w:tcPr>
            <w:tcW w:w="0" w:type="auto"/>
          </w:tcPr>
          <w:p w:rsidR="00BB5013" w:rsidRPr="009F5470" w:rsidRDefault="00CA168A" w:rsidP="00D86F89">
            <w:pPr>
              <w:rPr>
                <w:snapToGrid w:val="0"/>
                <w:kern w:val="0"/>
                <w:szCs w:val="21"/>
              </w:rPr>
            </w:pPr>
            <w:r>
              <w:rPr>
                <w:snapToGrid w:val="0"/>
                <w:kern w:val="0"/>
                <w:szCs w:val="21"/>
              </w:rPr>
              <w:t>5</w:t>
            </w:r>
            <w:r w:rsidR="00BB5013" w:rsidRPr="009F5470">
              <w:rPr>
                <w:snapToGrid w:val="0"/>
                <w:kern w:val="0"/>
                <w:szCs w:val="21"/>
              </w:rPr>
              <w:t>2</w:t>
            </w:r>
            <w:r>
              <w:rPr>
                <w:rFonts w:hint="eastAsia"/>
                <w:snapToGrid w:val="0"/>
                <w:kern w:val="0"/>
                <w:szCs w:val="21"/>
              </w:rPr>
              <w:t>.</w:t>
            </w:r>
            <w:r w:rsidR="00BB5013" w:rsidRPr="009F5470">
              <w:rPr>
                <w:snapToGrid w:val="0"/>
                <w:kern w:val="0"/>
                <w:szCs w:val="21"/>
              </w:rPr>
              <w:t>1</w:t>
            </w:r>
          </w:p>
        </w:tc>
        <w:tc>
          <w:tcPr>
            <w:tcW w:w="0" w:type="auto"/>
          </w:tcPr>
          <w:p w:rsidR="00BB5013" w:rsidRPr="009F5470" w:rsidRDefault="00BB5013" w:rsidP="00D86F89">
            <w:pPr>
              <w:rPr>
                <w:snapToGrid w:val="0"/>
                <w:kern w:val="0"/>
                <w:szCs w:val="21"/>
              </w:rPr>
            </w:pPr>
            <w:r w:rsidRPr="009F5470">
              <w:rPr>
                <w:snapToGrid w:val="0"/>
                <w:kern w:val="0"/>
                <w:szCs w:val="21"/>
              </w:rPr>
              <w:t>431.46</w:t>
            </w:r>
          </w:p>
        </w:tc>
      </w:tr>
      <w:tr w:rsidR="00BB5013" w:rsidRPr="009F5470" w:rsidTr="00A56F2A">
        <w:trPr>
          <w:jc w:val="center"/>
        </w:trPr>
        <w:tc>
          <w:tcPr>
            <w:tcW w:w="0" w:type="auto"/>
            <w:tcBorders>
              <w:bottom w:val="single" w:sz="4" w:space="0" w:color="auto"/>
            </w:tcBorders>
          </w:tcPr>
          <w:p w:rsidR="00BB5013" w:rsidRPr="009F5470" w:rsidRDefault="00BB5013" w:rsidP="00D86F89">
            <w:pPr>
              <w:rPr>
                <w:snapToGrid w:val="0"/>
                <w:kern w:val="0"/>
                <w:szCs w:val="21"/>
              </w:rPr>
            </w:pPr>
          </w:p>
        </w:tc>
        <w:tc>
          <w:tcPr>
            <w:tcW w:w="0" w:type="auto"/>
            <w:tcBorders>
              <w:bottom w:val="single" w:sz="4" w:space="0" w:color="auto"/>
            </w:tcBorders>
          </w:tcPr>
          <w:p w:rsidR="00BB5013" w:rsidRPr="009F5470" w:rsidRDefault="00BB5013" w:rsidP="00D86F89">
            <w:pPr>
              <w:rPr>
                <w:snapToGrid w:val="0"/>
                <w:kern w:val="0"/>
                <w:szCs w:val="21"/>
              </w:rPr>
            </w:pPr>
          </w:p>
        </w:tc>
        <w:tc>
          <w:tcPr>
            <w:tcW w:w="0" w:type="auto"/>
            <w:tcBorders>
              <w:bottom w:val="single" w:sz="4" w:space="0" w:color="auto"/>
            </w:tcBorders>
          </w:tcPr>
          <w:p w:rsidR="00BB5013" w:rsidRPr="009F5470" w:rsidRDefault="00872356" w:rsidP="00D86F89">
            <w:pPr>
              <w:rPr>
                <w:snapToGrid w:val="0"/>
                <w:kern w:val="0"/>
                <w:szCs w:val="21"/>
              </w:rPr>
            </w:pPr>
            <w:r>
              <w:rPr>
                <w:rFonts w:hint="eastAsia"/>
                <w:snapToGrid w:val="0"/>
                <w:kern w:val="0"/>
                <w:szCs w:val="21"/>
              </w:rPr>
              <w:t>总成本</w:t>
            </w:r>
          </w:p>
        </w:tc>
        <w:tc>
          <w:tcPr>
            <w:tcW w:w="0" w:type="auto"/>
            <w:tcBorders>
              <w:bottom w:val="single" w:sz="4" w:space="0" w:color="auto"/>
            </w:tcBorders>
          </w:tcPr>
          <w:p w:rsidR="00BB5013" w:rsidRPr="009F5470" w:rsidRDefault="00BB5013" w:rsidP="007A2471">
            <w:pPr>
              <w:rPr>
                <w:snapToGrid w:val="0"/>
                <w:kern w:val="0"/>
                <w:szCs w:val="21"/>
              </w:rPr>
            </w:pPr>
            <w:r w:rsidRPr="009F5470">
              <w:rPr>
                <w:snapToGrid w:val="0"/>
                <w:kern w:val="0"/>
                <w:szCs w:val="21"/>
              </w:rPr>
              <w:t>1</w:t>
            </w:r>
            <w:r w:rsidR="007A2471">
              <w:rPr>
                <w:rFonts w:hint="eastAsia"/>
                <w:snapToGrid w:val="0"/>
                <w:kern w:val="0"/>
                <w:szCs w:val="21"/>
              </w:rPr>
              <w:t xml:space="preserve"> </w:t>
            </w:r>
            <w:r w:rsidRPr="009F5470">
              <w:rPr>
                <w:snapToGrid w:val="0"/>
                <w:kern w:val="0"/>
                <w:szCs w:val="21"/>
              </w:rPr>
              <w:t>488.76</w:t>
            </w:r>
          </w:p>
        </w:tc>
      </w:tr>
    </w:tbl>
    <w:p w:rsidR="00BB5013" w:rsidRDefault="00BB5013" w:rsidP="00D912C3">
      <w:pPr>
        <w:rPr>
          <w:snapToGrid w:val="0"/>
          <w:kern w:val="0"/>
          <w:szCs w:val="21"/>
        </w:rPr>
      </w:pPr>
    </w:p>
    <w:p w:rsidR="00D912C3" w:rsidRPr="009F5470" w:rsidRDefault="00D912C3" w:rsidP="00D912C3">
      <w:pPr>
        <w:rPr>
          <w:snapToGrid w:val="0"/>
          <w:kern w:val="0"/>
          <w:szCs w:val="21"/>
        </w:rPr>
      </w:pPr>
      <w:r w:rsidRPr="009F5470">
        <w:rPr>
          <w:snapToGrid w:val="0"/>
          <w:kern w:val="0"/>
          <w:szCs w:val="21"/>
        </w:rPr>
        <w:t xml:space="preserve">3.3.2 </w:t>
      </w:r>
      <w:r w:rsidR="004133CC">
        <w:rPr>
          <w:rFonts w:hint="eastAsia"/>
          <w:snapToGrid w:val="0"/>
          <w:kern w:val="0"/>
          <w:szCs w:val="21"/>
        </w:rPr>
        <w:t>结论</w:t>
      </w:r>
    </w:p>
    <w:p w:rsidR="00BB5013" w:rsidRDefault="00BB5013" w:rsidP="001375EA">
      <w:pPr>
        <w:ind w:firstLineChars="200" w:firstLine="420"/>
        <w:rPr>
          <w:snapToGrid w:val="0"/>
          <w:kern w:val="0"/>
          <w:szCs w:val="21"/>
        </w:rPr>
      </w:pPr>
      <w:r>
        <w:rPr>
          <w:rFonts w:hint="eastAsia"/>
          <w:snapToGrid w:val="0"/>
          <w:kern w:val="0"/>
          <w:szCs w:val="21"/>
        </w:rPr>
        <w:t>在模型求解结果的基础上，得到如下解决水资源空间上分布不均匀的跨流域调水策略：</w:t>
      </w:r>
    </w:p>
    <w:p w:rsidR="00D912C3" w:rsidRPr="009F5470" w:rsidRDefault="00BB5013" w:rsidP="001375EA">
      <w:pPr>
        <w:ind w:firstLineChars="200" w:firstLine="420"/>
        <w:rPr>
          <w:snapToGrid w:val="0"/>
          <w:kern w:val="0"/>
          <w:szCs w:val="21"/>
        </w:rPr>
      </w:pPr>
      <w:r>
        <w:rPr>
          <w:rFonts w:hint="eastAsia"/>
          <w:snapToGrid w:val="0"/>
          <w:kern w:val="0"/>
          <w:szCs w:val="21"/>
        </w:rPr>
        <w:t>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Pr>
          <w:rFonts w:hint="eastAsia"/>
          <w:snapToGrid w:val="0"/>
          <w:kern w:val="0"/>
          <w:szCs w:val="21"/>
        </w:rPr>
        <w:t>（松辽流域）向</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Pr>
          <w:rFonts w:hint="eastAsia"/>
          <w:snapToGrid w:val="0"/>
          <w:kern w:val="0"/>
          <w:szCs w:val="21"/>
        </w:rPr>
        <w:t>（海河流域）运输</w:t>
      </w:r>
      <w:r>
        <w:rPr>
          <w:rFonts w:hint="eastAsia"/>
          <w:snapToGrid w:val="0"/>
          <w:kern w:val="0"/>
          <w:szCs w:val="21"/>
        </w:rPr>
        <w:t>123.2</w:t>
      </w:r>
      <w:r>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napToGrid w:val="0"/>
          <w:kern w:val="0"/>
          <w:szCs w:val="21"/>
        </w:rPr>
        <w:t>，花费</w:t>
      </w:r>
      <w:r w:rsidR="00D912C3" w:rsidRPr="009F5470">
        <w:rPr>
          <w:snapToGrid w:val="0"/>
          <w:kern w:val="0"/>
          <w:szCs w:val="21"/>
        </w:rPr>
        <w:t>105</w:t>
      </w:r>
      <w:r w:rsidR="00294D81">
        <w:rPr>
          <w:rFonts w:hint="eastAsia"/>
          <w:snapToGrid w:val="0"/>
          <w:kern w:val="0"/>
          <w:szCs w:val="21"/>
        </w:rPr>
        <w:t xml:space="preserve"> </w:t>
      </w:r>
      <w:r w:rsidR="00D912C3" w:rsidRPr="009F5470">
        <w:rPr>
          <w:snapToGrid w:val="0"/>
          <w:kern w:val="0"/>
          <w:szCs w:val="21"/>
        </w:rPr>
        <w:t>7</w:t>
      </w:r>
      <w:r>
        <w:rPr>
          <w:snapToGrid w:val="0"/>
          <w:kern w:val="0"/>
          <w:szCs w:val="21"/>
        </w:rPr>
        <w:t>.30</w:t>
      </w:r>
      <w:bookmarkStart w:id="11" w:name="OLE_LINK1"/>
      <w:bookmarkStart w:id="12" w:name="OLE_LINK2"/>
      <w:r>
        <w:rPr>
          <w:rFonts w:hint="eastAsia"/>
          <w:snapToGrid w:val="0"/>
          <w:kern w:val="0"/>
          <w:szCs w:val="21"/>
        </w:rPr>
        <w:t>亿</w:t>
      </w:r>
      <w:r w:rsidR="00425C3C">
        <w:rPr>
          <w:rFonts w:hint="eastAsia"/>
          <w:snapToGrid w:val="0"/>
          <w:kern w:val="0"/>
          <w:szCs w:val="21"/>
        </w:rPr>
        <w:t>元</w:t>
      </w:r>
      <w:bookmarkEnd w:id="11"/>
      <w:bookmarkEnd w:id="12"/>
      <w:r>
        <w:rPr>
          <w:rFonts w:hint="eastAsia"/>
          <w:snapToGrid w:val="0"/>
          <w:kern w:val="0"/>
          <w:szCs w:val="21"/>
        </w:rPr>
        <w:t>；</w:t>
      </w:r>
    </w:p>
    <w:p w:rsidR="0035568E" w:rsidRDefault="00BB5013" w:rsidP="00BB5013">
      <w:pPr>
        <w:ind w:firstLineChars="200" w:firstLine="420"/>
        <w:rPr>
          <w:snapToGrid w:val="0"/>
          <w:kern w:val="0"/>
          <w:szCs w:val="21"/>
        </w:rPr>
      </w:pPr>
      <w:r>
        <w:rPr>
          <w:rFonts w:hint="eastAsia"/>
          <w:snapToGrid w:val="0"/>
          <w:kern w:val="0"/>
          <w:szCs w:val="21"/>
        </w:rPr>
        <w:t>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6</m:t>
            </m:r>
          </m:sub>
        </m:sSub>
      </m:oMath>
      <w:r>
        <w:rPr>
          <w:rFonts w:hint="eastAsia"/>
          <w:snapToGrid w:val="0"/>
          <w:kern w:val="0"/>
          <w:szCs w:val="21"/>
        </w:rPr>
        <w:t>（长江流域）向</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3</m:t>
            </m:r>
          </m:sub>
        </m:sSub>
      </m:oMath>
      <w:r>
        <w:rPr>
          <w:rFonts w:hint="eastAsia"/>
          <w:snapToGrid w:val="0"/>
          <w:kern w:val="0"/>
          <w:szCs w:val="21"/>
        </w:rPr>
        <w:t>（黄河流域）运</w:t>
      </w:r>
      <w:r w:rsidR="00294D81">
        <w:rPr>
          <w:rFonts w:hint="eastAsia"/>
          <w:snapToGrid w:val="0"/>
          <w:kern w:val="0"/>
          <w:szCs w:val="21"/>
        </w:rPr>
        <w:t>输</w:t>
      </w:r>
      <w:r>
        <w:rPr>
          <w:rFonts w:hint="eastAsia"/>
          <w:snapToGrid w:val="0"/>
          <w:kern w:val="0"/>
          <w:szCs w:val="21"/>
        </w:rPr>
        <w:t>52.1</w:t>
      </w:r>
      <w:r>
        <w:rPr>
          <w:rFonts w:hint="eastAsia"/>
          <w:snapToGrid w:val="0"/>
          <w:kern w:val="0"/>
          <w:szCs w:val="21"/>
        </w:rPr>
        <w:t>亿</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napToGrid w:val="0"/>
          <w:kern w:val="0"/>
          <w:szCs w:val="21"/>
        </w:rPr>
        <w:t>，花费</w:t>
      </w:r>
      <w:r>
        <w:rPr>
          <w:rFonts w:hint="eastAsia"/>
          <w:snapToGrid w:val="0"/>
          <w:kern w:val="0"/>
          <w:szCs w:val="21"/>
        </w:rPr>
        <w:t>431.46</w:t>
      </w:r>
      <w:r>
        <w:rPr>
          <w:rFonts w:hint="eastAsia"/>
          <w:snapToGrid w:val="0"/>
          <w:kern w:val="0"/>
          <w:szCs w:val="21"/>
        </w:rPr>
        <w:t>亿元；</w:t>
      </w:r>
    </w:p>
    <w:p w:rsidR="00BB5013" w:rsidRDefault="00BB5013" w:rsidP="00BB5013">
      <w:pPr>
        <w:ind w:firstLineChars="200" w:firstLine="420"/>
        <w:rPr>
          <w:snapToGrid w:val="0"/>
          <w:kern w:val="0"/>
          <w:szCs w:val="21"/>
        </w:rPr>
      </w:pPr>
      <w:r>
        <w:rPr>
          <w:rFonts w:hint="eastAsia"/>
          <w:snapToGrid w:val="0"/>
          <w:kern w:val="0"/>
          <w:szCs w:val="21"/>
        </w:rPr>
        <w:t>跨流域调水共花费</w:t>
      </w:r>
      <w:r>
        <w:rPr>
          <w:rFonts w:hint="eastAsia"/>
          <w:snapToGrid w:val="0"/>
          <w:kern w:val="0"/>
          <w:szCs w:val="21"/>
        </w:rPr>
        <w:t>148</w:t>
      </w:r>
      <w:r w:rsidR="00294D81">
        <w:rPr>
          <w:rFonts w:hint="eastAsia"/>
          <w:snapToGrid w:val="0"/>
          <w:kern w:val="0"/>
          <w:szCs w:val="21"/>
        </w:rPr>
        <w:t xml:space="preserve"> </w:t>
      </w:r>
      <w:r>
        <w:rPr>
          <w:rFonts w:hint="eastAsia"/>
          <w:snapToGrid w:val="0"/>
          <w:kern w:val="0"/>
          <w:szCs w:val="21"/>
        </w:rPr>
        <w:t>8.76</w:t>
      </w:r>
      <w:r>
        <w:rPr>
          <w:rFonts w:hint="eastAsia"/>
          <w:snapToGrid w:val="0"/>
          <w:kern w:val="0"/>
          <w:szCs w:val="21"/>
        </w:rPr>
        <w:t>亿元。</w:t>
      </w:r>
    </w:p>
    <w:p w:rsidR="00254F61" w:rsidRPr="009F5470" w:rsidRDefault="00254F61" w:rsidP="00BB5013">
      <w:pPr>
        <w:ind w:firstLineChars="200" w:firstLine="420"/>
        <w:rPr>
          <w:snapToGrid w:val="0"/>
          <w:kern w:val="0"/>
          <w:szCs w:val="21"/>
        </w:rPr>
      </w:pPr>
    </w:p>
    <w:p w:rsidR="00D912C3" w:rsidRPr="009F5470" w:rsidRDefault="00D912C3" w:rsidP="00D912C3">
      <w:pPr>
        <w:rPr>
          <w:b/>
          <w:snapToGrid w:val="0"/>
          <w:kern w:val="0"/>
          <w:szCs w:val="21"/>
        </w:rPr>
      </w:pPr>
      <w:r w:rsidRPr="009F5470">
        <w:rPr>
          <w:b/>
          <w:snapToGrid w:val="0"/>
          <w:kern w:val="0"/>
          <w:szCs w:val="21"/>
        </w:rPr>
        <w:t xml:space="preserve">3.4 </w:t>
      </w:r>
      <w:r w:rsidR="00BB5013">
        <w:rPr>
          <w:rFonts w:hint="eastAsia"/>
          <w:b/>
          <w:snapToGrid w:val="0"/>
          <w:kern w:val="0"/>
          <w:szCs w:val="21"/>
        </w:rPr>
        <w:t>敏感性分析</w:t>
      </w:r>
    </w:p>
    <w:p w:rsidR="00D912C3" w:rsidRPr="009F5470" w:rsidRDefault="00BB5013" w:rsidP="00BB5013">
      <w:pPr>
        <w:ind w:firstLineChars="200" w:firstLine="420"/>
        <w:rPr>
          <w:snapToGrid w:val="0"/>
          <w:kern w:val="0"/>
          <w:szCs w:val="21"/>
        </w:rPr>
      </w:pPr>
      <w:r>
        <w:rPr>
          <w:rFonts w:hint="eastAsia"/>
          <w:snapToGrid w:val="0"/>
          <w:kern w:val="0"/>
          <w:szCs w:val="21"/>
        </w:rPr>
        <w:t>该模型使用了许多估计的参数与数据，因此应该仔细检验模型的结果对参数或数据的估计值变化的敏感性。以前述部分的估计值为基础，检验部分数据变动对模型求解结果的影响</w:t>
      </w:r>
      <w:r w:rsidR="007A2471">
        <w:rPr>
          <w:rFonts w:hint="eastAsia"/>
          <w:snapToGrid w:val="0"/>
          <w:kern w:val="0"/>
          <w:szCs w:val="21"/>
        </w:rPr>
        <w:t>，结果如表</w:t>
      </w:r>
      <w:r w:rsidR="007A2471">
        <w:rPr>
          <w:rFonts w:hint="eastAsia"/>
          <w:snapToGrid w:val="0"/>
          <w:kern w:val="0"/>
          <w:szCs w:val="21"/>
        </w:rPr>
        <w:t>5</w:t>
      </w:r>
      <w:r w:rsidR="007A2471">
        <w:rPr>
          <w:rFonts w:hint="eastAsia"/>
          <w:snapToGrid w:val="0"/>
          <w:kern w:val="0"/>
          <w:szCs w:val="21"/>
        </w:rPr>
        <w:t>所示。</w:t>
      </w:r>
      <w:r>
        <w:rPr>
          <w:rFonts w:hint="eastAsia"/>
          <w:snapToGrid w:val="0"/>
          <w:kern w:val="0"/>
          <w:szCs w:val="21"/>
        </w:rPr>
        <w:t>从表</w:t>
      </w:r>
      <w:r>
        <w:rPr>
          <w:rFonts w:hint="eastAsia"/>
          <w:snapToGrid w:val="0"/>
          <w:kern w:val="0"/>
          <w:szCs w:val="21"/>
        </w:rPr>
        <w:t>5</w:t>
      </w:r>
      <w:r>
        <w:rPr>
          <w:rFonts w:hint="eastAsia"/>
          <w:snapToGrid w:val="0"/>
          <w:kern w:val="0"/>
          <w:szCs w:val="21"/>
        </w:rPr>
        <w:t>可以看到</w:t>
      </w:r>
      <w:r w:rsidR="007A2471">
        <w:rPr>
          <w:rFonts w:hint="eastAsia"/>
          <w:snapToGrid w:val="0"/>
          <w:kern w:val="0"/>
          <w:szCs w:val="21"/>
        </w:rPr>
        <w:t>，</w:t>
      </w:r>
      <w:r>
        <w:rPr>
          <w:rFonts w:hint="eastAsia"/>
          <w:snapToGrid w:val="0"/>
          <w:kern w:val="0"/>
          <w:szCs w:val="21"/>
        </w:rPr>
        <w:t>总成本的变化程度要小于估计值的变化程度，因此可以认为模型的结果比较稳定。尽管如此，模型仍依赖估计数据的准确性。不过，模型的最优性始终是成立的，换言之，模型总是在给定数据的基础上求解出正确</w:t>
      </w:r>
      <w:r w:rsidR="003C74AA">
        <w:rPr>
          <w:rFonts w:hint="eastAsia"/>
          <w:snapToGrid w:val="0"/>
          <w:kern w:val="0"/>
          <w:szCs w:val="21"/>
        </w:rPr>
        <w:t>的</w:t>
      </w:r>
      <w:r>
        <w:rPr>
          <w:rFonts w:hint="eastAsia"/>
          <w:snapToGrid w:val="0"/>
          <w:kern w:val="0"/>
          <w:szCs w:val="21"/>
        </w:rPr>
        <w:t>最优结果。</w:t>
      </w:r>
    </w:p>
    <w:p w:rsidR="00D912C3" w:rsidRPr="009C380F" w:rsidRDefault="003C74AA" w:rsidP="00D912C3">
      <w:pPr>
        <w:pStyle w:val="a8"/>
        <w:keepNext/>
        <w:jc w:val="center"/>
        <w:rPr>
          <w:rFonts w:ascii="宋体" w:eastAsia="宋体" w:hAnsi="宋体" w:cs="Times New Roman"/>
          <w:b/>
          <w:snapToGrid w:val="0"/>
          <w:kern w:val="0"/>
          <w:sz w:val="18"/>
          <w:szCs w:val="18"/>
        </w:rPr>
      </w:pPr>
      <w:r>
        <w:rPr>
          <w:rFonts w:ascii="宋体" w:eastAsia="宋体" w:hAnsi="宋体" w:cs="Times New Roman" w:hint="eastAsia"/>
          <w:b/>
          <w:snapToGrid w:val="0"/>
          <w:kern w:val="0"/>
          <w:sz w:val="18"/>
          <w:szCs w:val="18"/>
        </w:rPr>
        <w:t xml:space="preserve">       </w:t>
      </w:r>
      <w:r w:rsidR="00BB5013" w:rsidRPr="009C380F">
        <w:rPr>
          <w:rFonts w:ascii="宋体" w:eastAsia="宋体" w:hAnsi="宋体" w:cs="Times New Roman" w:hint="eastAsia"/>
          <w:b/>
          <w:snapToGrid w:val="0"/>
          <w:kern w:val="0"/>
          <w:sz w:val="18"/>
          <w:szCs w:val="18"/>
        </w:rPr>
        <w:t>表</w:t>
      </w:r>
      <w:r w:rsidR="00C872C7" w:rsidRPr="009C380F">
        <w:rPr>
          <w:rFonts w:ascii="宋体" w:eastAsia="宋体" w:hAnsi="宋体" w:cs="Times New Roman"/>
          <w:b/>
          <w:snapToGrid w:val="0"/>
          <w:kern w:val="0"/>
          <w:sz w:val="18"/>
          <w:szCs w:val="18"/>
        </w:rPr>
        <w:fldChar w:fldCharType="begin"/>
      </w:r>
      <w:r w:rsidR="00D912C3" w:rsidRPr="009C380F">
        <w:rPr>
          <w:rFonts w:ascii="宋体" w:eastAsia="宋体" w:hAnsi="宋体" w:cs="Times New Roman"/>
          <w:b/>
          <w:snapToGrid w:val="0"/>
          <w:kern w:val="0"/>
          <w:sz w:val="18"/>
          <w:szCs w:val="18"/>
        </w:rPr>
        <w:instrText xml:space="preserve"> SEQ Table \* ARABIC </w:instrText>
      </w:r>
      <w:r w:rsidR="00C872C7" w:rsidRPr="009C380F">
        <w:rPr>
          <w:rFonts w:ascii="宋体" w:eastAsia="宋体" w:hAnsi="宋体" w:cs="Times New Roman"/>
          <w:b/>
          <w:snapToGrid w:val="0"/>
          <w:kern w:val="0"/>
          <w:sz w:val="18"/>
          <w:szCs w:val="18"/>
        </w:rPr>
        <w:fldChar w:fldCharType="separate"/>
      </w:r>
      <w:r w:rsidR="00382CED">
        <w:rPr>
          <w:rFonts w:ascii="宋体" w:eastAsia="宋体" w:hAnsi="宋体" w:cs="Times New Roman"/>
          <w:b/>
          <w:noProof/>
          <w:snapToGrid w:val="0"/>
          <w:kern w:val="0"/>
          <w:sz w:val="18"/>
          <w:szCs w:val="18"/>
        </w:rPr>
        <w:t>5</w:t>
      </w:r>
      <w:r w:rsidR="00C872C7" w:rsidRPr="009C380F">
        <w:rPr>
          <w:rFonts w:ascii="宋体" w:eastAsia="宋体" w:hAnsi="宋体" w:cs="Times New Roman"/>
          <w:b/>
          <w:snapToGrid w:val="0"/>
          <w:kern w:val="0"/>
          <w:sz w:val="18"/>
          <w:szCs w:val="18"/>
        </w:rPr>
        <w:fldChar w:fldCharType="end"/>
      </w:r>
      <w:r>
        <w:rPr>
          <w:rFonts w:ascii="宋体" w:eastAsia="宋体" w:hAnsi="宋体" w:cs="Times New Roman" w:hint="eastAsia"/>
          <w:b/>
          <w:snapToGrid w:val="0"/>
          <w:kern w:val="0"/>
          <w:sz w:val="18"/>
          <w:szCs w:val="18"/>
        </w:rPr>
        <w:t xml:space="preserve"> </w:t>
      </w:r>
      <w:r w:rsidR="00BB5013" w:rsidRPr="009C380F">
        <w:rPr>
          <w:rFonts w:ascii="宋体" w:eastAsia="宋体" w:hAnsi="宋体" w:cs="Times New Roman" w:hint="eastAsia"/>
          <w:b/>
          <w:snapToGrid w:val="0"/>
          <w:kern w:val="0"/>
          <w:sz w:val="18"/>
          <w:szCs w:val="18"/>
        </w:rPr>
        <w:t>运输模型的敏感性分析</w:t>
      </w:r>
      <w:r>
        <w:rPr>
          <w:rFonts w:ascii="宋体" w:eastAsia="宋体" w:hAnsi="宋体" w:cs="Times New Roman" w:hint="eastAsia"/>
          <w:b/>
          <w:snapToGrid w:val="0"/>
          <w:kern w:val="0"/>
          <w:sz w:val="18"/>
          <w:szCs w:val="18"/>
        </w:rPr>
        <w:t xml:space="preserve">表     </w:t>
      </w:r>
      <w:r w:rsidRPr="009F5470">
        <w:rPr>
          <w:snapToGrid w:val="0"/>
          <w:kern w:val="0"/>
          <w:szCs w:val="21"/>
        </w:rPr>
        <w:t>%</w:t>
      </w:r>
    </w:p>
    <w:tbl>
      <w:tblPr>
        <w:tblW w:w="0" w:type="auto"/>
        <w:jc w:val="center"/>
        <w:tblLook w:val="04A0" w:firstRow="1" w:lastRow="0" w:firstColumn="1" w:lastColumn="0" w:noHBand="0" w:noVBand="1"/>
      </w:tblPr>
      <w:tblGrid>
        <w:gridCol w:w="2138"/>
        <w:gridCol w:w="1896"/>
      </w:tblGrid>
      <w:tr w:rsidR="00D912C3" w:rsidRPr="009F5470" w:rsidTr="00BC5415">
        <w:trPr>
          <w:jc w:val="center"/>
        </w:trPr>
        <w:tc>
          <w:tcPr>
            <w:tcW w:w="0" w:type="auto"/>
            <w:tcBorders>
              <w:top w:val="single" w:sz="12" w:space="0" w:color="auto"/>
              <w:bottom w:val="single" w:sz="12" w:space="0" w:color="auto"/>
            </w:tcBorders>
          </w:tcPr>
          <w:p w:rsidR="00D912C3" w:rsidRPr="009F5470" w:rsidRDefault="009F63B7" w:rsidP="00BB5013">
            <w:pPr>
              <w:jc w:val="center"/>
              <w:rPr>
                <w:snapToGrid w:val="0"/>
                <w:kern w:val="0"/>
                <w:szCs w:val="21"/>
              </w:rPr>
            </w:pP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2</m:t>
                  </m:r>
                </m:sub>
              </m:sSub>
            </m:oMath>
            <w:r w:rsidR="00BB5013">
              <w:rPr>
                <w:rFonts w:hint="eastAsia"/>
                <w:snapToGrid w:val="0"/>
                <w:kern w:val="0"/>
                <w:szCs w:val="21"/>
              </w:rPr>
              <w:t>与</w:t>
            </w:r>
            <m:oMath>
              <m:sSub>
                <m:sSubPr>
                  <m:ctrlPr>
                    <w:rPr>
                      <w:rFonts w:ascii="Cambria Math" w:hAnsi="Cambria Math"/>
                      <w:snapToGrid w:val="0"/>
                      <w:kern w:val="0"/>
                      <w:szCs w:val="21"/>
                    </w:rPr>
                  </m:ctrlPr>
                </m:sSubPr>
                <m:e>
                  <m:r>
                    <w:rPr>
                      <w:rFonts w:ascii="Cambria Math" w:hAnsi="Cambria Math"/>
                      <w:snapToGrid w:val="0"/>
                      <w:kern w:val="0"/>
                      <w:szCs w:val="21"/>
                    </w:rPr>
                    <m:t>R</m:t>
                  </m:r>
                </m:e>
                <m:sub>
                  <m:r>
                    <w:rPr>
                      <w:rFonts w:ascii="Cambria Math" w:hAnsi="Cambria Math"/>
                      <w:snapToGrid w:val="0"/>
                      <w:kern w:val="0"/>
                      <w:szCs w:val="21"/>
                    </w:rPr>
                    <m:t>4</m:t>
                  </m:r>
                </m:sub>
              </m:sSub>
            </m:oMath>
            <w:r w:rsidR="00BB5013">
              <w:rPr>
                <w:rFonts w:hint="eastAsia"/>
                <w:snapToGrid w:val="0"/>
                <w:kern w:val="0"/>
                <w:szCs w:val="21"/>
              </w:rPr>
              <w:t>间距离的变化</w:t>
            </w:r>
          </w:p>
        </w:tc>
        <w:tc>
          <w:tcPr>
            <w:tcW w:w="0" w:type="auto"/>
            <w:tcBorders>
              <w:top w:val="single" w:sz="12" w:space="0" w:color="auto"/>
              <w:bottom w:val="single" w:sz="12" w:space="0" w:color="auto"/>
            </w:tcBorders>
          </w:tcPr>
          <w:p w:rsidR="00D912C3" w:rsidRPr="009F5470" w:rsidRDefault="00BB5013" w:rsidP="001375EA">
            <w:pPr>
              <w:jc w:val="center"/>
              <w:rPr>
                <w:snapToGrid w:val="0"/>
                <w:kern w:val="0"/>
                <w:szCs w:val="21"/>
              </w:rPr>
            </w:pPr>
            <w:r>
              <w:rPr>
                <w:rFonts w:hint="eastAsia"/>
                <w:snapToGrid w:val="0"/>
                <w:kern w:val="0"/>
                <w:szCs w:val="21"/>
              </w:rPr>
              <w:t>总运输成本的变化</w:t>
            </w:r>
          </w:p>
        </w:tc>
      </w:tr>
      <w:tr w:rsidR="00D912C3" w:rsidRPr="009F5470" w:rsidTr="00BC5415">
        <w:trPr>
          <w:jc w:val="center"/>
        </w:trPr>
        <w:tc>
          <w:tcPr>
            <w:tcW w:w="0" w:type="auto"/>
            <w:tcBorders>
              <w:top w:val="single" w:sz="12" w:space="0" w:color="auto"/>
            </w:tcBorders>
          </w:tcPr>
          <w:p w:rsidR="00D912C3" w:rsidRPr="009F5470" w:rsidRDefault="00D912C3" w:rsidP="003C74AA">
            <w:pPr>
              <w:jc w:val="center"/>
              <w:rPr>
                <w:snapToGrid w:val="0"/>
                <w:kern w:val="0"/>
                <w:szCs w:val="21"/>
              </w:rPr>
            </w:pPr>
            <w:r w:rsidRPr="009F5470">
              <w:rPr>
                <w:snapToGrid w:val="0"/>
                <w:kern w:val="0"/>
                <w:szCs w:val="21"/>
              </w:rPr>
              <w:t>20.00</w:t>
            </w:r>
          </w:p>
        </w:tc>
        <w:tc>
          <w:tcPr>
            <w:tcW w:w="0" w:type="auto"/>
            <w:tcBorders>
              <w:top w:val="single" w:sz="12" w:space="0" w:color="auto"/>
            </w:tcBorders>
          </w:tcPr>
          <w:p w:rsidR="00D912C3" w:rsidRPr="009F5470" w:rsidRDefault="00D912C3" w:rsidP="003C74AA">
            <w:pPr>
              <w:jc w:val="center"/>
              <w:rPr>
                <w:snapToGrid w:val="0"/>
                <w:kern w:val="0"/>
                <w:szCs w:val="21"/>
              </w:rPr>
            </w:pPr>
            <w:r w:rsidRPr="009F5470">
              <w:rPr>
                <w:snapToGrid w:val="0"/>
                <w:kern w:val="0"/>
                <w:szCs w:val="21"/>
              </w:rPr>
              <w:t>14.20</w:t>
            </w:r>
            <w:r w:rsidR="003C74AA">
              <w:rPr>
                <w:rFonts w:hint="eastAsia"/>
                <w:snapToGrid w:val="0"/>
                <w:kern w:val="0"/>
                <w:szCs w:val="21"/>
              </w:rPr>
              <w:t xml:space="preserve"> </w:t>
            </w:r>
          </w:p>
        </w:tc>
      </w:tr>
      <w:tr w:rsidR="00D912C3" w:rsidRPr="009F5470" w:rsidTr="00BC5415">
        <w:trPr>
          <w:jc w:val="center"/>
        </w:trPr>
        <w:tc>
          <w:tcPr>
            <w:tcW w:w="0" w:type="auto"/>
          </w:tcPr>
          <w:p w:rsidR="00D912C3" w:rsidRPr="009F5470" w:rsidRDefault="00D912C3" w:rsidP="003C74AA">
            <w:pPr>
              <w:jc w:val="center"/>
              <w:rPr>
                <w:snapToGrid w:val="0"/>
                <w:kern w:val="0"/>
                <w:szCs w:val="21"/>
              </w:rPr>
            </w:pPr>
            <w:r w:rsidRPr="009F5470">
              <w:rPr>
                <w:snapToGrid w:val="0"/>
                <w:kern w:val="0"/>
                <w:szCs w:val="21"/>
              </w:rPr>
              <w:t>10.00</w:t>
            </w:r>
            <w:r w:rsidR="003C74AA">
              <w:rPr>
                <w:rFonts w:hint="eastAsia"/>
                <w:snapToGrid w:val="0"/>
                <w:kern w:val="0"/>
                <w:szCs w:val="21"/>
              </w:rPr>
              <w:t xml:space="preserve"> </w:t>
            </w:r>
          </w:p>
        </w:tc>
        <w:tc>
          <w:tcPr>
            <w:tcW w:w="0" w:type="auto"/>
          </w:tcPr>
          <w:p w:rsidR="00D912C3" w:rsidRPr="009F5470" w:rsidRDefault="00D912C3" w:rsidP="003C74AA">
            <w:pPr>
              <w:jc w:val="center"/>
              <w:rPr>
                <w:snapToGrid w:val="0"/>
                <w:kern w:val="0"/>
                <w:szCs w:val="21"/>
              </w:rPr>
            </w:pPr>
            <w:r w:rsidRPr="009F5470">
              <w:rPr>
                <w:snapToGrid w:val="0"/>
                <w:kern w:val="0"/>
                <w:szCs w:val="21"/>
              </w:rPr>
              <w:t>7.10</w:t>
            </w:r>
            <w:r w:rsidR="003C74AA">
              <w:rPr>
                <w:rFonts w:hint="eastAsia"/>
                <w:snapToGrid w:val="0"/>
                <w:kern w:val="0"/>
                <w:szCs w:val="21"/>
              </w:rPr>
              <w:t xml:space="preserve"> </w:t>
            </w:r>
          </w:p>
        </w:tc>
      </w:tr>
      <w:tr w:rsidR="00D912C3" w:rsidRPr="009F5470" w:rsidTr="00BC5415">
        <w:trPr>
          <w:jc w:val="center"/>
        </w:trPr>
        <w:tc>
          <w:tcPr>
            <w:tcW w:w="0" w:type="auto"/>
          </w:tcPr>
          <w:p w:rsidR="00D912C3" w:rsidRPr="009F5470" w:rsidRDefault="00D912C3" w:rsidP="003C74AA">
            <w:pPr>
              <w:jc w:val="center"/>
              <w:rPr>
                <w:snapToGrid w:val="0"/>
                <w:kern w:val="0"/>
                <w:szCs w:val="21"/>
              </w:rPr>
            </w:pPr>
            <w:r w:rsidRPr="009F5470">
              <w:rPr>
                <w:snapToGrid w:val="0"/>
                <w:kern w:val="0"/>
                <w:szCs w:val="21"/>
              </w:rPr>
              <w:t>-10.00</w:t>
            </w:r>
            <w:r w:rsidR="003C74AA">
              <w:rPr>
                <w:rFonts w:hint="eastAsia"/>
                <w:snapToGrid w:val="0"/>
                <w:kern w:val="0"/>
                <w:szCs w:val="21"/>
              </w:rPr>
              <w:t xml:space="preserve"> </w:t>
            </w:r>
          </w:p>
        </w:tc>
        <w:tc>
          <w:tcPr>
            <w:tcW w:w="0" w:type="auto"/>
          </w:tcPr>
          <w:p w:rsidR="00D912C3" w:rsidRPr="009F5470" w:rsidRDefault="00D912C3" w:rsidP="003C74AA">
            <w:pPr>
              <w:jc w:val="center"/>
              <w:rPr>
                <w:snapToGrid w:val="0"/>
                <w:kern w:val="0"/>
                <w:szCs w:val="21"/>
              </w:rPr>
            </w:pPr>
            <w:r w:rsidRPr="009F5470">
              <w:rPr>
                <w:snapToGrid w:val="0"/>
                <w:kern w:val="0"/>
                <w:szCs w:val="21"/>
              </w:rPr>
              <w:t>-7.10</w:t>
            </w:r>
            <w:r w:rsidR="003C74AA">
              <w:rPr>
                <w:rFonts w:hint="eastAsia"/>
                <w:snapToGrid w:val="0"/>
                <w:kern w:val="0"/>
                <w:szCs w:val="21"/>
              </w:rPr>
              <w:t xml:space="preserve"> </w:t>
            </w:r>
          </w:p>
        </w:tc>
      </w:tr>
      <w:tr w:rsidR="00D912C3" w:rsidRPr="009F5470" w:rsidTr="00BC5415">
        <w:trPr>
          <w:jc w:val="center"/>
        </w:trPr>
        <w:tc>
          <w:tcPr>
            <w:tcW w:w="0" w:type="auto"/>
            <w:tcBorders>
              <w:bottom w:val="single" w:sz="4" w:space="0" w:color="auto"/>
            </w:tcBorders>
          </w:tcPr>
          <w:p w:rsidR="00D912C3" w:rsidRPr="009F5470" w:rsidRDefault="00D912C3" w:rsidP="003C74AA">
            <w:pPr>
              <w:jc w:val="center"/>
              <w:rPr>
                <w:snapToGrid w:val="0"/>
                <w:kern w:val="0"/>
                <w:szCs w:val="21"/>
              </w:rPr>
            </w:pPr>
            <w:r w:rsidRPr="009F5470">
              <w:rPr>
                <w:snapToGrid w:val="0"/>
                <w:kern w:val="0"/>
                <w:szCs w:val="21"/>
              </w:rPr>
              <w:t>-20.00</w:t>
            </w:r>
            <w:r w:rsidR="003C74AA">
              <w:rPr>
                <w:rFonts w:hint="eastAsia"/>
                <w:snapToGrid w:val="0"/>
                <w:kern w:val="0"/>
                <w:szCs w:val="21"/>
              </w:rPr>
              <w:t xml:space="preserve"> </w:t>
            </w:r>
          </w:p>
        </w:tc>
        <w:tc>
          <w:tcPr>
            <w:tcW w:w="0" w:type="auto"/>
            <w:tcBorders>
              <w:bottom w:val="single" w:sz="4" w:space="0" w:color="auto"/>
            </w:tcBorders>
          </w:tcPr>
          <w:p w:rsidR="00D912C3" w:rsidRPr="009F5470" w:rsidRDefault="00D912C3" w:rsidP="003C74AA">
            <w:pPr>
              <w:jc w:val="center"/>
              <w:rPr>
                <w:snapToGrid w:val="0"/>
                <w:kern w:val="0"/>
                <w:szCs w:val="21"/>
              </w:rPr>
            </w:pPr>
            <w:r w:rsidRPr="009F5470">
              <w:rPr>
                <w:snapToGrid w:val="0"/>
                <w:kern w:val="0"/>
                <w:szCs w:val="21"/>
              </w:rPr>
              <w:t>-14.20</w:t>
            </w:r>
            <w:r w:rsidR="003C74AA">
              <w:rPr>
                <w:rFonts w:hint="eastAsia"/>
                <w:snapToGrid w:val="0"/>
                <w:kern w:val="0"/>
                <w:szCs w:val="21"/>
              </w:rPr>
              <w:t xml:space="preserve"> </w:t>
            </w:r>
          </w:p>
        </w:tc>
      </w:tr>
    </w:tbl>
    <w:p w:rsidR="00D912C3" w:rsidRDefault="00D912C3" w:rsidP="00D912C3">
      <w:pPr>
        <w:ind w:leftChars="52" w:left="109" w:firstLineChars="100" w:firstLine="240"/>
        <w:rPr>
          <w:snapToGrid w:val="0"/>
          <w:kern w:val="0"/>
          <w:sz w:val="24"/>
        </w:rPr>
      </w:pPr>
    </w:p>
    <w:p w:rsidR="00254F61" w:rsidRPr="009F5470" w:rsidRDefault="00254F61" w:rsidP="00D912C3">
      <w:pPr>
        <w:ind w:leftChars="52" w:left="109" w:firstLineChars="100" w:firstLine="240"/>
        <w:rPr>
          <w:snapToGrid w:val="0"/>
          <w:kern w:val="0"/>
          <w:sz w:val="24"/>
        </w:rPr>
      </w:pPr>
    </w:p>
    <w:p w:rsidR="00AC5753" w:rsidRPr="00DD5DF8" w:rsidRDefault="00AC5753" w:rsidP="00AC5753">
      <w:pPr>
        <w:jc w:val="left"/>
        <w:rPr>
          <w:b/>
          <w:sz w:val="24"/>
        </w:rPr>
      </w:pPr>
      <w:r>
        <w:rPr>
          <w:rFonts w:hint="eastAsia"/>
          <w:b/>
          <w:sz w:val="24"/>
        </w:rPr>
        <w:t xml:space="preserve">4 </w:t>
      </w:r>
      <w:r>
        <w:rPr>
          <w:rFonts w:hint="eastAsia"/>
          <w:b/>
          <w:sz w:val="24"/>
        </w:rPr>
        <w:t>策略</w:t>
      </w:r>
      <w:r>
        <w:rPr>
          <w:rFonts w:hint="eastAsia"/>
          <w:b/>
          <w:sz w:val="24"/>
        </w:rPr>
        <w:t>2</w:t>
      </w:r>
      <w:r>
        <w:rPr>
          <w:rFonts w:hint="eastAsia"/>
          <w:b/>
          <w:sz w:val="24"/>
        </w:rPr>
        <w:t>：水存储</w:t>
      </w:r>
    </w:p>
    <w:p w:rsidR="00AC5753" w:rsidRPr="00DD5DF8" w:rsidRDefault="00AC5753" w:rsidP="00AC5753">
      <w:pPr>
        <w:ind w:firstLineChars="200" w:firstLine="420"/>
        <w:rPr>
          <w:szCs w:val="21"/>
        </w:rPr>
      </w:pPr>
      <w:r>
        <w:rPr>
          <w:rFonts w:hint="eastAsia"/>
          <w:szCs w:val="21"/>
        </w:rPr>
        <w:t>和调水策略不同，水存储策略主要是为了解决水资源在时间分布上的不均匀。常见的水存储方式包括自然的地下蓄水以及人工水库等等。这一节主要解决如何利用水库来更好地解决未来水资源短缺的问题。</w:t>
      </w:r>
    </w:p>
    <w:p w:rsidR="00AC5753" w:rsidRPr="00DD5DF8" w:rsidRDefault="00AC5753" w:rsidP="00AC5753">
      <w:pPr>
        <w:ind w:firstLineChars="200" w:firstLine="420"/>
        <w:rPr>
          <w:szCs w:val="21"/>
        </w:rPr>
      </w:pPr>
      <w:r>
        <w:rPr>
          <w:rFonts w:hint="eastAsia"/>
          <w:szCs w:val="21"/>
        </w:rPr>
        <w:t>面对未来需求的不确定性，决定存储多少水资源非常类似于报童问题，即决定一个最优的订购量来满足未来不确定的需求，因此采用了经典的报童模型来刻画这一问题。为了叙述问题方便，这一节用“需求”来表示之前提到的水缺口，建立了一个理论的库存模型，并以三峡水库为例对模型进行了计算。</w:t>
      </w:r>
    </w:p>
    <w:p w:rsidR="00AC5753" w:rsidRDefault="00AC5753" w:rsidP="00AC5753">
      <w:pPr>
        <w:rPr>
          <w:b/>
          <w:szCs w:val="21"/>
        </w:rPr>
      </w:pPr>
      <w:bookmarkStart w:id="13" w:name="OLE_LINK18"/>
      <w:r w:rsidRPr="00DD5DF8">
        <w:rPr>
          <w:b/>
          <w:szCs w:val="21"/>
        </w:rPr>
        <w:t xml:space="preserve">4.1 </w:t>
      </w:r>
      <w:r>
        <w:rPr>
          <w:rFonts w:hint="eastAsia"/>
          <w:b/>
          <w:szCs w:val="21"/>
        </w:rPr>
        <w:t>假设与符号说明</w:t>
      </w:r>
    </w:p>
    <w:p w:rsidR="00AC5753" w:rsidRPr="005E6535" w:rsidRDefault="00AC5753" w:rsidP="00AC5753">
      <w:pPr>
        <w:ind w:firstLineChars="150" w:firstLine="315"/>
        <w:rPr>
          <w:szCs w:val="21"/>
        </w:rPr>
      </w:pPr>
      <w:r w:rsidRPr="005E6535">
        <w:rPr>
          <w:rFonts w:hint="eastAsia"/>
          <w:szCs w:val="21"/>
        </w:rPr>
        <w:t>刻画模型</w:t>
      </w:r>
      <w:r>
        <w:rPr>
          <w:rFonts w:hint="eastAsia"/>
          <w:szCs w:val="21"/>
        </w:rPr>
        <w:t>做了以下</w:t>
      </w:r>
      <w:r w:rsidRPr="005E6535">
        <w:rPr>
          <w:rFonts w:hint="eastAsia"/>
          <w:szCs w:val="21"/>
        </w:rPr>
        <w:t>假设</w:t>
      </w:r>
      <w:r>
        <w:rPr>
          <w:rFonts w:hint="eastAsia"/>
          <w:szCs w:val="21"/>
        </w:rPr>
        <w:t>：</w:t>
      </w:r>
      <w:r w:rsidRPr="005E6535">
        <w:rPr>
          <w:rFonts w:hint="eastAsia"/>
          <w:szCs w:val="21"/>
        </w:rPr>
        <w:t>：</w:t>
      </w:r>
    </w:p>
    <w:bookmarkEnd w:id="13"/>
    <w:p w:rsidR="00AC5753" w:rsidRPr="005E6535" w:rsidRDefault="00AC5753" w:rsidP="00AC5753">
      <w:pPr>
        <w:ind w:firstLineChars="200" w:firstLine="420"/>
        <w:rPr>
          <w:szCs w:val="21"/>
        </w:rPr>
      </w:pPr>
      <w:r>
        <w:rPr>
          <w:rFonts w:hint="eastAsia"/>
          <w:szCs w:val="21"/>
        </w:rPr>
        <w:t>1</w:t>
      </w:r>
      <w:r>
        <w:rPr>
          <w:rFonts w:hint="eastAsia"/>
          <w:szCs w:val="21"/>
        </w:rPr>
        <w:t>）</w:t>
      </w:r>
      <w:r>
        <w:rPr>
          <w:rFonts w:hint="eastAsia"/>
          <w:szCs w:val="21"/>
        </w:rPr>
        <w:t xml:space="preserve"> </w:t>
      </w:r>
      <w:r w:rsidRPr="005E6535">
        <w:rPr>
          <w:rFonts w:hint="eastAsia"/>
          <w:szCs w:val="21"/>
        </w:rPr>
        <w:t>水库存储的水资源由上游水域供给</w:t>
      </w:r>
      <w:r>
        <w:rPr>
          <w:rFonts w:hint="eastAsia"/>
          <w:szCs w:val="21"/>
        </w:rPr>
        <w:t>、本地</w:t>
      </w:r>
      <w:r w:rsidRPr="005E6535">
        <w:rPr>
          <w:rFonts w:hint="eastAsia"/>
          <w:szCs w:val="21"/>
        </w:rPr>
        <w:t>降水</w:t>
      </w:r>
      <w:r>
        <w:rPr>
          <w:rFonts w:hint="eastAsia"/>
          <w:szCs w:val="21"/>
        </w:rPr>
        <w:t>以及日常储水</w:t>
      </w:r>
      <w:r w:rsidRPr="005E6535">
        <w:rPr>
          <w:rFonts w:hint="eastAsia"/>
          <w:szCs w:val="21"/>
        </w:rPr>
        <w:t>构成。因此在决定水库</w:t>
      </w:r>
      <w:r>
        <w:rPr>
          <w:rFonts w:hint="eastAsia"/>
          <w:szCs w:val="21"/>
        </w:rPr>
        <w:t>水订购量时，水库所面临的</w:t>
      </w:r>
      <w:r w:rsidRPr="005E6535">
        <w:rPr>
          <w:rFonts w:hint="eastAsia"/>
          <w:szCs w:val="21"/>
        </w:rPr>
        <w:t>水需求应为</w:t>
      </w:r>
      <w:r>
        <w:rPr>
          <w:rFonts w:hint="eastAsia"/>
          <w:szCs w:val="21"/>
        </w:rPr>
        <w:t>下游真实的水需求扣除水库本地</w:t>
      </w:r>
      <w:r w:rsidRPr="005E6535">
        <w:rPr>
          <w:rFonts w:hint="eastAsia"/>
          <w:szCs w:val="21"/>
        </w:rPr>
        <w:t>的降水量以及水库的日常储水量</w:t>
      </w:r>
      <w:r>
        <w:rPr>
          <w:rFonts w:hint="eastAsia"/>
          <w:szCs w:val="21"/>
        </w:rPr>
        <w:t>。</w:t>
      </w:r>
    </w:p>
    <w:p w:rsidR="00AC5753" w:rsidRPr="005E6535" w:rsidRDefault="00AC5753" w:rsidP="00AC5753">
      <w:pPr>
        <w:ind w:firstLineChars="200" w:firstLine="420"/>
        <w:rPr>
          <w:szCs w:val="21"/>
        </w:rPr>
      </w:pPr>
      <w:r>
        <w:rPr>
          <w:rFonts w:hint="eastAsia"/>
          <w:szCs w:val="21"/>
        </w:rPr>
        <w:t>2</w:t>
      </w:r>
      <w:r>
        <w:rPr>
          <w:rFonts w:hint="eastAsia"/>
          <w:szCs w:val="21"/>
        </w:rPr>
        <w:t>）水库存储的水资源用来满足</w:t>
      </w:r>
      <w:r w:rsidRPr="005E6535">
        <w:rPr>
          <w:rFonts w:hint="eastAsia"/>
          <w:szCs w:val="21"/>
        </w:rPr>
        <w:t>下游的水需求</w:t>
      </w:r>
      <w:r>
        <w:rPr>
          <w:rFonts w:hint="eastAsia"/>
          <w:szCs w:val="21"/>
        </w:rPr>
        <w:t>。</w:t>
      </w:r>
    </w:p>
    <w:p w:rsidR="00AC5753" w:rsidRPr="005E6535" w:rsidRDefault="00AC5753" w:rsidP="00AC5753">
      <w:pPr>
        <w:ind w:firstLineChars="200" w:firstLine="420"/>
        <w:rPr>
          <w:szCs w:val="21"/>
        </w:rPr>
      </w:pPr>
      <w:r>
        <w:rPr>
          <w:rFonts w:hint="eastAsia"/>
          <w:szCs w:val="21"/>
        </w:rPr>
        <w:t>3</w:t>
      </w:r>
      <w:r>
        <w:rPr>
          <w:rFonts w:hint="eastAsia"/>
          <w:szCs w:val="21"/>
        </w:rPr>
        <w:t>）</w:t>
      </w:r>
      <w:r>
        <w:rPr>
          <w:rFonts w:hint="eastAsia"/>
          <w:szCs w:val="21"/>
        </w:rPr>
        <w:t xml:space="preserve"> </w:t>
      </w:r>
      <w:r w:rsidRPr="005E6535">
        <w:rPr>
          <w:rFonts w:hint="eastAsia"/>
          <w:szCs w:val="21"/>
        </w:rPr>
        <w:t>由于储水不够，</w:t>
      </w:r>
      <w:r>
        <w:rPr>
          <w:rFonts w:hint="eastAsia"/>
          <w:szCs w:val="21"/>
        </w:rPr>
        <w:t>不能满足下游的需求，会</w:t>
      </w:r>
      <w:r w:rsidRPr="005E6535">
        <w:rPr>
          <w:rFonts w:hint="eastAsia"/>
          <w:szCs w:val="21"/>
        </w:rPr>
        <w:t>带来缺货成本。另一方面，如果储水过多，而不能为上游</w:t>
      </w:r>
      <w:r>
        <w:rPr>
          <w:rFonts w:hint="eastAsia"/>
          <w:szCs w:val="21"/>
        </w:rPr>
        <w:t>经济发展做出贡献，会</w:t>
      </w:r>
      <w:r w:rsidRPr="005E6535">
        <w:rPr>
          <w:rFonts w:hint="eastAsia"/>
          <w:szCs w:val="21"/>
        </w:rPr>
        <w:t>带来机会成本</w:t>
      </w:r>
      <w:r>
        <w:rPr>
          <w:rFonts w:hint="eastAsia"/>
          <w:szCs w:val="21"/>
        </w:rPr>
        <w:t>。</w:t>
      </w:r>
    </w:p>
    <w:p w:rsidR="00AC5753" w:rsidRPr="005E6535" w:rsidRDefault="00AC5753" w:rsidP="00AC5753">
      <w:pPr>
        <w:ind w:firstLineChars="200" w:firstLine="420"/>
        <w:rPr>
          <w:szCs w:val="21"/>
        </w:rPr>
      </w:pPr>
      <w:r>
        <w:rPr>
          <w:rFonts w:hint="eastAsia"/>
          <w:szCs w:val="21"/>
        </w:rPr>
        <w:t>4</w:t>
      </w:r>
      <w:r>
        <w:rPr>
          <w:rFonts w:hint="eastAsia"/>
          <w:szCs w:val="21"/>
        </w:rPr>
        <w:t>）</w:t>
      </w:r>
      <w:r>
        <w:rPr>
          <w:rFonts w:hint="eastAsia"/>
          <w:szCs w:val="21"/>
        </w:rPr>
        <w:t xml:space="preserve"> </w:t>
      </w:r>
      <w:r w:rsidRPr="005E6535">
        <w:rPr>
          <w:rFonts w:hint="eastAsia"/>
          <w:szCs w:val="21"/>
        </w:rPr>
        <w:t>下游的水需求服从正态分布</w:t>
      </w:r>
      <w:r>
        <w:rPr>
          <w:rFonts w:hint="eastAsia"/>
          <w:szCs w:val="21"/>
        </w:rPr>
        <w:t>，</w:t>
      </w:r>
      <w:r w:rsidRPr="005E6535">
        <w:rPr>
          <w:rFonts w:hint="eastAsia"/>
          <w:szCs w:val="21"/>
        </w:rPr>
        <w:t>其累积分布函数为</w:t>
      </w:r>
      <w:r w:rsidRPr="004E4F71">
        <w:rPr>
          <w:i/>
          <w:szCs w:val="21"/>
        </w:rPr>
        <w:t>F(x)</w:t>
      </w:r>
      <w:r w:rsidRPr="005E6535">
        <w:rPr>
          <w:rFonts w:hint="eastAsia"/>
          <w:szCs w:val="21"/>
        </w:rPr>
        <w:t>，概率密度函数为</w:t>
      </w:r>
      <w:r w:rsidRPr="004E4F71">
        <w:rPr>
          <w:i/>
          <w:szCs w:val="21"/>
        </w:rPr>
        <w:t>f(x)</w:t>
      </w:r>
      <w:r w:rsidRPr="005E6535">
        <w:rPr>
          <w:rFonts w:hint="eastAsia"/>
          <w:szCs w:val="21"/>
        </w:rPr>
        <w:t>。</w:t>
      </w:r>
    </w:p>
    <w:p w:rsidR="00AC5753" w:rsidRDefault="00AC5753" w:rsidP="00AC5753">
      <w:pPr>
        <w:ind w:leftChars="52" w:left="109" w:firstLineChars="100" w:firstLine="210"/>
        <w:rPr>
          <w:szCs w:val="21"/>
        </w:rPr>
      </w:pPr>
      <w:r>
        <w:rPr>
          <w:rFonts w:hint="eastAsia"/>
          <w:szCs w:val="21"/>
        </w:rPr>
        <w:lastRenderedPageBreak/>
        <w:t>模型中用到的一些符号及说明如表</w:t>
      </w:r>
      <w:r>
        <w:rPr>
          <w:rFonts w:hint="eastAsia"/>
          <w:szCs w:val="21"/>
        </w:rPr>
        <w:t>6</w:t>
      </w:r>
      <w:r>
        <w:rPr>
          <w:rFonts w:hint="eastAsia"/>
          <w:szCs w:val="21"/>
        </w:rPr>
        <w:t>所示。</w:t>
      </w:r>
    </w:p>
    <w:p w:rsidR="00AC5753" w:rsidRPr="00DD5DF8" w:rsidRDefault="00AC5753" w:rsidP="00AC5753">
      <w:pPr>
        <w:ind w:leftChars="52" w:left="109" w:firstLineChars="100" w:firstLine="210"/>
        <w:rPr>
          <w:szCs w:val="21"/>
        </w:rPr>
      </w:pPr>
    </w:p>
    <w:p w:rsidR="00AC5753" w:rsidRPr="00C93054" w:rsidRDefault="00AC5753" w:rsidP="00AC5753">
      <w:pPr>
        <w:pStyle w:val="a8"/>
        <w:keepNext/>
        <w:jc w:val="center"/>
        <w:rPr>
          <w:rFonts w:asciiTheme="minorEastAsia" w:eastAsiaTheme="minorEastAsia" w:hAnsiTheme="minorEastAsia" w:cs="Times New Roman"/>
          <w:b/>
          <w:sz w:val="18"/>
          <w:szCs w:val="18"/>
        </w:rPr>
      </w:pPr>
      <w:r w:rsidRPr="00C93054">
        <w:rPr>
          <w:rFonts w:asciiTheme="minorEastAsia" w:eastAsiaTheme="minorEastAsia" w:hAnsiTheme="minorEastAsia" w:cs="Times New Roman" w:hint="eastAsia"/>
          <w:b/>
          <w:sz w:val="18"/>
          <w:szCs w:val="18"/>
        </w:rPr>
        <w:t>表</w:t>
      </w:r>
      <w:r w:rsidRPr="00C93054">
        <w:rPr>
          <w:rFonts w:asciiTheme="minorEastAsia" w:eastAsiaTheme="minorEastAsia" w:hAnsiTheme="minorEastAsia" w:cs="Times New Roman"/>
          <w:b/>
          <w:sz w:val="18"/>
          <w:szCs w:val="18"/>
        </w:rPr>
        <w:fldChar w:fldCharType="begin"/>
      </w:r>
      <w:r w:rsidRPr="00C93054">
        <w:rPr>
          <w:rFonts w:asciiTheme="minorEastAsia" w:eastAsiaTheme="minorEastAsia" w:hAnsiTheme="minorEastAsia" w:cs="Times New Roman"/>
          <w:b/>
          <w:sz w:val="18"/>
          <w:szCs w:val="18"/>
        </w:rPr>
        <w:instrText xml:space="preserve"> SEQ Table \* ARABIC </w:instrText>
      </w:r>
      <w:r w:rsidRPr="00C93054">
        <w:rPr>
          <w:rFonts w:asciiTheme="minorEastAsia" w:eastAsiaTheme="minorEastAsia" w:hAnsiTheme="minorEastAsia" w:cs="Times New Roman"/>
          <w:b/>
          <w:sz w:val="18"/>
          <w:szCs w:val="18"/>
        </w:rPr>
        <w:fldChar w:fldCharType="separate"/>
      </w:r>
      <w:r>
        <w:rPr>
          <w:rFonts w:asciiTheme="minorEastAsia" w:eastAsiaTheme="minorEastAsia" w:hAnsiTheme="minorEastAsia" w:cs="Times New Roman"/>
          <w:b/>
          <w:noProof/>
          <w:sz w:val="18"/>
          <w:szCs w:val="18"/>
        </w:rPr>
        <w:t>6</w:t>
      </w:r>
      <w:r w:rsidRPr="00C93054">
        <w:rPr>
          <w:rFonts w:asciiTheme="minorEastAsia" w:eastAsiaTheme="minorEastAsia" w:hAnsiTheme="minorEastAsia" w:cs="Times New Roman"/>
          <w:b/>
          <w:sz w:val="18"/>
          <w:szCs w:val="18"/>
        </w:rPr>
        <w:fldChar w:fldCharType="end"/>
      </w:r>
      <w:r w:rsidRPr="00C93054">
        <w:rPr>
          <w:rFonts w:asciiTheme="minorEastAsia" w:eastAsiaTheme="minorEastAsia" w:hAnsiTheme="minorEastAsia" w:cs="Times New Roman"/>
          <w:b/>
          <w:sz w:val="18"/>
          <w:szCs w:val="18"/>
        </w:rPr>
        <w:t xml:space="preserve"> </w:t>
      </w:r>
      <w:r>
        <w:rPr>
          <w:rFonts w:asciiTheme="minorEastAsia" w:eastAsiaTheme="minorEastAsia" w:hAnsiTheme="minorEastAsia" w:cs="Times New Roman" w:hint="eastAsia"/>
          <w:b/>
          <w:sz w:val="18"/>
          <w:szCs w:val="18"/>
        </w:rPr>
        <w:t>报童模型</w:t>
      </w:r>
      <w:r w:rsidRPr="00C93054">
        <w:rPr>
          <w:rFonts w:asciiTheme="minorEastAsia" w:eastAsiaTheme="minorEastAsia" w:hAnsiTheme="minorEastAsia" w:cs="Times New Roman" w:hint="eastAsia"/>
          <w:b/>
          <w:sz w:val="18"/>
          <w:szCs w:val="18"/>
        </w:rPr>
        <w:t>符号</w:t>
      </w:r>
      <w:r>
        <w:rPr>
          <w:rFonts w:asciiTheme="minorEastAsia" w:eastAsiaTheme="minorEastAsia" w:hAnsiTheme="minorEastAsia" w:cs="Times New Roman" w:hint="eastAsia"/>
          <w:b/>
          <w:sz w:val="18"/>
          <w:szCs w:val="18"/>
        </w:rPr>
        <w:t>说明</w:t>
      </w:r>
    </w:p>
    <w:tbl>
      <w:tblPr>
        <w:tblW w:w="0" w:type="auto"/>
        <w:jc w:val="center"/>
        <w:tblInd w:w="-132" w:type="dxa"/>
        <w:tblLook w:val="04A0" w:firstRow="1" w:lastRow="0" w:firstColumn="1" w:lastColumn="0" w:noHBand="0" w:noVBand="1"/>
      </w:tblPr>
      <w:tblGrid>
        <w:gridCol w:w="1351"/>
        <w:gridCol w:w="7303"/>
      </w:tblGrid>
      <w:tr w:rsidR="00AC5753" w:rsidRPr="00DD5DF8" w:rsidTr="00C43BBC">
        <w:trPr>
          <w:jc w:val="center"/>
        </w:trPr>
        <w:tc>
          <w:tcPr>
            <w:tcW w:w="1351" w:type="dxa"/>
            <w:tcBorders>
              <w:top w:val="single" w:sz="12" w:space="0" w:color="auto"/>
              <w:bottom w:val="single" w:sz="12" w:space="0" w:color="auto"/>
            </w:tcBorders>
            <w:vAlign w:val="center"/>
          </w:tcPr>
          <w:p w:rsidR="00AC5753" w:rsidRPr="007A2471" w:rsidRDefault="00AC5753" w:rsidP="00C43BBC">
            <w:pPr>
              <w:jc w:val="center"/>
              <w:rPr>
                <w:sz w:val="18"/>
                <w:szCs w:val="18"/>
              </w:rPr>
            </w:pPr>
            <w:r w:rsidRPr="007A2471">
              <w:rPr>
                <w:rFonts w:hint="eastAsia"/>
                <w:sz w:val="18"/>
                <w:szCs w:val="18"/>
              </w:rPr>
              <w:t>符号</w:t>
            </w:r>
          </w:p>
        </w:tc>
        <w:tc>
          <w:tcPr>
            <w:tcW w:w="7303" w:type="dxa"/>
            <w:tcBorders>
              <w:top w:val="single" w:sz="12" w:space="0" w:color="auto"/>
              <w:bottom w:val="single" w:sz="12" w:space="0" w:color="auto"/>
            </w:tcBorders>
            <w:vAlign w:val="center"/>
          </w:tcPr>
          <w:p w:rsidR="00AC5753" w:rsidRPr="007A2471" w:rsidRDefault="00AC5753" w:rsidP="00C43BBC">
            <w:pPr>
              <w:jc w:val="center"/>
              <w:rPr>
                <w:sz w:val="18"/>
                <w:szCs w:val="18"/>
              </w:rPr>
            </w:pPr>
            <w:r w:rsidRPr="007A2471">
              <w:rPr>
                <w:rFonts w:hint="eastAsia"/>
                <w:sz w:val="18"/>
                <w:szCs w:val="18"/>
              </w:rPr>
              <w:t>含义</w:t>
            </w:r>
          </w:p>
        </w:tc>
      </w:tr>
      <w:tr w:rsidR="00AC5753" w:rsidRPr="00DD5DF8" w:rsidTr="00C43BBC">
        <w:trPr>
          <w:jc w:val="center"/>
        </w:trPr>
        <w:tc>
          <w:tcPr>
            <w:tcW w:w="1351" w:type="dxa"/>
            <w:tcBorders>
              <w:top w:val="single" w:sz="12" w:space="0" w:color="auto"/>
            </w:tcBorders>
            <w:vAlign w:val="center"/>
          </w:tcPr>
          <w:p w:rsidR="00AC5753" w:rsidRPr="007A2471" w:rsidRDefault="00AC5753" w:rsidP="00C43BBC">
            <w:pPr>
              <w:jc w:val="center"/>
              <w:rPr>
                <w:sz w:val="18"/>
                <w:szCs w:val="18"/>
              </w:rPr>
            </w:pPr>
            <m:oMathPara>
              <m:oMath>
                <m:r>
                  <w:rPr>
                    <w:rFonts w:ascii="Cambria Math" w:hAnsi="Cambria Math"/>
                    <w:sz w:val="18"/>
                    <w:szCs w:val="18"/>
                  </w:rPr>
                  <m:t>r/</m:t>
                </m:r>
                <m:r>
                  <m:rPr>
                    <m:sty m:val="p"/>
                  </m:rPr>
                  <w:rPr>
                    <w:rFonts w:ascii="Cambria Math" w:hAnsi="Cambria Math" w:hint="eastAsia"/>
                    <w:snapToGrid w:val="0"/>
                    <w:color w:val="FF0000"/>
                    <w:kern w:val="0"/>
                    <w:sz w:val="18"/>
                    <w:szCs w:val="18"/>
                  </w:rPr>
                  <m:t>亿</m:t>
                </m:r>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m:oMathPara>
          </w:p>
        </w:tc>
        <w:tc>
          <w:tcPr>
            <w:tcW w:w="7303" w:type="dxa"/>
            <w:tcBorders>
              <w:top w:val="single" w:sz="12" w:space="0" w:color="auto"/>
            </w:tcBorders>
            <w:vAlign w:val="center"/>
          </w:tcPr>
          <w:p w:rsidR="00AC5753" w:rsidRPr="007A2471" w:rsidRDefault="00AC5753" w:rsidP="00C43BBC">
            <w:pPr>
              <w:jc w:val="left"/>
              <w:rPr>
                <w:sz w:val="18"/>
                <w:szCs w:val="18"/>
              </w:rPr>
            </w:pPr>
            <w:r w:rsidRPr="007A2471">
              <w:rPr>
                <w:rFonts w:hint="eastAsia"/>
                <w:sz w:val="18"/>
                <w:szCs w:val="18"/>
              </w:rPr>
              <w:t>下游的总水需求，该变量服从正态分布</w:t>
            </w:r>
          </w:p>
        </w:tc>
      </w:tr>
      <w:tr w:rsidR="00AC5753" w:rsidRPr="00DD5DF8" w:rsidTr="00C43BBC">
        <w:trPr>
          <w:jc w:val="center"/>
        </w:trPr>
        <w:tc>
          <w:tcPr>
            <w:tcW w:w="1351" w:type="dxa"/>
            <w:vAlign w:val="center"/>
          </w:tcPr>
          <w:p w:rsidR="00AC5753" w:rsidRPr="00420231" w:rsidRDefault="00AC5753" w:rsidP="00C43BBC">
            <w:pPr>
              <w:jc w:val="center"/>
              <w:rPr>
                <w:sz w:val="18"/>
                <w:szCs w:val="18"/>
              </w:rPr>
            </w:pPr>
            <m:oMathPara>
              <m:oMath>
                <m:r>
                  <w:rPr>
                    <w:rFonts w:ascii="Cambria Math" w:hAnsi="Cambria Math"/>
                    <w:sz w:val="18"/>
                    <w:szCs w:val="18"/>
                  </w:rPr>
                  <m:t>q/</m:t>
                </m:r>
                <m:r>
                  <m:rPr>
                    <m:sty m:val="p"/>
                  </m:rPr>
                  <w:rPr>
                    <w:rFonts w:ascii="Cambria Math" w:hAnsi="Cambria Math" w:hint="eastAsia"/>
                    <w:snapToGrid w:val="0"/>
                    <w:color w:val="FF0000"/>
                    <w:kern w:val="0"/>
                    <w:sz w:val="18"/>
                    <w:szCs w:val="18"/>
                  </w:rPr>
                  <m:t>亿</m:t>
                </m:r>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m:oMathPara>
          </w:p>
        </w:tc>
        <w:tc>
          <w:tcPr>
            <w:tcW w:w="7303" w:type="dxa"/>
            <w:vAlign w:val="center"/>
          </w:tcPr>
          <w:p w:rsidR="00AC5753" w:rsidRPr="007A2471" w:rsidRDefault="00AC5753" w:rsidP="00C43BBC">
            <w:pPr>
              <w:jc w:val="left"/>
              <w:rPr>
                <w:sz w:val="18"/>
                <w:szCs w:val="18"/>
              </w:rPr>
            </w:pPr>
            <w:r w:rsidRPr="007A2471">
              <w:rPr>
                <w:rFonts w:hint="eastAsia"/>
                <w:sz w:val="18"/>
                <w:szCs w:val="18"/>
              </w:rPr>
              <w:t>水库的订购量</w:t>
            </w:r>
          </w:p>
        </w:tc>
      </w:tr>
      <w:tr w:rsidR="00AC5753" w:rsidRPr="00DD5DF8" w:rsidTr="00C43BBC">
        <w:trPr>
          <w:jc w:val="center"/>
        </w:trPr>
        <w:tc>
          <w:tcPr>
            <w:tcW w:w="1351" w:type="dxa"/>
            <w:vAlign w:val="center"/>
          </w:tcPr>
          <w:p w:rsidR="00AC5753" w:rsidRPr="007A2471" w:rsidRDefault="00AC5753" w:rsidP="00C43BBC">
            <w:pPr>
              <w:jc w:val="center"/>
              <w:rPr>
                <w:i/>
                <w:sz w:val="18"/>
                <w:szCs w:val="18"/>
              </w:rPr>
            </w:pPr>
            <w:r w:rsidRPr="007A2471">
              <w:rPr>
                <w:rFonts w:hint="eastAsia"/>
                <w:i/>
                <w:sz w:val="18"/>
                <w:szCs w:val="18"/>
              </w:rPr>
              <w:t>s/</w:t>
            </w:r>
            <w:r>
              <w:rPr>
                <w:rFonts w:hint="eastAsia"/>
                <w:color w:val="FF0000"/>
                <w:sz w:val="18"/>
                <w:szCs w:val="18"/>
              </w:rPr>
              <w:t>万元</w:t>
            </w:r>
            <w:r>
              <w:rPr>
                <w:rFonts w:hint="eastAsia"/>
                <w:color w:val="FF0000"/>
                <w:sz w:val="18"/>
                <w:szCs w:val="18"/>
              </w:rPr>
              <w:t>/</w:t>
            </w:r>
            <m:oMath>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w:p>
        </w:tc>
        <w:tc>
          <w:tcPr>
            <w:tcW w:w="7303" w:type="dxa"/>
            <w:vAlign w:val="center"/>
          </w:tcPr>
          <w:p w:rsidR="00AC5753" w:rsidRPr="007A2471" w:rsidRDefault="00AC5753" w:rsidP="00C43BBC">
            <w:pPr>
              <w:jc w:val="left"/>
              <w:rPr>
                <w:sz w:val="18"/>
                <w:szCs w:val="18"/>
              </w:rPr>
            </w:pPr>
            <w:r w:rsidRPr="007A2471">
              <w:rPr>
                <w:rFonts w:hint="eastAsia"/>
                <w:sz w:val="18"/>
                <w:szCs w:val="18"/>
              </w:rPr>
              <w:t>缺货成本，反映在订水不足，下游的总水需求无法满足而带来的经济损失</w:t>
            </w:r>
          </w:p>
        </w:tc>
      </w:tr>
      <w:tr w:rsidR="00AC5753" w:rsidRPr="00DD5DF8" w:rsidTr="00C43BBC">
        <w:trPr>
          <w:jc w:val="center"/>
        </w:trPr>
        <w:tc>
          <w:tcPr>
            <w:tcW w:w="1351" w:type="dxa"/>
            <w:vAlign w:val="center"/>
          </w:tcPr>
          <w:p w:rsidR="00AC5753" w:rsidRPr="00420231" w:rsidRDefault="00AC5753" w:rsidP="00C43BBC">
            <w:pPr>
              <w:jc w:val="center"/>
              <w:rPr>
                <w:sz w:val="18"/>
                <w:szCs w:val="18"/>
              </w:rPr>
            </w:pPr>
            <w:r w:rsidRPr="007A2471">
              <w:rPr>
                <w:rFonts w:hint="eastAsia"/>
                <w:i/>
                <w:sz w:val="18"/>
                <w:szCs w:val="18"/>
              </w:rPr>
              <w:t>c/</w:t>
            </w:r>
            <w:r>
              <w:rPr>
                <w:rFonts w:hint="eastAsia"/>
                <w:color w:val="FF0000"/>
                <w:sz w:val="18"/>
                <w:szCs w:val="18"/>
              </w:rPr>
              <w:t>万元</w:t>
            </w:r>
            <w:r>
              <w:rPr>
                <w:rFonts w:hint="eastAsia"/>
                <w:color w:val="FF0000"/>
                <w:sz w:val="18"/>
                <w:szCs w:val="18"/>
              </w:rPr>
              <w:t>/</w:t>
            </w:r>
            <m:oMath>
              <m:sSup>
                <m:sSupPr>
                  <m:ctrlPr>
                    <w:rPr>
                      <w:rFonts w:ascii="Cambria Math" w:hAnsi="Cambria Math"/>
                      <w:snapToGrid w:val="0"/>
                      <w:color w:val="FF0000"/>
                      <w:kern w:val="0"/>
                      <w:sz w:val="18"/>
                      <w:szCs w:val="18"/>
                    </w:rPr>
                  </m:ctrlPr>
                </m:sSupPr>
                <m:e>
                  <m:r>
                    <m:rPr>
                      <m:sty m:val="p"/>
                    </m:rPr>
                    <w:rPr>
                      <w:rFonts w:ascii="Cambria Math" w:hAnsi="Cambria Math"/>
                      <w:snapToGrid w:val="0"/>
                      <w:color w:val="FF0000"/>
                      <w:kern w:val="0"/>
                      <w:sz w:val="18"/>
                      <w:szCs w:val="18"/>
                    </w:rPr>
                    <m:t>m</m:t>
                  </m:r>
                </m:e>
                <m:sup>
                  <m:r>
                    <w:rPr>
                      <w:rFonts w:ascii="Cambria Math" w:hAnsi="Cambria Math"/>
                      <w:snapToGrid w:val="0"/>
                      <w:color w:val="FF0000"/>
                      <w:kern w:val="0"/>
                      <w:sz w:val="18"/>
                      <w:szCs w:val="18"/>
                    </w:rPr>
                    <m:t>3</m:t>
                  </m:r>
                </m:sup>
              </m:sSup>
            </m:oMath>
          </w:p>
        </w:tc>
        <w:tc>
          <w:tcPr>
            <w:tcW w:w="7303" w:type="dxa"/>
            <w:vAlign w:val="center"/>
          </w:tcPr>
          <w:p w:rsidR="00AC5753" w:rsidRPr="007A2471" w:rsidRDefault="00AC5753" w:rsidP="00C43BBC">
            <w:pPr>
              <w:jc w:val="left"/>
              <w:rPr>
                <w:sz w:val="18"/>
                <w:szCs w:val="18"/>
              </w:rPr>
            </w:pPr>
            <w:r w:rsidRPr="007A2471">
              <w:rPr>
                <w:rFonts w:hint="eastAsia"/>
                <w:sz w:val="18"/>
                <w:szCs w:val="18"/>
              </w:rPr>
              <w:t>机会成本，反映在订水过多，多余的水本可为上游带来经济利润而造成的机会损失</w:t>
            </w:r>
          </w:p>
        </w:tc>
      </w:tr>
      <w:tr w:rsidR="00AC5753" w:rsidRPr="00DD5DF8" w:rsidTr="00C43BBC">
        <w:trPr>
          <w:jc w:val="center"/>
        </w:trPr>
        <w:tc>
          <w:tcPr>
            <w:tcW w:w="1351" w:type="dxa"/>
            <w:tcBorders>
              <w:bottom w:val="single" w:sz="4" w:space="0" w:color="auto"/>
            </w:tcBorders>
            <w:vAlign w:val="center"/>
          </w:tcPr>
          <w:p w:rsidR="00AC5753" w:rsidRPr="007A2471" w:rsidRDefault="00AC5753" w:rsidP="00C43BBC">
            <w:pPr>
              <w:jc w:val="center"/>
              <w:rPr>
                <w:sz w:val="18"/>
                <w:szCs w:val="18"/>
              </w:rPr>
            </w:pPr>
            <w:r w:rsidRPr="007A2471">
              <w:rPr>
                <w:i/>
                <w:sz w:val="18"/>
                <w:szCs w:val="18"/>
              </w:rPr>
              <w:t>TC</w:t>
            </w:r>
            <w:r w:rsidRPr="007A2471">
              <w:rPr>
                <w:rFonts w:hint="eastAsia"/>
                <w:sz w:val="18"/>
                <w:szCs w:val="18"/>
              </w:rPr>
              <w:t>(</w:t>
            </w:r>
            <w:r w:rsidRPr="007A2471">
              <w:rPr>
                <w:rFonts w:hint="eastAsia"/>
                <w:i/>
                <w:sz w:val="18"/>
                <w:szCs w:val="18"/>
              </w:rPr>
              <w:t>q</w:t>
            </w:r>
            <w:r w:rsidRPr="007A2471">
              <w:rPr>
                <w:rFonts w:hint="eastAsia"/>
                <w:sz w:val="18"/>
                <w:szCs w:val="18"/>
              </w:rPr>
              <w:t>)/</w:t>
            </w:r>
            <w:r w:rsidRPr="00420231">
              <w:rPr>
                <w:rFonts w:hint="eastAsia"/>
                <w:color w:val="FF0000"/>
                <w:sz w:val="18"/>
                <w:szCs w:val="18"/>
              </w:rPr>
              <w:t>万亿元</w:t>
            </w:r>
          </w:p>
        </w:tc>
        <w:tc>
          <w:tcPr>
            <w:tcW w:w="7303" w:type="dxa"/>
            <w:tcBorders>
              <w:bottom w:val="single" w:sz="4" w:space="0" w:color="auto"/>
            </w:tcBorders>
            <w:vAlign w:val="center"/>
          </w:tcPr>
          <w:p w:rsidR="00AC5753" w:rsidRPr="007A2471" w:rsidRDefault="00AC5753" w:rsidP="00C43BBC">
            <w:pPr>
              <w:keepNext/>
              <w:jc w:val="left"/>
              <w:rPr>
                <w:sz w:val="18"/>
                <w:szCs w:val="18"/>
              </w:rPr>
            </w:pPr>
            <w:r w:rsidRPr="007A2471">
              <w:rPr>
                <w:rFonts w:hint="eastAsia"/>
                <w:sz w:val="18"/>
                <w:szCs w:val="18"/>
              </w:rPr>
              <w:t>水库的总成本</w:t>
            </w:r>
          </w:p>
        </w:tc>
      </w:tr>
    </w:tbl>
    <w:p w:rsidR="00AC5753" w:rsidRPr="00700624" w:rsidRDefault="00AC5753" w:rsidP="00AC5753">
      <w:pPr>
        <w:rPr>
          <w:b/>
          <w:szCs w:val="21"/>
        </w:rPr>
      </w:pPr>
      <w:bookmarkStart w:id="14" w:name="OLE_LINK19"/>
      <w:bookmarkStart w:id="15" w:name="OLE_LINK20"/>
      <w:r w:rsidRPr="00DD5DF8">
        <w:rPr>
          <w:b/>
          <w:szCs w:val="21"/>
        </w:rPr>
        <w:t>4.2</w:t>
      </w:r>
      <w:r>
        <w:rPr>
          <w:rFonts w:hint="eastAsia"/>
          <w:b/>
          <w:szCs w:val="21"/>
        </w:rPr>
        <w:t>水库的报童模型</w:t>
      </w:r>
      <w:bookmarkEnd w:id="14"/>
      <w:bookmarkEnd w:id="15"/>
    </w:p>
    <w:p w:rsidR="00AC5753" w:rsidRPr="00DD5DF8" w:rsidRDefault="00AC5753" w:rsidP="00AC5753">
      <w:pPr>
        <w:ind w:firstLineChars="200" w:firstLine="420"/>
        <w:rPr>
          <w:szCs w:val="21"/>
        </w:rPr>
      </w:pPr>
      <w:r>
        <w:rPr>
          <w:rFonts w:hint="eastAsia"/>
          <w:szCs w:val="21"/>
        </w:rPr>
        <w:t>从成本的角度建立报童模型，以决定最优的订购量来最小化这一成本。具体的模型为：</w:t>
      </w:r>
    </w:p>
    <w:p w:rsidR="00AC5753" w:rsidRPr="002D68D7" w:rsidRDefault="009F63B7" w:rsidP="00AC5753">
      <w:pPr>
        <w:ind w:leftChars="52" w:left="109" w:firstLineChars="100" w:firstLine="210"/>
        <w:jc w:val="center"/>
        <w:rPr>
          <w:szCs w:val="21"/>
        </w:rPr>
      </w:pPr>
      <m:oMath>
        <m:func>
          <m:funcPr>
            <m:ctrlPr>
              <w:rPr>
                <w:rFonts w:ascii="Cambria Math" w:hAnsi="Cambria Math"/>
                <w:szCs w:val="21"/>
              </w:rPr>
            </m:ctrlPr>
          </m:funcPr>
          <m:fName>
            <m:r>
              <m:rPr>
                <m:sty m:val="p"/>
              </m:rPr>
              <w:rPr>
                <w:rFonts w:ascii="Cambria Math" w:hAnsi="Cambria Math"/>
                <w:szCs w:val="21"/>
              </w:rPr>
              <m:t>min</m:t>
            </m:r>
          </m:fName>
          <m:e>
            <m:r>
              <w:rPr>
                <w:rFonts w:ascii="Cambria Math" w:hAnsi="Cambria Math"/>
                <w:szCs w:val="21"/>
              </w:rPr>
              <m:t>TC</m:t>
            </m:r>
            <m:d>
              <m:dPr>
                <m:ctrlPr>
                  <w:rPr>
                    <w:rFonts w:ascii="Cambria Math" w:hAnsi="Cambria Math"/>
                    <w:i/>
                    <w:szCs w:val="21"/>
                  </w:rPr>
                </m:ctrlPr>
              </m:dPr>
              <m:e>
                <m:r>
                  <w:rPr>
                    <w:rFonts w:ascii="Cambria Math" w:hAnsi="Cambria Math"/>
                    <w:szCs w:val="21"/>
                  </w:rPr>
                  <m:t>q</m:t>
                </m:r>
              </m:e>
            </m:d>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c</m:t>
                </m:r>
                <m:d>
                  <m:dPr>
                    <m:ctrlPr>
                      <w:rPr>
                        <w:rFonts w:ascii="Cambria Math" w:hAnsi="Cambria Math"/>
                        <w:i/>
                        <w:szCs w:val="21"/>
                      </w:rPr>
                    </m:ctrlPr>
                  </m:dPr>
                  <m:e>
                    <m:r>
                      <w:rPr>
                        <w:rFonts w:ascii="Cambria Math" w:hAnsi="Cambria Math"/>
                        <w:szCs w:val="21"/>
                      </w:rPr>
                      <m:t>q-r</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s</m:t>
                </m:r>
                <m:d>
                  <m:dPr>
                    <m:ctrlPr>
                      <w:rPr>
                        <w:rFonts w:ascii="Cambria Math" w:hAnsi="Cambria Math"/>
                        <w:i/>
                        <w:szCs w:val="21"/>
                      </w:rPr>
                    </m:ctrlPr>
                  </m:dPr>
                  <m:e>
                    <m:r>
                      <w:rPr>
                        <w:rFonts w:ascii="Cambria Math" w:hAnsi="Cambria Math"/>
                        <w:szCs w:val="21"/>
                      </w:rPr>
                      <m:t>r-q</m:t>
                    </m:r>
                  </m:e>
                </m:d>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e>
        </m:func>
      </m:oMath>
      <w:r w:rsidR="00AC5753">
        <w:rPr>
          <w:rFonts w:hint="eastAsia"/>
          <w:szCs w:val="21"/>
        </w:rPr>
        <w:t>。</w:t>
      </w:r>
    </w:p>
    <w:p w:rsidR="00AC5753" w:rsidRPr="00AE11C9" w:rsidRDefault="00AC5753" w:rsidP="00AC5753">
      <w:pPr>
        <w:ind w:leftChars="52" w:left="109" w:firstLineChars="100" w:firstLine="210"/>
        <w:rPr>
          <w:szCs w:val="21"/>
        </w:rPr>
      </w:pPr>
      <m:oMathPara>
        <m:oMath>
          <m:r>
            <m:rPr>
              <m:sty m:val="p"/>
            </m:rPr>
            <w:rPr>
              <w:rFonts w:ascii="Cambria Math" w:hAnsi="Cambria Math"/>
              <w:szCs w:val="21"/>
            </w:rPr>
            <m:t xml:space="preserve"> s.t.             q≥0</m:t>
          </m:r>
          <m:r>
            <m:rPr>
              <m:sty m:val="p"/>
            </m:rPr>
            <w:rPr>
              <w:rFonts w:ascii="Cambria Math" w:hAnsi="Cambria Math"/>
              <w:szCs w:val="21"/>
            </w:rPr>
            <m:t>。</m:t>
          </m:r>
        </m:oMath>
      </m:oMathPara>
    </w:p>
    <w:p w:rsidR="00AC5753" w:rsidRPr="00DD5DF8" w:rsidRDefault="00AC5753" w:rsidP="00AC5753">
      <w:pPr>
        <w:ind w:firstLineChars="200" w:firstLine="420"/>
        <w:rPr>
          <w:szCs w:val="21"/>
        </w:rPr>
      </w:pPr>
      <w:r>
        <w:rPr>
          <w:rFonts w:hint="eastAsia"/>
          <w:szCs w:val="21"/>
        </w:rPr>
        <w:t>通过对</w:t>
      </w:r>
      <w:r w:rsidRPr="004E4F71">
        <w:rPr>
          <w:i/>
          <w:szCs w:val="21"/>
        </w:rPr>
        <w:t>TC</w:t>
      </w:r>
      <w:r w:rsidRPr="00DD5DF8">
        <w:rPr>
          <w:szCs w:val="21"/>
        </w:rPr>
        <w:t>(</w:t>
      </w:r>
      <w:r w:rsidRPr="004E4F71">
        <w:rPr>
          <w:i/>
          <w:szCs w:val="21"/>
        </w:rPr>
        <w:t>q</w:t>
      </w:r>
      <w:r w:rsidRPr="00DD5DF8">
        <w:rPr>
          <w:szCs w:val="21"/>
        </w:rPr>
        <w:t>)</w:t>
      </w:r>
      <w:r>
        <w:rPr>
          <w:rFonts w:hint="eastAsia"/>
          <w:szCs w:val="21"/>
        </w:rPr>
        <w:t>求一阶导数，并令其为</w:t>
      </w:r>
      <w:r>
        <w:rPr>
          <w:rFonts w:hint="eastAsia"/>
          <w:szCs w:val="21"/>
        </w:rPr>
        <w:t>0</w:t>
      </w:r>
      <w:r>
        <w:rPr>
          <w:rFonts w:hint="eastAsia"/>
          <w:szCs w:val="21"/>
        </w:rPr>
        <w:t>，得到了：</w:t>
      </w:r>
    </w:p>
    <w:p w:rsidR="00AC5753" w:rsidRPr="00DD5DF8" w:rsidRDefault="009F63B7" w:rsidP="00AC5753">
      <w:pPr>
        <w:wordWrap w:val="0"/>
        <w:ind w:leftChars="52" w:left="109" w:firstLineChars="100" w:firstLine="210"/>
        <w:jc w:val="right"/>
        <w:rPr>
          <w:szCs w:val="21"/>
        </w:rPr>
      </w:pPr>
      <m:oMath>
        <m:f>
          <m:fPr>
            <m:ctrlPr>
              <w:rPr>
                <w:rFonts w:ascii="Cambria Math" w:hAnsi="Cambria Math"/>
                <w:szCs w:val="21"/>
              </w:rPr>
            </m:ctrlPr>
          </m:fPr>
          <m:num>
            <m:r>
              <m:rPr>
                <m:sty m:val="p"/>
              </m:rPr>
              <w:rPr>
                <w:rFonts w:ascii="Cambria Math" w:hAnsi="Cambria Math"/>
                <w:szCs w:val="21"/>
              </w:rPr>
              <m:t>d</m:t>
            </m:r>
            <m:r>
              <w:rPr>
                <w:rFonts w:ascii="Cambria Math" w:hAnsi="Cambria Math"/>
                <w:szCs w:val="21"/>
              </w:rPr>
              <m:t>TC(q)</m:t>
            </m:r>
          </m:num>
          <m:den>
            <m:r>
              <m:rPr>
                <m:sty m:val="p"/>
              </m:rPr>
              <w:rPr>
                <w:rFonts w:ascii="Cambria Math" w:hAnsi="Cambria Math"/>
                <w:szCs w:val="21"/>
              </w:rPr>
              <m:t>d</m:t>
            </m:r>
            <m:r>
              <w:rPr>
                <w:rFonts w:ascii="Cambria Math" w:hAnsi="Cambria Math"/>
                <w:szCs w:val="21"/>
              </w:rPr>
              <m:t>q</m:t>
            </m:r>
          </m:den>
        </m:f>
        <m:r>
          <w:rPr>
            <w:rFonts w:ascii="Cambria Math" w:hAnsi="Cambria Math"/>
            <w:szCs w:val="21"/>
          </w:rPr>
          <m:t>=c</m:t>
        </m:r>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-s</m:t>
        </m:r>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r>
          <w:rPr>
            <w:rFonts w:ascii="Cambria Math" w:hAnsi="Cambria Math"/>
            <w:szCs w:val="21"/>
          </w:rPr>
          <m:t>=0</m:t>
        </m:r>
      </m:oMath>
      <w:r w:rsidR="00AC5753" w:rsidRPr="00DD5DF8">
        <w:rPr>
          <w:szCs w:val="21"/>
        </w:rPr>
        <w:t xml:space="preserve">   </w:t>
      </w:r>
      <w:r w:rsidR="00AC5753">
        <w:rPr>
          <w:rFonts w:hint="eastAsia"/>
          <w:szCs w:val="21"/>
        </w:rPr>
        <w:t>。</w:t>
      </w:r>
      <w:r w:rsidR="00AC5753" w:rsidRPr="00DD5DF8">
        <w:rPr>
          <w:szCs w:val="21"/>
        </w:rPr>
        <w:t xml:space="preserve">              (3)</w:t>
      </w:r>
    </w:p>
    <w:p w:rsidR="00AC5753" w:rsidRPr="00DD5DF8" w:rsidRDefault="00AC5753" w:rsidP="00AC5753">
      <w:pPr>
        <w:ind w:firstLineChars="200" w:firstLine="420"/>
        <w:rPr>
          <w:szCs w:val="21"/>
        </w:rPr>
      </w:pPr>
      <w:r>
        <w:rPr>
          <w:rFonts w:hint="eastAsia"/>
          <w:szCs w:val="21"/>
        </w:rPr>
        <w:t>因为</w:t>
      </w:r>
      <w:r w:rsidRPr="004E4F71">
        <w:rPr>
          <w:i/>
          <w:szCs w:val="21"/>
        </w:rPr>
        <w:t>TC</w:t>
      </w:r>
      <w:r w:rsidRPr="00DD5DF8">
        <w:rPr>
          <w:szCs w:val="21"/>
        </w:rPr>
        <w:t>(</w:t>
      </w:r>
      <w:r w:rsidRPr="004E4F71">
        <w:rPr>
          <w:i/>
          <w:szCs w:val="21"/>
        </w:rPr>
        <w:t>q</w:t>
      </w:r>
      <w:r w:rsidRPr="00DD5DF8">
        <w:rPr>
          <w:szCs w:val="21"/>
        </w:rPr>
        <w:t>)</w:t>
      </w:r>
      <w:r>
        <w:rPr>
          <w:rFonts w:hint="eastAsia"/>
          <w:szCs w:val="21"/>
        </w:rPr>
        <w:t>关于决策变量</w:t>
      </w:r>
      <w:r w:rsidRPr="00AE11C9">
        <w:rPr>
          <w:rFonts w:hint="eastAsia"/>
          <w:i/>
          <w:szCs w:val="21"/>
        </w:rPr>
        <w:t>q</w:t>
      </w:r>
      <w:r>
        <w:rPr>
          <w:rFonts w:hint="eastAsia"/>
          <w:szCs w:val="21"/>
        </w:rPr>
        <w:t>的二阶导数非负：</w:t>
      </w:r>
      <m:oMath>
        <m:f>
          <m:fPr>
            <m:ctrlPr>
              <w:rPr>
                <w:rFonts w:ascii="Cambria Math" w:hAnsi="Cambria Math"/>
                <w:szCs w:val="21"/>
              </w:rPr>
            </m:ctrlPr>
          </m:fPr>
          <m:num>
            <m:sSup>
              <m:sSupPr>
                <m:ctrlPr>
                  <w:rPr>
                    <w:rFonts w:ascii="Cambria Math" w:hAnsi="Cambria Math"/>
                    <w:i/>
                    <w:szCs w:val="21"/>
                  </w:rPr>
                </m:ctrlPr>
              </m:sSupPr>
              <m:e>
                <m:r>
                  <w:rPr>
                    <w:rFonts w:ascii="Cambria Math" w:hAnsi="Cambria Math"/>
                    <w:szCs w:val="21"/>
                  </w:rPr>
                  <m:t>d</m:t>
                </m:r>
              </m:e>
              <m:sup>
                <m:r>
                  <w:rPr>
                    <w:rFonts w:ascii="Cambria Math" w:hAnsi="Cambria Math"/>
                    <w:szCs w:val="21"/>
                  </w:rPr>
                  <m:t>2</m:t>
                </m:r>
              </m:sup>
            </m:sSup>
            <m:r>
              <w:rPr>
                <w:rFonts w:ascii="Cambria Math" w:hAnsi="Cambria Math"/>
                <w:szCs w:val="21"/>
              </w:rPr>
              <m:t>TC(q)</m:t>
            </m:r>
          </m:num>
          <m:den>
            <m:r>
              <w:rPr>
                <w:rFonts w:ascii="Cambria Math" w:hAnsi="Cambria Math"/>
                <w:szCs w:val="21"/>
              </w:rPr>
              <m:t>d</m:t>
            </m:r>
            <m:sSup>
              <m:sSupPr>
                <m:ctrlPr>
                  <w:rPr>
                    <w:rFonts w:ascii="Cambria Math" w:hAnsi="Cambria Math"/>
                    <w:i/>
                    <w:szCs w:val="21"/>
                  </w:rPr>
                </m:ctrlPr>
              </m:sSupPr>
              <m:e>
                <m:r>
                  <w:rPr>
                    <w:rFonts w:ascii="Cambria Math" w:hAnsi="Cambria Math"/>
                    <w:szCs w:val="21"/>
                  </w:rPr>
                  <m:t>q</m:t>
                </m:r>
              </m:e>
              <m:sup>
                <m:r>
                  <w:rPr>
                    <w:rFonts w:ascii="Cambria Math" w:hAnsi="Cambria Math"/>
                    <w:szCs w:val="21"/>
                  </w:rPr>
                  <m:t>2</m:t>
                </m:r>
              </m:sup>
            </m:sSup>
          </m:den>
        </m:f>
        <m:r>
          <m:rPr>
            <m:sty m:val="p"/>
          </m:rPr>
          <w:rPr>
            <w:rFonts w:ascii="Cambria Math" w:hAnsi="Cambria Math"/>
            <w:szCs w:val="21"/>
          </w:rPr>
          <m:t>=</m:t>
        </m:r>
        <m:d>
          <m:dPr>
            <m:ctrlPr>
              <w:rPr>
                <w:rFonts w:ascii="Cambria Math" w:hAnsi="Cambria Math"/>
                <w:szCs w:val="21"/>
              </w:rPr>
            </m:ctrlPr>
          </m:dPr>
          <m:e>
            <m:r>
              <m:rPr>
                <m:sty m:val="p"/>
              </m:rPr>
              <w:rPr>
                <w:rFonts w:ascii="Cambria Math" w:hAnsi="Cambria Math"/>
                <w:szCs w:val="21"/>
              </w:rPr>
              <m:t>c+s</m:t>
            </m:r>
          </m:e>
        </m:d>
        <m:r>
          <m:rPr>
            <m:sty m:val="p"/>
          </m:rPr>
          <w:rPr>
            <w:rFonts w:ascii="Cambria Math" w:hAnsi="Cambria Math"/>
            <w:szCs w:val="21"/>
          </w:rPr>
          <m:t>f(q)≥0</m:t>
        </m:r>
      </m:oMath>
      <w:r>
        <w:rPr>
          <w:rFonts w:hint="eastAsia"/>
          <w:szCs w:val="21"/>
        </w:rPr>
        <w:t>，因此这一问题存在最优解，使得总成本最小。通过求解方程（</w:t>
      </w:r>
      <w:r>
        <w:rPr>
          <w:rFonts w:hint="eastAsia"/>
          <w:szCs w:val="21"/>
        </w:rPr>
        <w:t>3</w:t>
      </w:r>
      <w:r>
        <w:rPr>
          <w:rFonts w:hint="eastAsia"/>
          <w:szCs w:val="21"/>
        </w:rPr>
        <w:t>），得到了最优订购量所满足的条件</w:t>
      </w:r>
      <w:r w:rsidRPr="00DD5DF8">
        <w:rPr>
          <w:szCs w:val="21"/>
        </w:rPr>
        <w:t>:</w:t>
      </w:r>
      <w:r>
        <w:rPr>
          <w:rFonts w:hint="eastAsia"/>
          <w:szCs w:val="21"/>
        </w:rPr>
        <w:t xml:space="preserve"> </w:t>
      </w:r>
      <m:oMath>
        <m:f>
          <m:fPr>
            <m:ctrlPr>
              <w:rPr>
                <w:rFonts w:ascii="Cambria Math" w:hAnsi="Cambria Math"/>
                <w:szCs w:val="21"/>
              </w:rPr>
            </m:ctrlPr>
          </m:fPr>
          <m:num>
            <m:nary>
              <m:naryPr>
                <m:limLoc m:val="subSup"/>
                <m:ctrlPr>
                  <w:rPr>
                    <w:rFonts w:ascii="Cambria Math" w:hAnsi="Cambria Math"/>
                    <w:i/>
                    <w:szCs w:val="21"/>
                  </w:rPr>
                </m:ctrlPr>
              </m:naryPr>
              <m:sub>
                <m:r>
                  <w:rPr>
                    <w:rFonts w:ascii="Cambria Math" w:hAnsi="Cambria Math"/>
                    <w:szCs w:val="21"/>
                  </w:rPr>
                  <m:t>0</m:t>
                </m:r>
              </m:sub>
              <m:sup>
                <m:r>
                  <w:rPr>
                    <w:rFonts w:ascii="Cambria Math" w:hAnsi="Cambria Math"/>
                    <w:szCs w:val="21"/>
                  </w:rPr>
                  <m:t>q</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num>
          <m:den>
            <m:nary>
              <m:naryPr>
                <m:limLoc m:val="subSup"/>
                <m:ctrlPr>
                  <w:rPr>
                    <w:rFonts w:ascii="Cambria Math" w:hAnsi="Cambria Math"/>
                    <w:i/>
                    <w:szCs w:val="21"/>
                  </w:rPr>
                </m:ctrlPr>
              </m:naryPr>
              <m:sub>
                <m:r>
                  <w:rPr>
                    <w:rFonts w:ascii="Cambria Math" w:hAnsi="Cambria Math"/>
                    <w:szCs w:val="21"/>
                  </w:rPr>
                  <m:t>q</m:t>
                </m:r>
              </m:sub>
              <m:sup>
                <m:r>
                  <w:rPr>
                    <w:rFonts w:ascii="Cambria Math" w:hAnsi="Cambria Math"/>
                    <w:szCs w:val="21"/>
                  </w:rPr>
                  <m:t>∞</m:t>
                </m:r>
              </m:sup>
              <m:e>
                <m:r>
                  <w:rPr>
                    <w:rFonts w:ascii="Cambria Math" w:hAnsi="Cambria Math"/>
                    <w:szCs w:val="21"/>
                  </w:rPr>
                  <m:t>f</m:t>
                </m:r>
                <m:d>
                  <m:dPr>
                    <m:ctrlPr>
                      <w:rPr>
                        <w:rFonts w:ascii="Cambria Math" w:hAnsi="Cambria Math"/>
                        <w:i/>
                        <w:szCs w:val="21"/>
                      </w:rPr>
                    </m:ctrlPr>
                  </m:dPr>
                  <m:e>
                    <m:r>
                      <w:rPr>
                        <w:rFonts w:ascii="Cambria Math" w:hAnsi="Cambria Math"/>
                        <w:szCs w:val="21"/>
                      </w:rPr>
                      <m:t>r</m:t>
                    </m:r>
                  </m:e>
                </m:d>
                <m:r>
                  <m:rPr>
                    <m:sty m:val="p"/>
                  </m:rPr>
                  <w:rPr>
                    <w:rFonts w:ascii="Cambria Math" w:hAnsi="Cambria Math"/>
                    <w:szCs w:val="21"/>
                  </w:rPr>
                  <m:t>d</m:t>
                </m:r>
                <m:r>
                  <w:rPr>
                    <w:rFonts w:ascii="Cambria Math" w:hAnsi="Cambria Math"/>
                    <w:szCs w:val="21"/>
                  </w:rPr>
                  <m:t>r</m:t>
                </m:r>
              </m:e>
            </m:nary>
          </m:den>
        </m:f>
        <m:r>
          <w:rPr>
            <w:rFonts w:ascii="Cambria Math" w:hAnsi="Cambria Math"/>
            <w:szCs w:val="21"/>
          </w:rPr>
          <m:t>=</m:t>
        </m:r>
        <m:f>
          <m:fPr>
            <m:ctrlPr>
              <w:rPr>
                <w:rFonts w:ascii="Cambria Math" w:hAnsi="Cambria Math"/>
                <w:i/>
                <w:szCs w:val="21"/>
              </w:rPr>
            </m:ctrlPr>
          </m:fPr>
          <m:num>
            <m:r>
              <w:rPr>
                <w:rFonts w:ascii="Cambria Math" w:hAnsi="Cambria Math"/>
                <w:szCs w:val="21"/>
              </w:rPr>
              <m:t>s</m:t>
            </m:r>
          </m:num>
          <m:den>
            <m:r>
              <w:rPr>
                <w:rFonts w:ascii="Cambria Math" w:hAnsi="Cambria Math"/>
                <w:szCs w:val="21"/>
              </w:rPr>
              <m:t>c</m:t>
            </m:r>
          </m:den>
        </m:f>
      </m:oMath>
      <w:r>
        <w:rPr>
          <w:rFonts w:hint="eastAsia"/>
          <w:szCs w:val="21"/>
        </w:rPr>
        <w:t>。</w:t>
      </w:r>
    </w:p>
    <w:p w:rsidR="00AC5753" w:rsidRPr="00DD5DF8" w:rsidRDefault="00AC5753" w:rsidP="00AC5753">
      <w:pPr>
        <w:rPr>
          <w:b/>
          <w:szCs w:val="21"/>
        </w:rPr>
      </w:pPr>
      <w:r w:rsidRPr="00DD5DF8">
        <w:rPr>
          <w:b/>
          <w:szCs w:val="21"/>
        </w:rPr>
        <w:t xml:space="preserve">4.3 </w:t>
      </w:r>
      <w:r>
        <w:rPr>
          <w:rFonts w:hint="eastAsia"/>
          <w:b/>
          <w:szCs w:val="21"/>
        </w:rPr>
        <w:t>案例研究：三峡水库</w:t>
      </w:r>
    </w:p>
    <w:p w:rsidR="00AC5753" w:rsidRPr="00DD5DF8" w:rsidRDefault="00AC5753" w:rsidP="00AC5753">
      <w:pPr>
        <w:ind w:firstLineChars="200" w:firstLine="420"/>
        <w:rPr>
          <w:szCs w:val="21"/>
        </w:rPr>
      </w:pPr>
      <w:r>
        <w:rPr>
          <w:rFonts w:hint="eastAsia"/>
          <w:szCs w:val="21"/>
        </w:rPr>
        <w:t>座落在宜昌市的三峡水库作为中国最大的水库，是其下游省市的最大水资源提供方，其代表性和战略重要性不言而喻。把</w:t>
      </w:r>
      <w:r w:rsidRPr="00904836">
        <w:rPr>
          <w:rFonts w:hint="eastAsia"/>
          <w:color w:val="00B0F0"/>
          <w:szCs w:val="21"/>
        </w:rPr>
        <w:t>上述报童模型</w:t>
      </w:r>
      <w:r w:rsidRPr="00742801">
        <w:rPr>
          <w:rFonts w:hint="eastAsia"/>
          <w:strike/>
          <w:szCs w:val="21"/>
        </w:rPr>
        <w:t>（</w:t>
      </w:r>
      <w:r w:rsidRPr="00742801">
        <w:rPr>
          <w:rFonts w:hint="eastAsia"/>
          <w:strike/>
          <w:color w:val="FF0000"/>
          <w:szCs w:val="21"/>
        </w:rPr>
        <w:t>具体哪个模型</w:t>
      </w:r>
      <w:r w:rsidRPr="00742801">
        <w:rPr>
          <w:rFonts w:hint="eastAsia"/>
          <w:strike/>
          <w:szCs w:val="21"/>
        </w:rPr>
        <w:t>）</w:t>
      </w:r>
      <w:r>
        <w:rPr>
          <w:rFonts w:hint="eastAsia"/>
          <w:szCs w:val="21"/>
        </w:rPr>
        <w:t>应用到三峡水库上，借用实际数据，来决定三峡水库最优的订水量。</w:t>
      </w:r>
    </w:p>
    <w:p w:rsidR="00AC5753" w:rsidRPr="006268D0" w:rsidRDefault="00AC5753" w:rsidP="00AC5753">
      <w:pPr>
        <w:rPr>
          <w:szCs w:val="21"/>
        </w:rPr>
      </w:pPr>
      <w:r w:rsidRPr="006268D0">
        <w:rPr>
          <w:szCs w:val="21"/>
        </w:rPr>
        <w:t xml:space="preserve">4.3.1 </w:t>
      </w:r>
      <w:r>
        <w:rPr>
          <w:rFonts w:hint="eastAsia"/>
          <w:szCs w:val="21"/>
        </w:rPr>
        <w:t>下游历史需求数据的正态性检验</w:t>
      </w:r>
    </w:p>
    <w:p w:rsidR="00AC5753" w:rsidRDefault="00AC5753" w:rsidP="00AC5753">
      <w:pPr>
        <w:ind w:firstLineChars="200" w:firstLine="420"/>
        <w:rPr>
          <w:szCs w:val="21"/>
        </w:rPr>
      </w:pPr>
      <w:r>
        <w:rPr>
          <w:rFonts w:hint="eastAsia"/>
          <w:szCs w:val="21"/>
        </w:rPr>
        <w:t>利用三峡水库下游各个省市的历史总需求数据来做正态性检验。图</w:t>
      </w:r>
      <w:r w:rsidR="00200CC7">
        <w:rPr>
          <w:rFonts w:hint="eastAsia"/>
          <w:szCs w:val="21"/>
        </w:rPr>
        <w:t>3</w:t>
      </w:r>
      <w:r>
        <w:rPr>
          <w:rFonts w:hint="eastAsia"/>
          <w:szCs w:val="21"/>
        </w:rPr>
        <w:t>显示的</w:t>
      </w:r>
      <w:r>
        <w:rPr>
          <w:rFonts w:hint="eastAsia"/>
          <w:szCs w:val="21"/>
        </w:rPr>
        <w:t>Q-Q</w:t>
      </w:r>
      <w:r>
        <w:rPr>
          <w:rFonts w:hint="eastAsia"/>
          <w:szCs w:val="21"/>
        </w:rPr>
        <w:t>图说明了历史数据和正态分布之间有很好的吻合。</w:t>
      </w:r>
      <w:r>
        <w:rPr>
          <w:rFonts w:hint="eastAsia"/>
          <w:szCs w:val="21"/>
        </w:rPr>
        <w:t>Shapiro-Wilk</w:t>
      </w:r>
      <w:r>
        <w:rPr>
          <w:rFonts w:hint="eastAsia"/>
          <w:szCs w:val="21"/>
        </w:rPr>
        <w:t>检验也证实了假设（</w:t>
      </w:r>
      <w:r w:rsidRPr="00483A92">
        <w:rPr>
          <w:i/>
          <w:szCs w:val="21"/>
        </w:rPr>
        <w:t>W</w:t>
      </w:r>
      <w:r w:rsidRPr="00DD5DF8">
        <w:rPr>
          <w:szCs w:val="21"/>
        </w:rPr>
        <w:t xml:space="preserve"> = 0.988</w:t>
      </w:r>
      <w:r>
        <w:rPr>
          <w:rFonts w:hint="eastAsia"/>
          <w:szCs w:val="21"/>
        </w:rPr>
        <w:t xml:space="preserve"> </w:t>
      </w:r>
      <w:r w:rsidRPr="00DD5DF8">
        <w:rPr>
          <w:szCs w:val="21"/>
        </w:rPr>
        <w:t xml:space="preserve">5, </w:t>
      </w:r>
      <w:r w:rsidRPr="00483A92">
        <w:rPr>
          <w:i/>
          <w:szCs w:val="21"/>
        </w:rPr>
        <w:t>p</w:t>
      </w:r>
      <w:r w:rsidRPr="00DD5DF8">
        <w:rPr>
          <w:szCs w:val="21"/>
        </w:rPr>
        <w:t xml:space="preserve"> = 0.542</w:t>
      </w:r>
      <w:r>
        <w:rPr>
          <w:rFonts w:hint="eastAsia"/>
          <w:szCs w:val="21"/>
        </w:rPr>
        <w:t xml:space="preserve"> </w:t>
      </w:r>
      <w:r w:rsidRPr="00DD5DF8">
        <w:rPr>
          <w:szCs w:val="21"/>
        </w:rPr>
        <w:t>9</w:t>
      </w:r>
      <w:r>
        <w:rPr>
          <w:rFonts w:hint="eastAsia"/>
          <w:szCs w:val="21"/>
        </w:rPr>
        <w:t>），即在样本数据符合正态分布的假设下，</w:t>
      </w:r>
      <w:r w:rsidRPr="00360050">
        <w:rPr>
          <w:rFonts w:hint="eastAsia"/>
          <w:szCs w:val="21"/>
        </w:rPr>
        <w:t>获得与观察值</w:t>
      </w:r>
      <w:r w:rsidRPr="00483A92">
        <w:rPr>
          <w:rFonts w:hint="eastAsia"/>
          <w:i/>
          <w:szCs w:val="21"/>
        </w:rPr>
        <w:t>W</w:t>
      </w:r>
      <w:r w:rsidRPr="00360050">
        <w:rPr>
          <w:rFonts w:hint="eastAsia"/>
          <w:szCs w:val="21"/>
        </w:rPr>
        <w:t>=0.988</w:t>
      </w:r>
      <w:r>
        <w:rPr>
          <w:rFonts w:hint="eastAsia"/>
          <w:szCs w:val="21"/>
        </w:rPr>
        <w:t xml:space="preserve"> </w:t>
      </w:r>
      <w:r w:rsidRPr="00360050">
        <w:rPr>
          <w:rFonts w:hint="eastAsia"/>
          <w:szCs w:val="21"/>
        </w:rPr>
        <w:t>5</w:t>
      </w:r>
      <w:r w:rsidRPr="00360050">
        <w:rPr>
          <w:rFonts w:hint="eastAsia"/>
          <w:szCs w:val="21"/>
        </w:rPr>
        <w:t>相等或更极端的值的概率是</w:t>
      </w:r>
      <w:r w:rsidRPr="00360050">
        <w:rPr>
          <w:rFonts w:hint="eastAsia"/>
          <w:szCs w:val="21"/>
        </w:rPr>
        <w:t>54.29%</w:t>
      </w:r>
      <w:r>
        <w:rPr>
          <w:rFonts w:hint="eastAsia"/>
          <w:szCs w:val="21"/>
        </w:rPr>
        <w:t>。因此，数据支持正态分布假设，</w:t>
      </w:r>
      <w:r w:rsidRPr="00360050">
        <w:rPr>
          <w:rFonts w:hint="eastAsia"/>
          <w:szCs w:val="21"/>
        </w:rPr>
        <w:t>即认为</w:t>
      </w:r>
      <w:r>
        <w:rPr>
          <w:rFonts w:hint="eastAsia"/>
          <w:szCs w:val="21"/>
        </w:rPr>
        <w:t>下游的水需求</w:t>
      </w:r>
      <w:r w:rsidRPr="00360050">
        <w:rPr>
          <w:rFonts w:hint="eastAsia"/>
          <w:szCs w:val="21"/>
        </w:rPr>
        <w:t>数据服从正态分布</w:t>
      </w:r>
      <w:r>
        <w:rPr>
          <w:rFonts w:hint="eastAsia"/>
          <w:szCs w:val="21"/>
        </w:rPr>
        <w:t>。</w:t>
      </w:r>
    </w:p>
    <w:p w:rsidR="00AC5753" w:rsidRDefault="00AC5753" w:rsidP="00AC5753">
      <w:pPr>
        <w:ind w:firstLineChars="200" w:firstLine="420"/>
        <w:rPr>
          <w:szCs w:val="21"/>
        </w:rPr>
      </w:pPr>
    </w:p>
    <w:p w:rsidR="00AC5753" w:rsidRPr="00DD5DF8" w:rsidRDefault="00AC5753" w:rsidP="00AC5753">
      <w:pPr>
        <w:ind w:firstLineChars="1650" w:firstLine="3465"/>
      </w:pPr>
      <w:r w:rsidRPr="00DD5DF8">
        <w:rPr>
          <w:noProof/>
        </w:rPr>
        <w:drawing>
          <wp:inline distT="0" distB="0" distL="0" distR="0" wp14:anchorId="7A3B0EF9" wp14:editId="46BA5C2B">
            <wp:extent cx="2578100" cy="2276401"/>
            <wp:effectExtent l="1905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78100" cy="2276401"/>
                    </a:xfrm>
                    <a:prstGeom prst="rect">
                      <a:avLst/>
                    </a:prstGeom>
                  </pic:spPr>
                </pic:pic>
              </a:graphicData>
            </a:graphic>
          </wp:inline>
        </w:drawing>
      </w:r>
    </w:p>
    <w:p w:rsidR="00AC5753" w:rsidRDefault="00AC5753" w:rsidP="00AC5753">
      <w:pPr>
        <w:pStyle w:val="a8"/>
        <w:keepNext/>
        <w:jc w:val="center"/>
        <w:rPr>
          <w:rFonts w:ascii="宋体" w:eastAsia="宋体" w:hAnsi="宋体" w:cs="Times New Roman"/>
          <w:b/>
          <w:sz w:val="18"/>
          <w:szCs w:val="18"/>
        </w:rPr>
        <w:sectPr w:rsidR="00AC5753" w:rsidSect="00D16274">
          <w:type w:val="continuous"/>
          <w:pgSz w:w="11906" w:h="16838"/>
          <w:pgMar w:top="1134" w:right="1134" w:bottom="1134" w:left="1134" w:header="851" w:footer="992" w:gutter="0"/>
          <w:cols w:space="425"/>
          <w:docGrid w:type="lines" w:linePitch="312"/>
        </w:sectPr>
      </w:pPr>
    </w:p>
    <w:p w:rsidR="00AC5753" w:rsidRDefault="00AC5753" w:rsidP="00AC5753">
      <w:pPr>
        <w:pStyle w:val="a8"/>
        <w:sectPr w:rsidR="00AC5753" w:rsidSect="00420ECB">
          <w:type w:val="continuous"/>
          <w:pgSz w:w="11906" w:h="16838"/>
          <w:pgMar w:top="1134" w:right="1134" w:bottom="1134" w:left="1134" w:header="851" w:footer="992" w:gutter="0"/>
          <w:cols w:num="2" w:space="425"/>
          <w:docGrid w:type="lines" w:linePitch="312"/>
        </w:sectPr>
      </w:pPr>
      <w:r>
        <w:rPr>
          <w:rFonts w:hint="eastAsia"/>
        </w:rPr>
        <w:lastRenderedPageBreak/>
        <w:t xml:space="preserve">                                   </w:t>
      </w:r>
    </w:p>
    <w:p w:rsidR="00AC5753" w:rsidRPr="00700624" w:rsidRDefault="00AC5753" w:rsidP="00AC5753">
      <w:pPr>
        <w:pStyle w:val="a8"/>
      </w:pPr>
      <w:r>
        <w:rPr>
          <w:rFonts w:hint="eastAsia"/>
        </w:rPr>
        <w:lastRenderedPageBreak/>
        <w:t xml:space="preserve">                                </w:t>
      </w:r>
      <w:r w:rsidRPr="00700624">
        <w:rPr>
          <w:rFonts w:hint="eastAsia"/>
        </w:rPr>
        <w:t>图</w:t>
      </w:r>
      <w:r w:rsidR="00F60FE1">
        <w:rPr>
          <w:rFonts w:hint="eastAsia"/>
        </w:rPr>
        <w:t xml:space="preserve">3 </w:t>
      </w:r>
      <w:r w:rsidRPr="00700624">
        <w:rPr>
          <w:rFonts w:hint="eastAsia"/>
        </w:rPr>
        <w:t>历史需求数据的</w:t>
      </w:r>
      <w:r w:rsidRPr="00700624">
        <w:rPr>
          <w:rFonts w:hint="eastAsia"/>
        </w:rPr>
        <w:t>Q-Q</w:t>
      </w:r>
      <w:r w:rsidRPr="00700624">
        <w:rPr>
          <w:rFonts w:hint="eastAsia"/>
        </w:rPr>
        <w:t>图</w:t>
      </w:r>
      <w:r>
        <w:rPr>
          <w:rFonts w:hint="eastAsia"/>
        </w:rPr>
        <w:t>（</w:t>
      </w:r>
      <w:r w:rsidRPr="00483A92">
        <w:rPr>
          <w:rFonts w:hint="eastAsia"/>
          <w:color w:val="FF0000"/>
        </w:rPr>
        <w:t>图中文字翻成中文</w:t>
      </w:r>
      <w:r>
        <w:rPr>
          <w:rFonts w:hint="eastAsia"/>
        </w:rPr>
        <w:t>）</w:t>
      </w:r>
    </w:p>
    <w:p w:rsidR="00AC5753" w:rsidRDefault="00AC5753" w:rsidP="00AC5753">
      <w:pPr>
        <w:ind w:leftChars="52" w:left="109" w:firstLineChars="100" w:firstLine="210"/>
        <w:rPr>
          <w:szCs w:val="21"/>
        </w:rPr>
        <w:sectPr w:rsidR="00AC5753" w:rsidSect="00D16274">
          <w:type w:val="continuous"/>
          <w:pgSz w:w="11906" w:h="16838"/>
          <w:pgMar w:top="1134" w:right="1134" w:bottom="1134" w:left="1134" w:header="851" w:footer="992" w:gutter="0"/>
          <w:cols w:space="425"/>
          <w:docGrid w:type="lines" w:linePitch="312"/>
        </w:sectPr>
      </w:pPr>
    </w:p>
    <w:p w:rsidR="00AC5753" w:rsidRDefault="00AC5753" w:rsidP="00AC5753">
      <w:pPr>
        <w:rPr>
          <w:szCs w:val="21"/>
        </w:rPr>
        <w:sectPr w:rsidR="00AC5753" w:rsidSect="0027563C">
          <w:type w:val="continuous"/>
          <w:pgSz w:w="11906" w:h="16838"/>
          <w:pgMar w:top="1134" w:right="1134" w:bottom="1134" w:left="1134" w:header="851" w:footer="992" w:gutter="0"/>
          <w:cols w:space="425"/>
          <w:docGrid w:type="lines" w:linePitch="312"/>
        </w:sectPr>
      </w:pPr>
    </w:p>
    <w:p w:rsidR="00AC5753" w:rsidRPr="00B329E2" w:rsidRDefault="00AC5753" w:rsidP="00AC5753">
      <w:pPr>
        <w:rPr>
          <w:szCs w:val="21"/>
        </w:rPr>
      </w:pPr>
      <w:r w:rsidRPr="00B329E2">
        <w:rPr>
          <w:szCs w:val="21"/>
        </w:rPr>
        <w:lastRenderedPageBreak/>
        <w:t xml:space="preserve">4.3.2 </w:t>
      </w:r>
      <w:r>
        <w:rPr>
          <w:rFonts w:hint="eastAsia"/>
          <w:szCs w:val="21"/>
        </w:rPr>
        <w:t>参数估计</w:t>
      </w:r>
    </w:p>
    <w:p w:rsidR="00AC5753" w:rsidRPr="00DD5DF8" w:rsidRDefault="00AC5753" w:rsidP="00AC5753">
      <w:pPr>
        <w:ind w:firstLineChars="200" w:firstLine="420"/>
        <w:rPr>
          <w:szCs w:val="21"/>
        </w:rPr>
      </w:pPr>
      <w:r>
        <w:rPr>
          <w:rFonts w:hint="eastAsia"/>
          <w:szCs w:val="21"/>
        </w:rPr>
        <w:t>由于水资源短缺会对农业、工业生产以及城市消耗造成直接的负面影响，进而影响到当地的</w:t>
      </w:r>
      <w:r>
        <w:rPr>
          <w:rFonts w:hint="eastAsia"/>
          <w:szCs w:val="21"/>
        </w:rPr>
        <w:t>GDP</w:t>
      </w:r>
      <w:r>
        <w:rPr>
          <w:rFonts w:hint="eastAsia"/>
          <w:szCs w:val="21"/>
        </w:rPr>
        <w:t>，因此将缺货成本定义为由于下游水需求未被满足而对</w:t>
      </w:r>
      <w:r>
        <w:rPr>
          <w:rFonts w:hint="eastAsia"/>
          <w:szCs w:val="21"/>
        </w:rPr>
        <w:t>GDP</w:t>
      </w:r>
      <w:r>
        <w:rPr>
          <w:rFonts w:hint="eastAsia"/>
          <w:szCs w:val="21"/>
        </w:rPr>
        <w:t>造成的损失。官方目前使用万元</w:t>
      </w:r>
      <w:r>
        <w:rPr>
          <w:rFonts w:hint="eastAsia"/>
          <w:szCs w:val="21"/>
        </w:rPr>
        <w:t>GDP</w:t>
      </w:r>
      <w:r>
        <w:rPr>
          <w:rFonts w:hint="eastAsia"/>
          <w:szCs w:val="21"/>
        </w:rPr>
        <w:t>的耗水量来衡量水对当地</w:t>
      </w:r>
      <w:r>
        <w:rPr>
          <w:rFonts w:hint="eastAsia"/>
          <w:szCs w:val="21"/>
        </w:rPr>
        <w:t>GDP</w:t>
      </w:r>
      <w:r>
        <w:rPr>
          <w:rFonts w:hint="eastAsia"/>
          <w:szCs w:val="21"/>
        </w:rPr>
        <w:t>的贡献值，因此在模型中用下游地区每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的贡献值作为缺货成本。</w:t>
      </w:r>
    </w:p>
    <w:p w:rsidR="00AC5753" w:rsidRPr="00DD5DF8" w:rsidRDefault="00AC5753" w:rsidP="00AC5753">
      <w:pPr>
        <w:ind w:firstLineChars="200" w:firstLine="420"/>
        <w:rPr>
          <w:szCs w:val="21"/>
        </w:rPr>
      </w:pPr>
      <w:r>
        <w:rPr>
          <w:rFonts w:hint="eastAsia"/>
          <w:szCs w:val="21"/>
        </w:rPr>
        <w:t>另一方面，如果水库订水过多的话，多余的水本可以对上游地区的农业、工业生产以及城市消耗带来经济价值，因而会产生机会成本。同样地，在这里使用上游地区每</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的贡献值作为模型当中的机会成本。为简化起见，并不考虑多订的水所额外产生的管理或者环境成本。</w:t>
      </w:r>
    </w:p>
    <w:p w:rsidR="00AC5753" w:rsidRPr="00DD5DF8" w:rsidRDefault="00AC5753" w:rsidP="00AC5753">
      <w:pPr>
        <w:ind w:firstLineChars="200" w:firstLine="420"/>
        <w:rPr>
          <w:szCs w:val="21"/>
        </w:rPr>
      </w:pPr>
      <w:r>
        <w:rPr>
          <w:rFonts w:hint="eastAsia"/>
          <w:szCs w:val="21"/>
        </w:rPr>
        <w:t>三峡水库的下游地区包括湖北省、湖南省、江西省、安徽省、江苏省、上海市，其上游地区包括青海省、四川省、贵州省以及重庆市。缺货成本</w:t>
      </w:r>
      <w:r w:rsidRPr="00781710">
        <w:rPr>
          <w:i/>
          <w:szCs w:val="21"/>
        </w:rPr>
        <w:t>s</w:t>
      </w:r>
      <w:r>
        <w:rPr>
          <w:rFonts w:hint="eastAsia"/>
          <w:szCs w:val="21"/>
        </w:rPr>
        <w:t>用三峡水库下游地区各省市单位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的贡献值的平均值表示，机会成本</w:t>
      </w:r>
      <w:r w:rsidRPr="00E37DD3">
        <w:rPr>
          <w:i/>
          <w:szCs w:val="21"/>
        </w:rPr>
        <w:t>c</w:t>
      </w:r>
      <w:r>
        <w:rPr>
          <w:rFonts w:hint="eastAsia"/>
          <w:szCs w:val="21"/>
        </w:rPr>
        <w:t>则用三峡水库上游地区各省市单位</w:t>
      </w:r>
      <m:oMath>
        <m:sSup>
          <m:sSupPr>
            <m:ctrlPr>
              <w:rPr>
                <w:rFonts w:ascii="Cambria Math" w:hAnsi="Cambria Math"/>
                <w:snapToGrid w:val="0"/>
                <w:kern w:val="0"/>
                <w:szCs w:val="21"/>
              </w:rPr>
            </m:ctrlPr>
          </m:sSupPr>
          <m:e>
            <m:r>
              <m:rPr>
                <m:sty m:val="p"/>
              </m:rPr>
              <w:rPr>
                <w:rFonts w:ascii="Cambria Math" w:hAnsi="Cambria Math"/>
                <w:snapToGrid w:val="0"/>
                <w:kern w:val="0"/>
                <w:szCs w:val="21"/>
              </w:rPr>
              <m:t>m</m:t>
            </m:r>
          </m:e>
          <m:sup>
            <m:r>
              <w:rPr>
                <w:rFonts w:ascii="Cambria Math" w:hAnsi="Cambria Math"/>
                <w:snapToGrid w:val="0"/>
                <w:kern w:val="0"/>
                <w:szCs w:val="21"/>
              </w:rPr>
              <m:t>3</m:t>
            </m:r>
          </m:sup>
        </m:sSup>
      </m:oMath>
      <w:r>
        <w:rPr>
          <w:rFonts w:hint="eastAsia"/>
          <w:szCs w:val="21"/>
        </w:rPr>
        <w:t>水对</w:t>
      </w:r>
      <w:r>
        <w:rPr>
          <w:rFonts w:hint="eastAsia"/>
          <w:szCs w:val="21"/>
        </w:rPr>
        <w:t>GDP</w:t>
      </w:r>
      <w:r>
        <w:rPr>
          <w:rFonts w:hint="eastAsia"/>
          <w:szCs w:val="21"/>
        </w:rPr>
        <w:t>的贡献值的平均值表示。从国家统计局获得各个地区近三年的</w:t>
      </w:r>
      <w:r>
        <w:rPr>
          <w:rFonts w:hint="eastAsia"/>
          <w:szCs w:val="21"/>
        </w:rPr>
        <w:t>GDP</w:t>
      </w:r>
      <w:r>
        <w:rPr>
          <w:rFonts w:hint="eastAsia"/>
          <w:szCs w:val="21"/>
        </w:rPr>
        <w:t>以及需水量</w:t>
      </w:r>
      <w:r w:rsidRPr="00DD5DF8">
        <w:rPr>
          <w:szCs w:val="21"/>
          <w:vertAlign w:val="superscript"/>
        </w:rPr>
        <w:t>[5]</w:t>
      </w:r>
      <w:r>
        <w:rPr>
          <w:rFonts w:hint="eastAsia"/>
          <w:szCs w:val="21"/>
        </w:rPr>
        <w:t>，通过简单计算，得到缺货成本</w:t>
      </w:r>
      <w:r w:rsidRPr="00E37DD3">
        <w:rPr>
          <w:rFonts w:hint="eastAsia"/>
          <w:i/>
          <w:szCs w:val="21"/>
        </w:rPr>
        <w:t>s</w:t>
      </w:r>
      <w:r>
        <w:rPr>
          <w:rFonts w:hint="eastAsia"/>
          <w:szCs w:val="21"/>
        </w:rPr>
        <w:t>=53.44</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，机会成本</w:t>
      </w:r>
      <w:r w:rsidRPr="00E37DD3">
        <w:rPr>
          <w:rFonts w:hint="eastAsia"/>
          <w:i/>
          <w:szCs w:val="21"/>
        </w:rPr>
        <w:t>c</w:t>
      </w:r>
      <w:r>
        <w:rPr>
          <w:rFonts w:hint="eastAsia"/>
          <w:szCs w:val="21"/>
        </w:rPr>
        <w:t>=222.43</w:t>
      </w:r>
      <w:r>
        <w:rPr>
          <w:rFonts w:hint="eastAsia"/>
          <w:szCs w:val="21"/>
        </w:rPr>
        <w:t>元</w:t>
      </w:r>
      <w:r>
        <w:rPr>
          <w:rFonts w:hint="eastAsia"/>
          <w:szCs w:val="21"/>
        </w:rPr>
        <w:t>/</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DD5DF8" w:rsidRDefault="00AC5753" w:rsidP="00AC5753">
      <w:pPr>
        <w:ind w:firstLineChars="200" w:firstLine="420"/>
        <w:rPr>
          <w:szCs w:val="21"/>
        </w:rPr>
      </w:pPr>
      <w:r>
        <w:rPr>
          <w:rFonts w:hint="eastAsia"/>
          <w:szCs w:val="21"/>
        </w:rPr>
        <w:t>将三峡水库当地的降水量以及日常储水量（水库的最低储水要求）考虑进来，将三峡水库下游的净需求（均以一年的跨度说明）定义为：净需求</w:t>
      </w:r>
      <w:r>
        <w:rPr>
          <w:rFonts w:hint="eastAsia"/>
          <w:szCs w:val="21"/>
        </w:rPr>
        <w:t xml:space="preserve"> = </w:t>
      </w:r>
      <w:r>
        <w:rPr>
          <w:rFonts w:hint="eastAsia"/>
          <w:szCs w:val="21"/>
        </w:rPr>
        <w:t>下游地区水缺口</w:t>
      </w:r>
      <m:oMath>
        <m:r>
          <m:rPr>
            <m:sty m:val="p"/>
          </m:rPr>
          <w:rPr>
            <w:rFonts w:ascii="Cambria Math" w:hAnsi="Cambria Math"/>
            <w:szCs w:val="21"/>
          </w:rPr>
          <m:t xml:space="preserve">-  </m:t>
        </m:r>
      </m:oMath>
      <w:r>
        <w:rPr>
          <w:rFonts w:hint="eastAsia"/>
          <w:szCs w:val="21"/>
        </w:rPr>
        <w:t>三峡水库降水量</w:t>
      </w:r>
      <m:oMath>
        <m:r>
          <m:rPr>
            <m:sty m:val="p"/>
          </m:rPr>
          <w:rPr>
            <w:rFonts w:ascii="Cambria Math" w:hAnsi="Cambria Math"/>
            <w:szCs w:val="21"/>
          </w:rPr>
          <m:t>–</m:t>
        </m:r>
      </m:oMath>
      <w:r>
        <w:rPr>
          <w:rFonts w:hint="eastAsia"/>
          <w:szCs w:val="21"/>
        </w:rPr>
        <w:t>日常储水量。</w:t>
      </w:r>
    </w:p>
    <w:p w:rsidR="00AC5753" w:rsidRPr="00DD5DF8" w:rsidRDefault="00AC5753" w:rsidP="00AC5753">
      <w:pPr>
        <w:ind w:firstLineChars="100" w:firstLine="210"/>
        <w:rPr>
          <w:szCs w:val="21"/>
        </w:rPr>
      </w:pPr>
      <w:r>
        <w:rPr>
          <w:rFonts w:hint="eastAsia"/>
          <w:szCs w:val="21"/>
        </w:rPr>
        <w:t>上式中的水缺口是相应下游省市总缺口的平均值，经过计算为</w:t>
      </w:r>
      <w:r>
        <w:rPr>
          <w:rFonts w:hint="eastAsia"/>
          <w:szCs w:val="21"/>
        </w:rPr>
        <w:t>1 544.8</w:t>
      </w:r>
      <m:oMath>
        <m:r>
          <m:rPr>
            <m:sty m:val="p"/>
          </m:rPr>
          <w:rPr>
            <w:rFonts w:ascii="Cambria Math" w:hAnsi="Cambria Math" w:hint="eastAsia"/>
            <w:szCs w:val="21"/>
          </w:rPr>
          <m:t>亿</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。三峡水库降水量按照下述公式进行计算：</w:t>
      </w:r>
    </w:p>
    <w:p w:rsidR="00AC5753" w:rsidRPr="00987747" w:rsidRDefault="00AC5753" w:rsidP="00AC5753">
      <w:pPr>
        <w:ind w:leftChars="52" w:left="109" w:firstLineChars="100" w:firstLine="210"/>
        <w:rPr>
          <w:szCs w:val="21"/>
        </w:rPr>
      </w:pPr>
      <w:r>
        <w:rPr>
          <w:rFonts w:hint="eastAsia"/>
          <w:szCs w:val="21"/>
        </w:rPr>
        <w:t xml:space="preserve">         </w:t>
      </w:r>
      <m:oMath>
        <m:r>
          <m:rPr>
            <m:sty m:val="p"/>
          </m:rPr>
          <w:rPr>
            <w:rFonts w:ascii="Cambria Math" w:hAnsi="Cambria Math"/>
            <w:szCs w:val="21"/>
          </w:rPr>
          <m:t>三峡水库降水量</m:t>
        </m:r>
        <m:r>
          <m:rPr>
            <m:sty m:val="p"/>
          </m:rPr>
          <w:rPr>
            <w:rFonts w:ascii="Cambria Math" w:hAnsi="Cambria Math"/>
            <w:szCs w:val="21"/>
          </w:rPr>
          <m:t xml:space="preserve"> =</m:t>
        </m:r>
        <m:r>
          <m:rPr>
            <m:sty m:val="p"/>
          </m:rPr>
          <w:rPr>
            <w:rFonts w:ascii="Cambria Math" w:hAnsi="Cambria Math"/>
            <w:szCs w:val="21"/>
          </w:rPr>
          <m:t>宜昌市年均降水量</m:t>
        </m:r>
        <m:r>
          <m:rPr>
            <m:sty m:val="p"/>
          </m:rPr>
          <w:rPr>
            <w:rFonts w:ascii="Cambria Math" w:hAnsi="Cambria Math"/>
            <w:szCs w:val="21"/>
          </w:rPr>
          <m:t>×</m:t>
        </m:r>
        <m:r>
          <m:rPr>
            <m:sty m:val="p"/>
          </m:rPr>
          <w:rPr>
            <w:rFonts w:ascii="Cambria Math" w:hAnsi="Cambria Math"/>
            <w:szCs w:val="21"/>
          </w:rPr>
          <m:t>三峡水库库区面积</m:t>
        </m:r>
      </m:oMath>
      <w:r>
        <w:rPr>
          <w:rFonts w:hint="eastAsia"/>
          <w:szCs w:val="21"/>
        </w:rPr>
        <w:t>=</w:t>
      </w:r>
    </w:p>
    <w:p w:rsidR="00AC5753" w:rsidRPr="00E37DD3" w:rsidRDefault="00AC5753" w:rsidP="00AC5753">
      <w:pPr>
        <w:rPr>
          <w:rFonts w:ascii="Cambria Math" w:hAnsi="Cambria Math" w:hint="eastAsia"/>
          <w:szCs w:val="21"/>
          <w:oMath/>
        </w:rPr>
      </w:pPr>
      <m:oMathPara>
        <m:oMath>
          <m:r>
            <m:rPr>
              <m:sty m:val="p"/>
            </m:rPr>
            <w:rPr>
              <w:rFonts w:ascii="Cambria Math" w:hAnsi="Cambria Math"/>
              <w:szCs w:val="21"/>
            </w:rPr>
            <m:t>1.138 ×1 525×</m:t>
          </m:r>
          <m:sSup>
            <m:sSupPr>
              <m:ctrlPr>
                <w:rPr>
                  <w:rFonts w:ascii="Cambria Math" w:hAnsi="Cambria Math"/>
                  <w:szCs w:val="21"/>
                </w:rPr>
              </m:ctrlPr>
            </m:sSupPr>
            <m:e>
              <m:r>
                <m:rPr>
                  <m:sty m:val="p"/>
                </m:rPr>
                <w:rPr>
                  <w:rFonts w:ascii="Cambria Math" w:hAnsi="Cambria Math"/>
                  <w:szCs w:val="21"/>
                </w:rPr>
                <m:t>10</m:t>
              </m:r>
            </m:e>
            <m:sup>
              <m:r>
                <w:rPr>
                  <w:rFonts w:ascii="Cambria Math" w:hAnsi="Cambria Math"/>
                  <w:szCs w:val="21"/>
                </w:rPr>
                <m:t>7</m:t>
              </m:r>
            </m:sup>
          </m:sSup>
          <m:r>
            <m:rPr>
              <m:sty m:val="p"/>
            </m:rPr>
            <w:rPr>
              <w:rFonts w:ascii="Cambria Math" w:hAnsi="Cambria Math"/>
              <w:szCs w:val="21"/>
            </w:rPr>
            <m:t xml:space="preserve"> = 17.4 M</m:t>
          </m:r>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r>
            <m:rPr>
              <m:sty m:val="p"/>
            </m:rPr>
            <w:rPr>
              <w:rFonts w:ascii="Cambria Math" w:hAnsi="Cambria Math"/>
              <w:szCs w:val="21"/>
            </w:rPr>
            <m:t>。</m:t>
          </m:r>
        </m:oMath>
      </m:oMathPara>
    </w:p>
    <w:p w:rsidR="00AC5753" w:rsidRPr="00DD5DF8" w:rsidRDefault="00AC5753" w:rsidP="00AC5753">
      <w:pPr>
        <w:rPr>
          <w:szCs w:val="21"/>
        </w:rPr>
      </w:pPr>
      <w:r>
        <w:rPr>
          <w:rFonts w:hint="eastAsia"/>
          <w:szCs w:val="21"/>
        </w:rPr>
        <w:t>宜昌市的年均降水量数据从维基百科获得，同时也从维基百科查到了三峡水库的日常储水量为</w:t>
      </w:r>
      <w:r>
        <w:rPr>
          <w:rFonts w:hint="eastAsia"/>
          <w:szCs w:val="21"/>
        </w:rPr>
        <w:t>393</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DD5DF8" w:rsidRDefault="00AC5753" w:rsidP="00AC5753">
      <w:pPr>
        <w:ind w:firstLineChars="200" w:firstLine="420"/>
        <w:rPr>
          <w:szCs w:val="21"/>
        </w:rPr>
      </w:pPr>
      <w:r>
        <w:rPr>
          <w:rFonts w:hint="eastAsia"/>
          <w:szCs w:val="21"/>
        </w:rPr>
        <w:t>通过以上计算，得到净需求为</w:t>
      </w:r>
      <w:r>
        <w:rPr>
          <w:rFonts w:hint="eastAsia"/>
          <w:szCs w:val="21"/>
        </w:rPr>
        <w:t>1 151.6</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。因为将年降水量以及日常储水量视为常数，因此净需求的标准差即为水缺口的标准差，即</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w:t>
      </w:r>
    </w:p>
    <w:p w:rsidR="00AC5753" w:rsidRPr="009B0862" w:rsidRDefault="00AC5753" w:rsidP="00AC5753">
      <w:pPr>
        <w:rPr>
          <w:szCs w:val="21"/>
        </w:rPr>
      </w:pPr>
      <w:r w:rsidRPr="009B0862">
        <w:rPr>
          <w:szCs w:val="21"/>
        </w:rPr>
        <w:t xml:space="preserve">4.3.3 </w:t>
      </w:r>
      <w:r>
        <w:rPr>
          <w:rFonts w:hint="eastAsia"/>
          <w:szCs w:val="21"/>
        </w:rPr>
        <w:t>模型仿真及结果</w:t>
      </w:r>
    </w:p>
    <w:p w:rsidR="00AC5753" w:rsidRPr="00DD5DF8" w:rsidRDefault="00AC5753" w:rsidP="00AC5753">
      <w:pPr>
        <w:ind w:firstLineChars="200" w:firstLine="420"/>
        <w:rPr>
          <w:szCs w:val="21"/>
        </w:rPr>
      </w:pPr>
      <w:r>
        <w:rPr>
          <w:rFonts w:hint="eastAsia"/>
          <w:szCs w:val="21"/>
        </w:rPr>
        <w:t>有了净需求的分布函数以及缺货成本、机会成本的具体数值，便可以求解理论的报童模型。通过计算得出三峡水库最优的订购量为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（图</w:t>
      </w:r>
      <w:r w:rsidR="00A3033B">
        <w:rPr>
          <w:rFonts w:hint="eastAsia"/>
          <w:szCs w:val="21"/>
        </w:rPr>
        <w:t>4</w:t>
      </w:r>
      <w:r>
        <w:rPr>
          <w:rFonts w:hint="eastAsia"/>
          <w:szCs w:val="21"/>
        </w:rPr>
        <w:t>）。通过遍历所有可能的订购量，用</w:t>
      </w:r>
      <w:r>
        <w:rPr>
          <w:rFonts w:hint="eastAsia"/>
          <w:szCs w:val="21"/>
        </w:rPr>
        <w:t>Matlab</w:t>
      </w:r>
      <w:r>
        <w:rPr>
          <w:rFonts w:hint="eastAsia"/>
          <w:szCs w:val="21"/>
        </w:rPr>
        <w:t>计算相应的期望成本（图</w:t>
      </w:r>
      <w:r w:rsidR="00A3033B">
        <w:rPr>
          <w:rFonts w:hint="eastAsia"/>
          <w:szCs w:val="21"/>
        </w:rPr>
        <w:t>5</w:t>
      </w:r>
      <w:r>
        <w:rPr>
          <w:rFonts w:hint="eastAsia"/>
          <w:szCs w:val="21"/>
        </w:rPr>
        <w:t>），可以看到当订购量为</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时，期望成本最小。同时，用均值为</w:t>
      </w:r>
      <w:r>
        <w:rPr>
          <w:rFonts w:hint="eastAsia"/>
          <w:szCs w:val="21"/>
        </w:rPr>
        <w:t>1 152</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，标准差为</w:t>
      </w:r>
      <w:r>
        <w:rPr>
          <w:rFonts w:hint="eastAsia"/>
          <w:szCs w:val="21"/>
        </w:rPr>
        <w:t>440</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的正态分布随机生成了</w:t>
      </w:r>
      <w:r>
        <w:rPr>
          <w:rFonts w:hint="eastAsia"/>
          <w:szCs w:val="21"/>
        </w:rPr>
        <w:t>500</w:t>
      </w:r>
      <w:r>
        <w:rPr>
          <w:rFonts w:hint="eastAsia"/>
          <w:szCs w:val="21"/>
        </w:rPr>
        <w:t>个三峡水库下游地区的净需求量，并将最优订购量带入成本函数，计算在最优订购量下净需求的变动对期望成本的影响（图</w:t>
      </w:r>
      <w:r w:rsidR="00A3033B">
        <w:rPr>
          <w:rFonts w:hint="eastAsia"/>
          <w:szCs w:val="21"/>
        </w:rPr>
        <w:t>6</w:t>
      </w:r>
      <w:r>
        <w:rPr>
          <w:rFonts w:hint="eastAsia"/>
          <w:szCs w:val="21"/>
        </w:rPr>
        <w:t>）。</w:t>
      </w:r>
    </w:p>
    <w:p w:rsidR="00AC5753" w:rsidRDefault="00AC5753" w:rsidP="00AC5753">
      <w:pPr>
        <w:ind w:firstLineChars="200" w:firstLine="420"/>
        <w:rPr>
          <w:szCs w:val="21"/>
        </w:rPr>
      </w:pPr>
      <w:r>
        <w:rPr>
          <w:rFonts w:hint="eastAsia"/>
          <w:szCs w:val="21"/>
        </w:rPr>
        <w:t>考虑</w:t>
      </w:r>
      <w:r>
        <w:rPr>
          <w:rFonts w:hint="eastAsia"/>
          <w:szCs w:val="21"/>
        </w:rPr>
        <w:t>2025</w:t>
      </w:r>
      <w:r>
        <w:rPr>
          <w:rFonts w:hint="eastAsia"/>
          <w:szCs w:val="21"/>
        </w:rPr>
        <w:t>年作为下一次订水期，建议三峡水库从上游地区订购</w:t>
      </w:r>
      <w:r>
        <w:rPr>
          <w:rFonts w:hint="eastAsia"/>
          <w:szCs w:val="21"/>
        </w:rPr>
        <w:t>841</w:t>
      </w:r>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的水资源来满足下游地区未来的水缺口。本案例也说明了报童模型是一种很强的解决实际问题的理论模型。通过获得更加精确的数据并加入更多考虑因素，政府部门可以在三峡水库订购问题上做出更加明智的决策。</w:t>
      </w:r>
    </w:p>
    <w:p w:rsidR="00AC5753" w:rsidRDefault="00AC5753" w:rsidP="00AC5753">
      <w:pPr>
        <w:ind w:firstLineChars="200" w:firstLine="420"/>
        <w:jc w:val="center"/>
        <w:rPr>
          <w:szCs w:val="21"/>
        </w:rPr>
      </w:pPr>
      <w:r>
        <w:rPr>
          <w:noProof/>
          <w:szCs w:val="21"/>
        </w:rPr>
        <w:drawing>
          <wp:inline distT="0" distB="0" distL="0" distR="0" wp14:anchorId="766EC53E" wp14:editId="1291E3BF">
            <wp:extent cx="6120130" cy="2183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Norms.jpg"/>
                    <pic:cNvPicPr/>
                  </pic:nvPicPr>
                  <pic:blipFill>
                    <a:blip r:embed="rId23">
                      <a:extLst>
                        <a:ext uri="{28A0092B-C50C-407E-A947-70E740481C1C}">
                          <a14:useLocalDpi xmlns:a14="http://schemas.microsoft.com/office/drawing/2010/main" val="0"/>
                        </a:ext>
                      </a:extLst>
                    </a:blip>
                    <a:stretch>
                      <a:fillRect/>
                    </a:stretch>
                  </pic:blipFill>
                  <pic:spPr>
                    <a:xfrm>
                      <a:off x="0" y="0"/>
                      <a:ext cx="6120130" cy="2183130"/>
                    </a:xfrm>
                    <a:prstGeom prst="rect">
                      <a:avLst/>
                    </a:prstGeom>
                  </pic:spPr>
                </pic:pic>
              </a:graphicData>
            </a:graphic>
          </wp:inline>
        </w:drawing>
      </w:r>
    </w:p>
    <w:p w:rsidR="00AC5753" w:rsidRPr="00FC41EB" w:rsidRDefault="00AC5753" w:rsidP="00AC5753">
      <w:pPr>
        <w:ind w:firstLineChars="2138" w:firstLine="3863"/>
        <w:rPr>
          <w:color w:val="00B0F0"/>
          <w:szCs w:val="21"/>
        </w:rPr>
      </w:pPr>
      <w:r w:rsidRPr="00A22F52">
        <w:rPr>
          <w:rFonts w:ascii="宋体" w:hAnsi="宋体" w:hint="eastAsia"/>
          <w:b/>
          <w:sz w:val="18"/>
          <w:szCs w:val="18"/>
        </w:rPr>
        <w:t>图</w:t>
      </w:r>
      <w:r w:rsidR="006346B3">
        <w:rPr>
          <w:rFonts w:ascii="宋体" w:hAnsi="宋体" w:hint="eastAsia"/>
          <w:b/>
          <w:sz w:val="18"/>
          <w:szCs w:val="18"/>
        </w:rPr>
        <w:t>4</w:t>
      </w:r>
      <w:r w:rsidRPr="00A22F52">
        <w:rPr>
          <w:rFonts w:ascii="宋体" w:hAnsi="宋体" w:hint="eastAsia"/>
          <w:b/>
          <w:sz w:val="18"/>
          <w:szCs w:val="18"/>
        </w:rPr>
        <w:t>报童模型的求解</w:t>
      </w:r>
      <w:r w:rsidRPr="00742801">
        <w:rPr>
          <w:rFonts w:ascii="宋体" w:hAnsi="宋体" w:hint="eastAsia"/>
          <w:b/>
          <w:strike/>
          <w:color w:val="00B0F0"/>
          <w:sz w:val="18"/>
          <w:szCs w:val="18"/>
        </w:rPr>
        <w:t>（图中文字翻成中文）</w:t>
      </w:r>
    </w:p>
    <w:p w:rsidR="00AC5753" w:rsidRPr="00FC41EB" w:rsidRDefault="00AC5753" w:rsidP="00AC5753">
      <w:pPr>
        <w:jc w:val="center"/>
        <w:rPr>
          <w:color w:val="00B0F0"/>
          <w:szCs w:val="21"/>
        </w:rPr>
      </w:pPr>
    </w:p>
    <w:p w:rsidR="00AC5753" w:rsidRPr="00DD5DF8" w:rsidRDefault="00AC5753" w:rsidP="00AC5753">
      <w:pPr>
        <w:keepNext/>
        <w:rPr>
          <w:szCs w:val="21"/>
        </w:rPr>
      </w:pPr>
      <w:r>
        <w:rPr>
          <w:rFonts w:hint="eastAsia"/>
          <w:noProof/>
          <w:szCs w:val="21"/>
        </w:rPr>
        <w:lastRenderedPageBreak/>
        <w:drawing>
          <wp:inline distT="0" distB="0" distL="0" distR="0" wp14:anchorId="01DAD28F" wp14:editId="42CC65F5">
            <wp:extent cx="3009600" cy="208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Function.jpg"/>
                    <pic:cNvPicPr/>
                  </pic:nvPicPr>
                  <pic:blipFill>
                    <a:blip r:embed="rId24">
                      <a:extLst>
                        <a:ext uri="{28A0092B-C50C-407E-A947-70E740481C1C}">
                          <a14:useLocalDpi xmlns:a14="http://schemas.microsoft.com/office/drawing/2010/main" val="0"/>
                        </a:ext>
                      </a:extLst>
                    </a:blip>
                    <a:stretch>
                      <a:fillRect/>
                    </a:stretch>
                  </pic:blipFill>
                  <pic:spPr>
                    <a:xfrm>
                      <a:off x="0" y="0"/>
                      <a:ext cx="3012493" cy="2082800"/>
                    </a:xfrm>
                    <a:prstGeom prst="rect">
                      <a:avLst/>
                    </a:prstGeom>
                  </pic:spPr>
                </pic:pic>
              </a:graphicData>
            </a:graphic>
          </wp:inline>
        </w:drawing>
      </w:r>
      <w:r>
        <w:rPr>
          <w:rFonts w:hint="eastAsia"/>
          <w:szCs w:val="21"/>
        </w:rPr>
        <w:t xml:space="preserve">  </w:t>
      </w:r>
      <w:r>
        <w:rPr>
          <w:noProof/>
          <w:szCs w:val="21"/>
        </w:rPr>
        <w:drawing>
          <wp:inline distT="0" distB="0" distL="0" distR="0" wp14:anchorId="36702FB7" wp14:editId="08E34372">
            <wp:extent cx="2685600" cy="2080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simulation.jpg"/>
                    <pic:cNvPicPr/>
                  </pic:nvPicPr>
                  <pic:blipFill>
                    <a:blip r:embed="rId25">
                      <a:extLst>
                        <a:ext uri="{28A0092B-C50C-407E-A947-70E740481C1C}">
                          <a14:useLocalDpi xmlns:a14="http://schemas.microsoft.com/office/drawing/2010/main" val="0"/>
                        </a:ext>
                      </a:extLst>
                    </a:blip>
                    <a:stretch>
                      <a:fillRect/>
                    </a:stretch>
                  </pic:blipFill>
                  <pic:spPr>
                    <a:xfrm>
                      <a:off x="0" y="0"/>
                      <a:ext cx="2688181" cy="2082800"/>
                    </a:xfrm>
                    <a:prstGeom prst="rect">
                      <a:avLst/>
                    </a:prstGeom>
                  </pic:spPr>
                </pic:pic>
              </a:graphicData>
            </a:graphic>
          </wp:inline>
        </w:drawing>
      </w:r>
    </w:p>
    <w:p w:rsidR="00AC5753" w:rsidRDefault="00AC5753" w:rsidP="00AC5753">
      <w:pPr>
        <w:ind w:firstLineChars="681" w:firstLine="1231"/>
        <w:rPr>
          <w:rFonts w:asciiTheme="minorEastAsia" w:eastAsiaTheme="minorEastAsia" w:hAnsiTheme="minorEastAsia"/>
          <w:b/>
          <w:sz w:val="18"/>
          <w:szCs w:val="18"/>
        </w:rPr>
      </w:pPr>
      <w:r w:rsidRPr="00A22F52">
        <w:rPr>
          <w:rFonts w:ascii="宋体" w:hAnsi="宋体" w:hint="eastAsia"/>
          <w:b/>
          <w:sz w:val="18"/>
          <w:szCs w:val="18"/>
        </w:rPr>
        <w:t>图</w:t>
      </w:r>
      <w:r w:rsidR="006346B3">
        <w:rPr>
          <w:rFonts w:ascii="宋体" w:hAnsi="宋体" w:hint="eastAsia"/>
          <w:b/>
          <w:sz w:val="18"/>
          <w:szCs w:val="18"/>
        </w:rPr>
        <w:t>5</w:t>
      </w:r>
      <w:r w:rsidRPr="00A22F52">
        <w:rPr>
          <w:rFonts w:ascii="宋体" w:hAnsi="宋体"/>
          <w:b/>
          <w:sz w:val="18"/>
          <w:szCs w:val="18"/>
        </w:rPr>
        <w:t xml:space="preserve"> </w:t>
      </w:r>
      <w:r>
        <w:rPr>
          <w:rFonts w:ascii="宋体" w:hAnsi="宋体" w:hint="eastAsia"/>
          <w:b/>
          <w:sz w:val="18"/>
          <w:szCs w:val="18"/>
        </w:rPr>
        <w:t xml:space="preserve"> </w:t>
      </w:r>
      <w:r w:rsidRPr="00A22F52">
        <w:rPr>
          <w:rFonts w:ascii="宋体" w:hAnsi="宋体" w:hint="eastAsia"/>
          <w:b/>
          <w:sz w:val="18"/>
          <w:szCs w:val="18"/>
        </w:rPr>
        <w:t>报童模型期望成本函数</w:t>
      </w:r>
      <w:r w:rsidRPr="00742801">
        <w:rPr>
          <w:rFonts w:ascii="宋体" w:hAnsi="宋体" w:hint="eastAsia"/>
          <w:b/>
          <w:strike/>
          <w:color w:val="00B0F0"/>
          <w:sz w:val="18"/>
          <w:szCs w:val="18"/>
        </w:rPr>
        <w:t>（图中文字翻成中文）</w:t>
      </w:r>
      <w:r w:rsidRPr="00742801">
        <w:rPr>
          <w:rFonts w:ascii="宋体" w:hAnsi="宋体" w:hint="eastAsia"/>
          <w:b/>
          <w:strike/>
          <w:sz w:val="18"/>
          <w:szCs w:val="18"/>
        </w:rPr>
        <w:t xml:space="preserve"> </w:t>
      </w:r>
      <w:r>
        <w:rPr>
          <w:rFonts w:ascii="宋体" w:hAnsi="宋体" w:hint="eastAsia"/>
          <w:b/>
          <w:sz w:val="18"/>
          <w:szCs w:val="18"/>
        </w:rPr>
        <w:t xml:space="preserve"> </w:t>
      </w:r>
      <w:r w:rsidRPr="00095FBF">
        <w:rPr>
          <w:rFonts w:ascii="宋体" w:hAnsi="宋体" w:hint="eastAsia"/>
          <w:b/>
          <w:sz w:val="18"/>
          <w:szCs w:val="18"/>
        </w:rPr>
        <w:t>图</w:t>
      </w:r>
      <w:r w:rsidR="006346B3">
        <w:rPr>
          <w:rFonts w:ascii="宋体" w:hAnsi="宋体" w:hint="eastAsia"/>
          <w:b/>
          <w:sz w:val="18"/>
          <w:szCs w:val="18"/>
        </w:rPr>
        <w:t>6</w:t>
      </w:r>
      <w:r>
        <w:rPr>
          <w:rFonts w:ascii="宋体" w:hAnsi="宋体" w:hint="eastAsia"/>
          <w:b/>
          <w:sz w:val="18"/>
          <w:szCs w:val="18"/>
        </w:rPr>
        <w:t xml:space="preserve"> </w:t>
      </w:r>
      <w:r w:rsidRPr="00095FBF">
        <w:rPr>
          <w:rFonts w:ascii="宋体" w:hAnsi="宋体"/>
          <w:b/>
          <w:sz w:val="18"/>
          <w:szCs w:val="18"/>
        </w:rPr>
        <w:t xml:space="preserve"> </w:t>
      </w:r>
      <w:r w:rsidRPr="00095FBF">
        <w:rPr>
          <w:rFonts w:ascii="宋体" w:hAnsi="宋体" w:hint="eastAsia"/>
          <w:b/>
          <w:sz w:val="18"/>
          <w:szCs w:val="18"/>
        </w:rPr>
        <w:t>净水需求的蒙特卡洛模拟</w:t>
      </w:r>
      <w:r w:rsidRPr="00742801">
        <w:rPr>
          <w:rFonts w:ascii="宋体" w:hAnsi="宋体" w:hint="eastAsia"/>
          <w:b/>
          <w:strike/>
          <w:color w:val="00B0F0"/>
          <w:sz w:val="18"/>
          <w:szCs w:val="18"/>
        </w:rPr>
        <w:t>（图中文字翻成中文）</w:t>
      </w:r>
    </w:p>
    <w:p w:rsidR="00AC5753" w:rsidRPr="00DD5DF8" w:rsidRDefault="00AC5753" w:rsidP="00AC5753">
      <w:pPr>
        <w:rPr>
          <w:b/>
          <w:szCs w:val="21"/>
        </w:rPr>
      </w:pPr>
      <w:r w:rsidRPr="00DD5DF8">
        <w:rPr>
          <w:b/>
          <w:szCs w:val="21"/>
        </w:rPr>
        <w:t>4.</w:t>
      </w:r>
      <w:r>
        <w:rPr>
          <w:rFonts w:hint="eastAsia"/>
          <w:b/>
          <w:szCs w:val="21"/>
        </w:rPr>
        <w:t>4</w:t>
      </w:r>
      <w:r w:rsidRPr="00DD5DF8">
        <w:rPr>
          <w:b/>
          <w:szCs w:val="21"/>
        </w:rPr>
        <w:t xml:space="preserve"> </w:t>
      </w:r>
      <w:r>
        <w:rPr>
          <w:rFonts w:hint="eastAsia"/>
          <w:b/>
          <w:szCs w:val="21"/>
        </w:rPr>
        <w:t>敏感性分析</w:t>
      </w:r>
    </w:p>
    <w:p w:rsidR="00AC5753" w:rsidRDefault="00AC5753" w:rsidP="00AC5753">
      <w:pPr>
        <w:ind w:firstLineChars="200" w:firstLine="420"/>
        <w:rPr>
          <w:szCs w:val="21"/>
        </w:rPr>
      </w:pPr>
      <w:r>
        <w:rPr>
          <w:rFonts w:hint="eastAsia"/>
          <w:szCs w:val="21"/>
        </w:rPr>
        <w:t>通过模型计算得到的最小期望成本以及最优订购量可以帮助决策制定者更好地应对未来的不确定性。然而，环境和社会成本（环境破坏、强制性迁居）等因素并没有考虑进模型中，另外一个局限便是下游净水需求必须严格满足正态分布。在模型中，分别用上下游地区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水对</w:t>
      </w:r>
      <w:r>
        <w:rPr>
          <w:rFonts w:hint="eastAsia"/>
          <w:szCs w:val="21"/>
        </w:rPr>
        <w:t>GDP</w:t>
      </w:r>
      <w:r>
        <w:rPr>
          <w:rFonts w:hint="eastAsia"/>
          <w:szCs w:val="21"/>
        </w:rPr>
        <w:t>的贡献值作为对缺货成本以及机会成本的估计。由于水对各个省市</w:t>
      </w:r>
      <w:r>
        <w:rPr>
          <w:rFonts w:hint="eastAsia"/>
          <w:szCs w:val="21"/>
        </w:rPr>
        <w:t>GDP</w:t>
      </w:r>
      <w:r>
        <w:rPr>
          <w:rFonts w:hint="eastAsia"/>
          <w:szCs w:val="21"/>
        </w:rPr>
        <w:t>的贡献度每年会有一定波动，下面，通过对缺货成本和机会成本做一定范围的改变，看其对期望成本的影响（图</w:t>
      </w:r>
      <w:r w:rsidR="00E14628">
        <w:rPr>
          <w:rFonts w:hint="eastAsia"/>
          <w:szCs w:val="21"/>
        </w:rPr>
        <w:t>7</w:t>
      </w:r>
      <w:r>
        <w:rPr>
          <w:rFonts w:hint="eastAsia"/>
          <w:szCs w:val="21"/>
        </w:rPr>
        <w:t>）。</w:t>
      </w:r>
    </w:p>
    <w:p w:rsidR="00AC5753" w:rsidRPr="00DD5DF8" w:rsidRDefault="00AC5753" w:rsidP="00AC5753">
      <w:pPr>
        <w:keepNext/>
        <w:ind w:firstLineChars="500" w:firstLine="1050"/>
        <w:jc w:val="center"/>
        <w:rPr>
          <w:szCs w:val="21"/>
        </w:rPr>
      </w:pPr>
      <w:r>
        <w:rPr>
          <w:noProof/>
          <w:szCs w:val="21"/>
        </w:rPr>
        <w:drawing>
          <wp:anchor distT="0" distB="0" distL="114300" distR="114300" simplePos="0" relativeHeight="251659264" behindDoc="0" locked="0" layoutInCell="1" allowOverlap="1" wp14:anchorId="119F163A" wp14:editId="1F24702F">
            <wp:simplePos x="1389380" y="741045"/>
            <wp:positionH relativeFrom="margin">
              <wp:align>center</wp:align>
            </wp:positionH>
            <wp:positionV relativeFrom="margin">
              <wp:align>top</wp:align>
            </wp:positionV>
            <wp:extent cx="6120130" cy="2331720"/>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itivity2.jpg"/>
                    <pic:cNvPicPr/>
                  </pic:nvPicPr>
                  <pic:blipFill>
                    <a:blip r:embed="rId26">
                      <a:extLst>
                        <a:ext uri="{28A0092B-C50C-407E-A947-70E740481C1C}">
                          <a14:useLocalDpi xmlns:a14="http://schemas.microsoft.com/office/drawing/2010/main" val="0"/>
                        </a:ext>
                      </a:extLst>
                    </a:blip>
                    <a:stretch>
                      <a:fillRect/>
                    </a:stretch>
                  </pic:blipFill>
                  <pic:spPr>
                    <a:xfrm>
                      <a:off x="0" y="0"/>
                      <a:ext cx="6120130" cy="2331720"/>
                    </a:xfrm>
                    <a:prstGeom prst="rect">
                      <a:avLst/>
                    </a:prstGeom>
                  </pic:spPr>
                </pic:pic>
              </a:graphicData>
            </a:graphic>
            <wp14:sizeRelH relativeFrom="margin">
              <wp14:pctWidth>0</wp14:pctWidth>
            </wp14:sizeRelH>
            <wp14:sizeRelV relativeFrom="margin">
              <wp14:pctHeight>0</wp14:pctHeight>
            </wp14:sizeRelV>
          </wp:anchor>
        </w:drawing>
      </w:r>
    </w:p>
    <w:p w:rsidR="00AC5753" w:rsidRPr="00211269" w:rsidRDefault="00AC5753" w:rsidP="00AC5753">
      <w:pPr>
        <w:jc w:val="center"/>
        <w:rPr>
          <w:rFonts w:ascii="宋体" w:hAnsi="宋体"/>
          <w:b/>
          <w:sz w:val="18"/>
          <w:szCs w:val="18"/>
        </w:rPr>
      </w:pPr>
      <w:r w:rsidRPr="00211269">
        <w:rPr>
          <w:rFonts w:ascii="宋体" w:hAnsi="宋体" w:hint="eastAsia"/>
          <w:b/>
          <w:sz w:val="18"/>
          <w:szCs w:val="18"/>
        </w:rPr>
        <w:t>图</w:t>
      </w:r>
      <w:r w:rsidR="0019428C">
        <w:rPr>
          <w:rFonts w:ascii="宋体" w:hAnsi="宋体" w:hint="eastAsia"/>
          <w:b/>
          <w:sz w:val="18"/>
          <w:szCs w:val="18"/>
        </w:rPr>
        <w:t xml:space="preserve">7 </w:t>
      </w:r>
      <w:r w:rsidRPr="00211269">
        <w:rPr>
          <w:rFonts w:ascii="宋体" w:hAnsi="宋体" w:hint="eastAsia"/>
          <w:b/>
          <w:sz w:val="18"/>
          <w:szCs w:val="18"/>
        </w:rPr>
        <w:t>敏感性分析的可视化</w:t>
      </w:r>
      <w:r>
        <w:rPr>
          <w:rFonts w:ascii="宋体" w:hAnsi="宋体" w:hint="eastAsia"/>
          <w:b/>
          <w:sz w:val="18"/>
          <w:szCs w:val="18"/>
        </w:rPr>
        <w:t>图</w:t>
      </w:r>
      <w:r w:rsidRPr="005F42D9">
        <w:rPr>
          <w:rFonts w:ascii="宋体" w:hAnsi="宋体" w:hint="eastAsia"/>
          <w:b/>
          <w:strike/>
          <w:sz w:val="18"/>
          <w:szCs w:val="18"/>
        </w:rPr>
        <w:t>（</w:t>
      </w:r>
      <w:r w:rsidRPr="005F42D9">
        <w:rPr>
          <w:rFonts w:ascii="宋体" w:hAnsi="宋体" w:hint="eastAsia"/>
          <w:b/>
          <w:strike/>
          <w:color w:val="00B0F0"/>
          <w:sz w:val="18"/>
          <w:szCs w:val="18"/>
        </w:rPr>
        <w:t>图中文字翻成中文</w:t>
      </w:r>
      <w:r w:rsidRPr="005F42D9">
        <w:rPr>
          <w:rFonts w:ascii="宋体" w:hAnsi="宋体" w:hint="eastAsia"/>
          <w:b/>
          <w:strike/>
          <w:sz w:val="18"/>
          <w:szCs w:val="18"/>
        </w:rPr>
        <w:t>）</w:t>
      </w:r>
    </w:p>
    <w:p w:rsidR="00AC5753" w:rsidRDefault="00AC5753" w:rsidP="00AC5753">
      <w:pPr>
        <w:rPr>
          <w:b/>
          <w:sz w:val="24"/>
        </w:rPr>
      </w:pPr>
      <w:r w:rsidRPr="00BD670C">
        <w:rPr>
          <w:b/>
          <w:sz w:val="24"/>
        </w:rPr>
        <w:t xml:space="preserve">5 </w:t>
      </w:r>
      <w:bookmarkStart w:id="16" w:name="OLE_LINK7"/>
      <w:r>
        <w:rPr>
          <w:rFonts w:hint="eastAsia"/>
          <w:b/>
          <w:sz w:val="24"/>
        </w:rPr>
        <w:t>策略</w:t>
      </w:r>
      <w:r w:rsidRPr="00BD670C">
        <w:rPr>
          <w:b/>
          <w:sz w:val="24"/>
        </w:rPr>
        <w:t>3:</w:t>
      </w:r>
      <w:bookmarkEnd w:id="16"/>
      <w:r>
        <w:rPr>
          <w:rFonts w:hint="eastAsia"/>
          <w:b/>
          <w:sz w:val="24"/>
        </w:rPr>
        <w:t>海水淡化</w:t>
      </w:r>
    </w:p>
    <w:p w:rsidR="00AC5753" w:rsidRPr="00BD670C" w:rsidRDefault="00AC5753" w:rsidP="00AC5753">
      <w:pPr>
        <w:rPr>
          <w:b/>
          <w:sz w:val="24"/>
        </w:rPr>
      </w:pPr>
    </w:p>
    <w:p w:rsidR="00AC5753" w:rsidRPr="00BD670C" w:rsidRDefault="00AC5753" w:rsidP="00AC5753">
      <w:pPr>
        <w:ind w:firstLineChars="200" w:firstLine="420"/>
        <w:rPr>
          <w:szCs w:val="21"/>
        </w:rPr>
      </w:pPr>
      <w:r>
        <w:rPr>
          <w:rFonts w:hint="eastAsia"/>
          <w:szCs w:val="21"/>
        </w:rPr>
        <w:t>海水淡化是指通过蒸馏等方法降低海水中的盐和其他矿物质含量，为人们提供淡水的一种方法。海水毫无疑问是水供给的一个巨大来源，因此部分沿海地区采用了海水淡化来解决水短缺的问题，比如沙特阿拉伯</w:t>
      </w:r>
      <w:r w:rsidR="00271164">
        <w:rPr>
          <w:rFonts w:hint="eastAsia"/>
          <w:szCs w:val="21"/>
          <w:vertAlign w:val="superscript"/>
        </w:rPr>
        <w:t>[8</w:t>
      </w:r>
      <w:r>
        <w:rPr>
          <w:rFonts w:hint="eastAsia"/>
          <w:szCs w:val="21"/>
          <w:vertAlign w:val="superscript"/>
        </w:rPr>
        <w:t>]</w:t>
      </w:r>
      <w:r>
        <w:rPr>
          <w:rFonts w:hint="eastAsia"/>
          <w:szCs w:val="21"/>
        </w:rPr>
        <w:t>。</w:t>
      </w:r>
    </w:p>
    <w:p w:rsidR="00AC5753" w:rsidRDefault="00AC5753" w:rsidP="00AC5753">
      <w:pPr>
        <w:ind w:firstLineChars="200" w:firstLine="420"/>
        <w:rPr>
          <w:szCs w:val="21"/>
        </w:rPr>
      </w:pPr>
      <w:r>
        <w:rPr>
          <w:rFonts w:hint="eastAsia"/>
          <w:szCs w:val="21"/>
        </w:rPr>
        <w:t>在中国，天津市正在运营一家海水淡化厂来缓解当地严峻的水短缺问题，但是海水淡化并没有广泛地推广到中国其他地区。在这里，应用净现值分析的方法研究建立海水淡化厂的成本和收入，然后决定在缺水地区是否要建海水淡化厂，如果建的话，需要建几个。</w:t>
      </w:r>
    </w:p>
    <w:p w:rsidR="00AC5753" w:rsidRPr="00BD670C" w:rsidRDefault="00AC5753" w:rsidP="00AC5753">
      <w:pPr>
        <w:rPr>
          <w:b/>
          <w:szCs w:val="21"/>
        </w:rPr>
      </w:pPr>
      <w:r w:rsidRPr="00BD670C">
        <w:rPr>
          <w:b/>
          <w:szCs w:val="21"/>
        </w:rPr>
        <w:t xml:space="preserve">5.1 </w:t>
      </w:r>
      <w:r>
        <w:rPr>
          <w:rFonts w:hint="eastAsia"/>
          <w:b/>
          <w:szCs w:val="21"/>
        </w:rPr>
        <w:t>海水淡化厂潜在选址</w:t>
      </w:r>
    </w:p>
    <w:p w:rsidR="00AC5753" w:rsidRPr="00BD670C" w:rsidRDefault="00AC5753" w:rsidP="00AC5753">
      <w:pPr>
        <w:ind w:firstLineChars="200" w:firstLine="420"/>
        <w:rPr>
          <w:szCs w:val="21"/>
        </w:rPr>
      </w:pPr>
      <w:r>
        <w:rPr>
          <w:rFonts w:hint="eastAsia"/>
          <w:szCs w:val="21"/>
        </w:rPr>
        <w:t>由于海水淡化本身的特点，海水淡化厂目标选址被限制在了沿海缺水地区。通过上文预测，将目标选址锁定在北京、天津、上海、江苏省和山东省。</w:t>
      </w:r>
      <w:r w:rsidRPr="003D3473">
        <w:rPr>
          <w:rFonts w:hint="eastAsia"/>
          <w:strike/>
          <w:color w:val="00B0F0"/>
          <w:szCs w:val="21"/>
        </w:rPr>
        <w:t>（图</w:t>
      </w:r>
      <w:r w:rsidRPr="003D3473">
        <w:rPr>
          <w:rFonts w:hint="eastAsia"/>
          <w:strike/>
          <w:color w:val="00B0F0"/>
          <w:szCs w:val="21"/>
        </w:rPr>
        <w:t>3</w:t>
      </w:r>
      <w:r w:rsidRPr="003D3473">
        <w:rPr>
          <w:rFonts w:hint="eastAsia"/>
          <w:strike/>
          <w:color w:val="00B0F0"/>
          <w:szCs w:val="21"/>
        </w:rPr>
        <w:t>曾经列举过此类数据，图</w:t>
      </w:r>
      <w:r w:rsidRPr="003D3473">
        <w:rPr>
          <w:rFonts w:hint="eastAsia"/>
          <w:strike/>
          <w:color w:val="00B0F0"/>
          <w:szCs w:val="21"/>
        </w:rPr>
        <w:t>12</w:t>
      </w:r>
      <w:r w:rsidRPr="003D3473">
        <w:rPr>
          <w:rFonts w:hint="eastAsia"/>
          <w:strike/>
          <w:color w:val="00B0F0"/>
          <w:szCs w:val="21"/>
        </w:rPr>
        <w:t>必要性不大，建议去掉）</w:t>
      </w:r>
      <w:r>
        <w:rPr>
          <w:rFonts w:hint="eastAsia"/>
          <w:szCs w:val="21"/>
        </w:rPr>
        <w:t>。</w:t>
      </w:r>
    </w:p>
    <w:p w:rsidR="00AC5753" w:rsidRDefault="00AC5753" w:rsidP="00AC5753">
      <w:pPr>
        <w:ind w:firstLineChars="200" w:firstLine="420"/>
        <w:jc w:val="left"/>
        <w:rPr>
          <w:szCs w:val="21"/>
        </w:rPr>
      </w:pPr>
      <w:r>
        <w:rPr>
          <w:rFonts w:hint="eastAsia"/>
          <w:szCs w:val="21"/>
        </w:rPr>
        <w:t>假定技术以及地理上建立海水淡化厂都是可行的，下面研究海水淡化厂所带来的经济和社会效益是否超过所投入的成本。</w:t>
      </w:r>
    </w:p>
    <w:p w:rsidR="00AC5753" w:rsidRDefault="00AC5753" w:rsidP="00AC5753">
      <w:pPr>
        <w:jc w:val="left"/>
        <w:rPr>
          <w:b/>
          <w:szCs w:val="21"/>
        </w:rPr>
      </w:pPr>
      <w:r w:rsidRPr="00BD670C">
        <w:rPr>
          <w:b/>
          <w:szCs w:val="21"/>
        </w:rPr>
        <w:t xml:space="preserve">5.2 </w:t>
      </w:r>
      <w:r>
        <w:rPr>
          <w:rFonts w:hint="eastAsia"/>
          <w:b/>
          <w:szCs w:val="21"/>
        </w:rPr>
        <w:t>假设与符号说明</w:t>
      </w:r>
    </w:p>
    <w:p w:rsidR="00AC5753" w:rsidRPr="00BD670C" w:rsidRDefault="00AC5753" w:rsidP="00AC5753">
      <w:pPr>
        <w:jc w:val="left"/>
        <w:rPr>
          <w:b/>
          <w:szCs w:val="21"/>
        </w:rPr>
      </w:pPr>
      <w:r>
        <w:rPr>
          <w:rFonts w:hint="eastAsia"/>
          <w:b/>
          <w:szCs w:val="21"/>
        </w:rPr>
        <w:lastRenderedPageBreak/>
        <w:t xml:space="preserve">   </w:t>
      </w:r>
      <w:r w:rsidRPr="00BB5573">
        <w:rPr>
          <w:rFonts w:hint="eastAsia"/>
          <w:szCs w:val="21"/>
        </w:rPr>
        <w:t>本节基于以下假设</w:t>
      </w:r>
      <w:r>
        <w:rPr>
          <w:rFonts w:hint="eastAsia"/>
          <w:b/>
          <w:szCs w:val="21"/>
        </w:rPr>
        <w:t>：</w:t>
      </w:r>
    </w:p>
    <w:p w:rsidR="00AC5753" w:rsidRPr="00BB5573" w:rsidRDefault="00AC5753" w:rsidP="00AC5753">
      <w:pPr>
        <w:ind w:firstLineChars="147" w:firstLine="309"/>
        <w:jc w:val="left"/>
        <w:rPr>
          <w:szCs w:val="21"/>
        </w:rPr>
      </w:pPr>
      <w:r w:rsidRPr="00BB5573">
        <w:rPr>
          <w:rFonts w:hint="eastAsia"/>
          <w:szCs w:val="21"/>
        </w:rPr>
        <w:t>1</w:t>
      </w:r>
      <w:r w:rsidRPr="00BB5573">
        <w:rPr>
          <w:rFonts w:hint="eastAsia"/>
          <w:szCs w:val="21"/>
        </w:rPr>
        <w:t>）海水淡化厂</w:t>
      </w:r>
      <w:r>
        <w:rPr>
          <w:rFonts w:hint="eastAsia"/>
          <w:szCs w:val="21"/>
        </w:rPr>
        <w:t>是</w:t>
      </w:r>
      <w:r w:rsidRPr="00BB5573">
        <w:rPr>
          <w:rFonts w:hint="eastAsia"/>
          <w:szCs w:val="21"/>
        </w:rPr>
        <w:t>所在地水</w:t>
      </w:r>
      <w:r>
        <w:rPr>
          <w:rFonts w:hint="eastAsia"/>
          <w:szCs w:val="21"/>
        </w:rPr>
        <w:t>资源</w:t>
      </w:r>
      <w:r w:rsidRPr="00BB5573">
        <w:rPr>
          <w:rFonts w:hint="eastAsia"/>
          <w:szCs w:val="21"/>
        </w:rPr>
        <w:t>缺口的唯一提供方</w:t>
      </w:r>
      <w:r>
        <w:rPr>
          <w:rFonts w:hint="eastAsia"/>
          <w:szCs w:val="21"/>
        </w:rPr>
        <w:t>。</w:t>
      </w:r>
    </w:p>
    <w:p w:rsidR="00AC5753" w:rsidRPr="00BB5573" w:rsidRDefault="00AC5753" w:rsidP="00AC5753">
      <w:pPr>
        <w:ind w:firstLineChars="150" w:firstLine="315"/>
        <w:jc w:val="left"/>
        <w:rPr>
          <w:szCs w:val="21"/>
        </w:rPr>
      </w:pPr>
      <w:r>
        <w:rPr>
          <w:rFonts w:hint="eastAsia"/>
          <w:szCs w:val="21"/>
        </w:rPr>
        <w:t>2</w:t>
      </w:r>
      <w:r>
        <w:rPr>
          <w:rFonts w:hint="eastAsia"/>
          <w:szCs w:val="21"/>
        </w:rPr>
        <w:t>）</w:t>
      </w:r>
      <w:r w:rsidRPr="00BB5573">
        <w:rPr>
          <w:rFonts w:hint="eastAsia"/>
          <w:szCs w:val="21"/>
        </w:rPr>
        <w:t>不同地区的海水淡化厂之间并没有任何差异</w:t>
      </w:r>
      <w:r>
        <w:rPr>
          <w:rFonts w:hint="eastAsia"/>
          <w:szCs w:val="21"/>
        </w:rPr>
        <w:t>，即</w:t>
      </w:r>
      <w:r w:rsidRPr="00BB5573">
        <w:rPr>
          <w:rFonts w:hint="eastAsia"/>
          <w:szCs w:val="21"/>
        </w:rPr>
        <w:t>每一个海水淡化厂均有相同的产能</w:t>
      </w:r>
      <w:r>
        <w:rPr>
          <w:rFonts w:hint="eastAsia"/>
          <w:szCs w:val="21"/>
        </w:rPr>
        <w:t>、</w:t>
      </w:r>
      <w:r w:rsidRPr="00BB5573">
        <w:rPr>
          <w:rFonts w:hint="eastAsia"/>
          <w:szCs w:val="21"/>
        </w:rPr>
        <w:t>初始投资</w:t>
      </w:r>
      <w:r>
        <w:rPr>
          <w:rFonts w:hint="eastAsia"/>
          <w:szCs w:val="21"/>
        </w:rPr>
        <w:t>、</w:t>
      </w:r>
      <w:r w:rsidRPr="00BB5573">
        <w:rPr>
          <w:rFonts w:hint="eastAsia"/>
          <w:szCs w:val="21"/>
        </w:rPr>
        <w:t>单位淡化成本</w:t>
      </w:r>
      <w:r>
        <w:rPr>
          <w:rFonts w:hint="eastAsia"/>
          <w:szCs w:val="21"/>
        </w:rPr>
        <w:t>和</w:t>
      </w:r>
      <w:r w:rsidRPr="00BB5573">
        <w:rPr>
          <w:rFonts w:hint="eastAsia"/>
          <w:szCs w:val="21"/>
        </w:rPr>
        <w:t>运营成本</w:t>
      </w:r>
      <w:r>
        <w:rPr>
          <w:rFonts w:hint="eastAsia"/>
          <w:szCs w:val="21"/>
        </w:rPr>
        <w:t>。</w:t>
      </w:r>
    </w:p>
    <w:p w:rsidR="00AC5753" w:rsidRPr="00BB5573" w:rsidRDefault="00AC5753" w:rsidP="00AC5753">
      <w:pPr>
        <w:ind w:firstLineChars="150" w:firstLine="315"/>
        <w:jc w:val="left"/>
        <w:rPr>
          <w:szCs w:val="21"/>
        </w:rPr>
      </w:pPr>
      <w:r>
        <w:rPr>
          <w:rFonts w:hint="eastAsia"/>
          <w:szCs w:val="21"/>
        </w:rPr>
        <w:t>3</w:t>
      </w:r>
      <w:r>
        <w:rPr>
          <w:rFonts w:hint="eastAsia"/>
          <w:szCs w:val="21"/>
        </w:rPr>
        <w:t>）</w:t>
      </w:r>
      <w:r w:rsidRPr="00BB5573">
        <w:rPr>
          <w:rFonts w:hint="eastAsia"/>
          <w:szCs w:val="21"/>
        </w:rPr>
        <w:t>建立一个海水淡化厂平均需要</w:t>
      </w:r>
      <w:r w:rsidRPr="00BB5573">
        <w:rPr>
          <w:rFonts w:hint="eastAsia"/>
          <w:szCs w:val="21"/>
        </w:rPr>
        <w:t>2</w:t>
      </w:r>
      <w:r w:rsidRPr="00BB5573">
        <w:rPr>
          <w:rFonts w:hint="eastAsia"/>
          <w:szCs w:val="21"/>
        </w:rPr>
        <w:t>年的时间</w:t>
      </w:r>
      <w:r>
        <w:rPr>
          <w:rFonts w:hint="eastAsia"/>
          <w:szCs w:val="21"/>
        </w:rPr>
        <w:t>。</w:t>
      </w:r>
    </w:p>
    <w:p w:rsidR="00AC5753" w:rsidRPr="00BB5573" w:rsidRDefault="00AC5753" w:rsidP="00AC5753">
      <w:pPr>
        <w:ind w:firstLineChars="150" w:firstLine="315"/>
        <w:jc w:val="left"/>
        <w:rPr>
          <w:szCs w:val="21"/>
        </w:rPr>
      </w:pPr>
      <w:r>
        <w:rPr>
          <w:rFonts w:hint="eastAsia"/>
          <w:szCs w:val="21"/>
        </w:rPr>
        <w:t>4</w:t>
      </w:r>
      <w:r>
        <w:rPr>
          <w:rFonts w:hint="eastAsia"/>
          <w:szCs w:val="21"/>
        </w:rPr>
        <w:t>）</w:t>
      </w:r>
      <w:r w:rsidRPr="00BB5573">
        <w:rPr>
          <w:rFonts w:hint="eastAsia"/>
          <w:szCs w:val="21"/>
        </w:rPr>
        <w:t>海水淡化厂所带来的社会效益用单位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sidRPr="00BB5573">
        <w:rPr>
          <w:rFonts w:hint="eastAsia"/>
          <w:szCs w:val="21"/>
        </w:rPr>
        <w:t>水对</w:t>
      </w:r>
      <w:r w:rsidRPr="00BB5573">
        <w:rPr>
          <w:rFonts w:hint="eastAsia"/>
          <w:szCs w:val="21"/>
        </w:rPr>
        <w:t>GDP</w:t>
      </w:r>
      <w:r w:rsidRPr="00BB5573">
        <w:rPr>
          <w:rFonts w:hint="eastAsia"/>
          <w:szCs w:val="21"/>
        </w:rPr>
        <w:t>的贡献值来衡量。</w:t>
      </w:r>
    </w:p>
    <w:p w:rsidR="00AC5753" w:rsidRDefault="00AC5753" w:rsidP="00AC5753">
      <w:pPr>
        <w:jc w:val="left"/>
        <w:rPr>
          <w:szCs w:val="21"/>
        </w:rPr>
      </w:pPr>
      <w:r>
        <w:rPr>
          <w:rFonts w:hint="eastAsia"/>
          <w:szCs w:val="21"/>
        </w:rPr>
        <w:t>本节所用符号如表</w:t>
      </w:r>
      <w:r>
        <w:rPr>
          <w:rFonts w:hint="eastAsia"/>
          <w:szCs w:val="21"/>
        </w:rPr>
        <w:t>7</w:t>
      </w:r>
      <w:r>
        <w:rPr>
          <w:rFonts w:hint="eastAsia"/>
          <w:szCs w:val="21"/>
        </w:rPr>
        <w:t>所示。</w:t>
      </w:r>
    </w:p>
    <w:p w:rsidR="00AC5753" w:rsidRPr="00CE5E87" w:rsidRDefault="00AC5753" w:rsidP="00AC5753">
      <w:pPr>
        <w:jc w:val="left"/>
        <w:rPr>
          <w:color w:val="FF0000"/>
          <w:szCs w:val="21"/>
        </w:rPr>
      </w:pPr>
      <w:r>
        <w:rPr>
          <w:rFonts w:hint="eastAsia"/>
          <w:szCs w:val="21"/>
        </w:rPr>
        <w:t xml:space="preserve">                                     </w:t>
      </w:r>
      <w:r>
        <w:rPr>
          <w:rFonts w:hint="eastAsia"/>
          <w:szCs w:val="21"/>
        </w:rPr>
        <w:t>表</w:t>
      </w:r>
      <w:r>
        <w:rPr>
          <w:rFonts w:hint="eastAsia"/>
          <w:szCs w:val="21"/>
        </w:rPr>
        <w:t xml:space="preserve">7  </w:t>
      </w:r>
      <w:r w:rsidRPr="00D06337">
        <w:rPr>
          <w:rFonts w:hint="eastAsia"/>
          <w:color w:val="00B0F0"/>
          <w:szCs w:val="21"/>
        </w:rPr>
        <w:t>海水淡化模型符号说明</w:t>
      </w:r>
    </w:p>
    <w:tbl>
      <w:tblPr>
        <w:tblW w:w="0" w:type="auto"/>
        <w:jc w:val="center"/>
        <w:tblInd w:w="-198" w:type="dxa"/>
        <w:tblLook w:val="04A0" w:firstRow="1" w:lastRow="0" w:firstColumn="1" w:lastColumn="0" w:noHBand="0" w:noVBand="1"/>
      </w:tblPr>
      <w:tblGrid>
        <w:gridCol w:w="1951"/>
        <w:gridCol w:w="6769"/>
      </w:tblGrid>
      <w:tr w:rsidR="00AC5753" w:rsidRPr="00DD5DF8" w:rsidTr="00C43BBC">
        <w:trPr>
          <w:jc w:val="center"/>
        </w:trPr>
        <w:tc>
          <w:tcPr>
            <w:tcW w:w="1951" w:type="dxa"/>
            <w:tcBorders>
              <w:top w:val="single" w:sz="12" w:space="0" w:color="auto"/>
              <w:bottom w:val="single" w:sz="12" w:space="0" w:color="auto"/>
            </w:tcBorders>
            <w:vAlign w:val="center"/>
          </w:tcPr>
          <w:p w:rsidR="00AC5753" w:rsidRPr="00DD5DF8" w:rsidRDefault="00AC5753" w:rsidP="00C43BBC">
            <w:pPr>
              <w:jc w:val="center"/>
              <w:rPr>
                <w:szCs w:val="21"/>
              </w:rPr>
            </w:pPr>
            <w:r>
              <w:rPr>
                <w:rFonts w:hint="eastAsia"/>
                <w:szCs w:val="21"/>
              </w:rPr>
              <w:t>符号</w:t>
            </w:r>
          </w:p>
        </w:tc>
        <w:tc>
          <w:tcPr>
            <w:tcW w:w="6769" w:type="dxa"/>
            <w:tcBorders>
              <w:top w:val="single" w:sz="12" w:space="0" w:color="auto"/>
              <w:bottom w:val="single" w:sz="12" w:space="0" w:color="auto"/>
            </w:tcBorders>
            <w:vAlign w:val="center"/>
          </w:tcPr>
          <w:p w:rsidR="00AC5753" w:rsidRPr="00DD5DF8" w:rsidRDefault="00AC5753" w:rsidP="00C43BBC">
            <w:pPr>
              <w:jc w:val="center"/>
              <w:rPr>
                <w:szCs w:val="21"/>
              </w:rPr>
            </w:pPr>
            <w:r>
              <w:rPr>
                <w:rFonts w:hint="eastAsia"/>
                <w:szCs w:val="21"/>
              </w:rPr>
              <w:t>含义</w:t>
            </w:r>
          </w:p>
        </w:tc>
      </w:tr>
      <w:tr w:rsidR="00AC5753" w:rsidRPr="00DD5DF8" w:rsidTr="00C43BBC">
        <w:trPr>
          <w:jc w:val="center"/>
        </w:trPr>
        <w:tc>
          <w:tcPr>
            <w:tcW w:w="1951" w:type="dxa"/>
            <w:tcBorders>
              <w:top w:val="single" w:sz="12" w:space="0" w:color="auto"/>
            </w:tcBorders>
            <w:vAlign w:val="center"/>
          </w:tcPr>
          <w:p w:rsidR="00AC5753" w:rsidRPr="0060415B" w:rsidRDefault="009F63B7" w:rsidP="00C43BBC">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CF</m:t>
                    </m:r>
                  </m:e>
                  <m:sub>
                    <m:r>
                      <w:rPr>
                        <w:rFonts w:ascii="Cambria Math" w:hAnsi="Cambria Math"/>
                        <w:sz w:val="18"/>
                        <w:szCs w:val="18"/>
                      </w:rPr>
                      <m:t>i</m:t>
                    </m:r>
                  </m:sub>
                </m:sSub>
                <m:d>
                  <m:dPr>
                    <m:ctrlPr>
                      <w:rPr>
                        <w:rFonts w:ascii="Cambria Math" w:hAnsi="Cambria Math"/>
                        <w:i/>
                        <w:sz w:val="18"/>
                        <w:szCs w:val="18"/>
                      </w:rPr>
                    </m:ctrlPr>
                  </m:dPr>
                  <m:e>
                    <m:r>
                      <w:rPr>
                        <w:rFonts w:ascii="Cambria Math" w:hAnsi="Cambria Math"/>
                        <w:sz w:val="18"/>
                        <w:szCs w:val="18"/>
                      </w:rPr>
                      <m:t>t</m:t>
                    </m:r>
                  </m:e>
                </m:d>
                <m:r>
                  <m:rPr>
                    <m:sty m:val="p"/>
                  </m:rPr>
                  <w:rPr>
                    <w:rFonts w:ascii="Cambria Math" w:hAnsi="Cambria Math"/>
                    <w:color w:val="FF0000"/>
                    <w:szCs w:val="21"/>
                  </w:rPr>
                  <m:t>/</m:t>
                </m:r>
                <m:r>
                  <m:rPr>
                    <m:sty m:val="p"/>
                  </m:rPr>
                  <w:rPr>
                    <w:rFonts w:ascii="Cambria Math" w:hAnsi="Cambria Math"/>
                    <w:color w:val="FF0000"/>
                    <w:szCs w:val="21"/>
                  </w:rPr>
                  <m:t>亿元</m:t>
                </m:r>
              </m:oMath>
            </m:oMathPara>
          </w:p>
        </w:tc>
        <w:tc>
          <w:tcPr>
            <w:tcW w:w="6769" w:type="dxa"/>
            <w:tcBorders>
              <w:top w:val="single" w:sz="12" w:space="0" w:color="auto"/>
            </w:tcBorders>
            <w:vAlign w:val="center"/>
          </w:tcPr>
          <w:p w:rsidR="00AC5753" w:rsidRPr="00DD5DF8" w:rsidRDefault="00AC5753" w:rsidP="00C43BBC">
            <w:pPr>
              <w:jc w:val="left"/>
              <w:rPr>
                <w:szCs w:val="21"/>
              </w:rPr>
            </w:pPr>
            <w:r>
              <w:rPr>
                <w:rFonts w:hint="eastAsia"/>
                <w:szCs w:val="21"/>
              </w:rPr>
              <w:t>第</w:t>
            </w:r>
            <w:r w:rsidRPr="00CE5E87">
              <w:rPr>
                <w:rFonts w:hint="eastAsia"/>
                <w:i/>
                <w:szCs w:val="21"/>
              </w:rPr>
              <w:t>t</w:t>
            </w:r>
            <w:r>
              <w:rPr>
                <w:rFonts w:hint="eastAsia"/>
                <w:szCs w:val="21"/>
              </w:rPr>
              <w:t>年的第</w:t>
            </w:r>
            <w:r w:rsidRPr="00CE5E87">
              <w:rPr>
                <w:rFonts w:hint="eastAsia"/>
                <w:i/>
                <w:szCs w:val="21"/>
              </w:rPr>
              <w:t>i</w:t>
            </w:r>
            <w:r>
              <w:rPr>
                <w:rFonts w:hint="eastAsia"/>
                <w:szCs w:val="21"/>
              </w:rPr>
              <w:t>个省的净现金流</w:t>
            </w:r>
          </w:p>
        </w:tc>
      </w:tr>
      <w:tr w:rsidR="00AC5753" w:rsidRPr="00DD5DF8" w:rsidTr="00C43BBC">
        <w:trPr>
          <w:jc w:val="center"/>
        </w:trPr>
        <w:tc>
          <w:tcPr>
            <w:tcW w:w="1951" w:type="dxa"/>
            <w:vAlign w:val="center"/>
          </w:tcPr>
          <w:p w:rsidR="00AC5753" w:rsidRPr="0060415B"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r>
                  <m:rPr>
                    <m:sty m:val="p"/>
                  </m:rPr>
                  <w:rPr>
                    <w:rFonts w:ascii="Cambria Math" w:hAnsi="Cambria Math"/>
                    <w:color w:val="FF0000"/>
                    <w:szCs w:val="21"/>
                  </w:rPr>
                  <m:t>/</m:t>
                </m:r>
                <m:r>
                  <m:rPr>
                    <m:sty m:val="p"/>
                  </m:rPr>
                  <w:rPr>
                    <w:rFonts w:ascii="Cambria Math" w:hAnsi="Cambria Math"/>
                    <w:color w:val="FF0000"/>
                    <w:szCs w:val="21"/>
                  </w:rPr>
                  <m:t>元</m:t>
                </m:r>
              </m:oMath>
            </m:oMathPara>
          </w:p>
        </w:tc>
        <w:tc>
          <w:tcPr>
            <w:tcW w:w="6769" w:type="dxa"/>
            <w:vAlign w:val="center"/>
          </w:tcPr>
          <w:p w:rsidR="00AC5753" w:rsidRPr="00DD5DF8" w:rsidRDefault="00AC5753" w:rsidP="00C43BBC">
            <w:pPr>
              <w:jc w:val="left"/>
              <w:rPr>
                <w:szCs w:val="21"/>
              </w:rPr>
            </w:pPr>
            <w:r>
              <w:rPr>
                <w:rFonts w:hint="eastAsia"/>
                <w:szCs w:val="21"/>
              </w:rPr>
              <w:t>第</w:t>
            </w:r>
            <w:r w:rsidRPr="00CE5E87">
              <w:rPr>
                <w:rFonts w:hint="eastAsia"/>
                <w:i/>
                <w:szCs w:val="21"/>
              </w:rPr>
              <w:t>i</w:t>
            </w:r>
            <w:r>
              <w:rPr>
                <w:rFonts w:hint="eastAsia"/>
                <w:szCs w:val="21"/>
              </w:rPr>
              <w:t>个省的单位</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r>
              <w:rPr>
                <w:rFonts w:hint="eastAsia"/>
                <w:szCs w:val="21"/>
              </w:rPr>
              <w:t>水对</w:t>
            </w:r>
            <w:r>
              <w:rPr>
                <w:rFonts w:hint="eastAsia"/>
                <w:szCs w:val="21"/>
              </w:rPr>
              <w:t>GDP</w:t>
            </w:r>
            <w:r>
              <w:rPr>
                <w:rFonts w:hint="eastAsia"/>
                <w:szCs w:val="21"/>
              </w:rPr>
              <w:t>的贡献值</w:t>
            </w:r>
          </w:p>
        </w:tc>
      </w:tr>
      <w:tr w:rsidR="00AC5753" w:rsidRPr="00DD5DF8" w:rsidTr="00C43BBC">
        <w:trPr>
          <w:jc w:val="center"/>
        </w:trPr>
        <w:tc>
          <w:tcPr>
            <w:tcW w:w="1951" w:type="dxa"/>
            <w:vAlign w:val="center"/>
          </w:tcPr>
          <w:p w:rsidR="00AC5753" w:rsidRPr="006F4F45" w:rsidRDefault="009F63B7" w:rsidP="00C43BBC">
            <w:pPr>
              <w:jc w:val="center"/>
              <w:rPr>
                <w:sz w:val="18"/>
                <w:szCs w:val="18"/>
              </w:rPr>
            </w:pPr>
            <m:oMathPara>
              <m:oMath>
                <m:sSub>
                  <m:sSubPr>
                    <m:ctrlPr>
                      <w:rPr>
                        <w:rFonts w:ascii="Cambria Math" w:hAnsi="Cambria Math"/>
                        <w:sz w:val="18"/>
                        <w:szCs w:val="18"/>
                      </w:rPr>
                    </m:ctrlPr>
                  </m:sSubPr>
                  <m:e>
                    <m:r>
                      <w:rPr>
                        <w:rFonts w:ascii="Cambria Math" w:hAnsi="Cambria Math"/>
                        <w:sz w:val="18"/>
                        <w:szCs w:val="18"/>
                      </w:rPr>
                      <m:t>GDP</m:t>
                    </m:r>
                  </m:e>
                  <m:sub>
                    <m:r>
                      <w:rPr>
                        <w:rFonts w:ascii="Cambria Math" w:hAnsi="Cambria Math"/>
                        <w:sz w:val="18"/>
                        <w:szCs w:val="18"/>
                      </w:rPr>
                      <m:t>i</m:t>
                    </m:r>
                  </m:sub>
                </m:sSub>
                <m:r>
                  <w:rPr>
                    <w:rFonts w:ascii="Cambria Math" w:hAnsi="Cambria Math"/>
                    <w:sz w:val="18"/>
                    <w:szCs w:val="18"/>
                  </w:rPr>
                  <m:t>(t)</m:t>
                </m:r>
                <m:r>
                  <m:rPr>
                    <m:sty m:val="p"/>
                  </m:rPr>
                  <w:rPr>
                    <w:rFonts w:ascii="Cambria Math" w:hAnsi="Cambria Math"/>
                    <w:color w:val="FF0000"/>
                    <w:szCs w:val="21"/>
                  </w:rPr>
                  <m:t>/</m:t>
                </m:r>
                <m:r>
                  <m:rPr>
                    <m:sty m:val="p"/>
                  </m:rPr>
                  <w:rPr>
                    <w:rFonts w:ascii="Cambria Math" w:hAnsi="Cambria Math"/>
                    <w:color w:val="FF0000"/>
                    <w:szCs w:val="21"/>
                  </w:rPr>
                  <m:t>亿元</m:t>
                </m:r>
              </m:oMath>
            </m:oMathPara>
          </w:p>
        </w:tc>
        <w:tc>
          <w:tcPr>
            <w:tcW w:w="6769" w:type="dxa"/>
            <w:vAlign w:val="center"/>
          </w:tcPr>
          <w:p w:rsidR="00AC5753" w:rsidRPr="00DD5DF8" w:rsidRDefault="00AC5753" w:rsidP="00C43BBC">
            <w:pPr>
              <w:jc w:val="left"/>
              <w:rPr>
                <w:szCs w:val="21"/>
              </w:rPr>
            </w:pPr>
            <w:r>
              <w:rPr>
                <w:rFonts w:hint="eastAsia"/>
                <w:szCs w:val="21"/>
              </w:rPr>
              <w:t>第</w:t>
            </w:r>
            <w:r w:rsidRPr="00CE5E87">
              <w:rPr>
                <w:rFonts w:hint="eastAsia"/>
                <w:i/>
                <w:szCs w:val="21"/>
              </w:rPr>
              <w:t>t</w:t>
            </w:r>
            <w:r>
              <w:rPr>
                <w:rFonts w:hint="eastAsia"/>
                <w:szCs w:val="21"/>
              </w:rPr>
              <w:t>年第</w:t>
            </w:r>
            <w:r w:rsidRPr="00CE5E87">
              <w:rPr>
                <w:rFonts w:hint="eastAsia"/>
                <w:i/>
                <w:szCs w:val="21"/>
              </w:rPr>
              <w:t>i</w:t>
            </w:r>
            <w:r>
              <w:rPr>
                <w:rFonts w:hint="eastAsia"/>
                <w:szCs w:val="21"/>
              </w:rPr>
              <w:t>个省的</w:t>
            </w:r>
            <w:r>
              <w:rPr>
                <w:rFonts w:hint="eastAsia"/>
                <w:szCs w:val="21"/>
              </w:rPr>
              <w:t>GDP</w:t>
            </w:r>
            <w:r>
              <w:rPr>
                <w:rFonts w:hint="eastAsia"/>
                <w:szCs w:val="21"/>
              </w:rPr>
              <w:t>值</w:t>
            </w:r>
          </w:p>
        </w:tc>
      </w:tr>
      <w:tr w:rsidR="00AC5753" w:rsidRPr="00DD5DF8" w:rsidTr="00C43BBC">
        <w:trPr>
          <w:jc w:val="center"/>
        </w:trPr>
        <w:tc>
          <w:tcPr>
            <w:tcW w:w="1951" w:type="dxa"/>
            <w:vAlign w:val="center"/>
          </w:tcPr>
          <w:p w:rsidR="00AC5753" w:rsidRPr="006F4F45"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m:rPr>
                    <m:sty m:val="p"/>
                  </m:rPr>
                  <w:rPr>
                    <w:rFonts w:ascii="Cambria Math" w:hAnsi="Cambria Math"/>
                    <w:color w:val="FF0000"/>
                    <w:szCs w:val="21"/>
                  </w:rPr>
                  <m:t>/</m:t>
                </m:r>
                <m:r>
                  <m:rPr>
                    <m:sty m:val="p"/>
                  </m:rPr>
                  <w:rPr>
                    <w:rFonts w:ascii="Cambria Math" w:hAnsi="Cambria Math"/>
                    <w:color w:val="FF0000"/>
                    <w:szCs w:val="21"/>
                  </w:rPr>
                  <m:t>亿立方米</m:t>
                </m:r>
              </m:oMath>
            </m:oMathPara>
          </w:p>
        </w:tc>
        <w:tc>
          <w:tcPr>
            <w:tcW w:w="6769" w:type="dxa"/>
            <w:vAlign w:val="center"/>
          </w:tcPr>
          <w:p w:rsidR="00AC5753" w:rsidRPr="00DD5DF8" w:rsidRDefault="00AC5753" w:rsidP="00C43BBC">
            <w:pPr>
              <w:jc w:val="left"/>
              <w:rPr>
                <w:szCs w:val="21"/>
              </w:rPr>
            </w:pPr>
            <w:r>
              <w:rPr>
                <w:rFonts w:hint="eastAsia"/>
                <w:szCs w:val="21"/>
              </w:rPr>
              <w:t>第</w:t>
            </w:r>
            <w:r w:rsidRPr="00CE5E87">
              <w:rPr>
                <w:rFonts w:hint="eastAsia"/>
                <w:i/>
                <w:szCs w:val="21"/>
              </w:rPr>
              <w:t>t</w:t>
            </w:r>
            <w:r>
              <w:rPr>
                <w:rFonts w:hint="eastAsia"/>
                <w:szCs w:val="21"/>
              </w:rPr>
              <w:t>年第</w:t>
            </w:r>
            <w:r w:rsidRPr="00CE5E87">
              <w:rPr>
                <w:rFonts w:hint="eastAsia"/>
                <w:i/>
                <w:szCs w:val="21"/>
              </w:rPr>
              <w:t>i</w:t>
            </w:r>
            <w:r>
              <w:rPr>
                <w:rFonts w:hint="eastAsia"/>
                <w:szCs w:val="21"/>
              </w:rPr>
              <w:t>个省的水缺口量</w:t>
            </w:r>
          </w:p>
        </w:tc>
      </w:tr>
      <w:tr w:rsidR="00AC5753" w:rsidRPr="00DD5DF8" w:rsidTr="00C43BBC">
        <w:trPr>
          <w:jc w:val="center"/>
        </w:trPr>
        <w:tc>
          <w:tcPr>
            <w:tcW w:w="1951" w:type="dxa"/>
            <w:vAlign w:val="center"/>
          </w:tcPr>
          <w:p w:rsidR="00AC5753" w:rsidRPr="006F4F45"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i</m:t>
                    </m:r>
                  </m:sub>
                </m:sSub>
                <m:r>
                  <m:rPr>
                    <m:sty m:val="p"/>
                  </m:rPr>
                  <w:rPr>
                    <w:rFonts w:ascii="Cambria Math" w:hAnsi="Cambria Math"/>
                    <w:color w:val="FF0000"/>
                    <w:szCs w:val="21"/>
                  </w:rPr>
                  <m:t>/</m:t>
                </m:r>
                <m:r>
                  <m:rPr>
                    <m:sty m:val="p"/>
                  </m:rPr>
                  <w:rPr>
                    <w:rFonts w:ascii="Cambria Math" w:hAnsi="Cambria Math"/>
                    <w:color w:val="FF0000"/>
                    <w:szCs w:val="21"/>
                  </w:rPr>
                  <m:t>个</m:t>
                </m:r>
              </m:oMath>
            </m:oMathPara>
          </w:p>
        </w:tc>
        <w:tc>
          <w:tcPr>
            <w:tcW w:w="6769" w:type="dxa"/>
            <w:vAlign w:val="center"/>
          </w:tcPr>
          <w:p w:rsidR="00AC5753" w:rsidRPr="00DD5DF8" w:rsidRDefault="00AC5753" w:rsidP="00C43BBC">
            <w:pPr>
              <w:keepNext/>
              <w:jc w:val="left"/>
              <w:rPr>
                <w:szCs w:val="21"/>
              </w:rPr>
            </w:pPr>
            <w:r>
              <w:rPr>
                <w:rFonts w:hint="eastAsia"/>
                <w:szCs w:val="21"/>
              </w:rPr>
              <w:t>为了满足水缺口，各个省市所需要建立的海水淡化厂的数量</w:t>
            </w:r>
            <w:r w:rsidRPr="003D3473">
              <w:rPr>
                <w:rFonts w:hint="eastAsia"/>
                <w:strike/>
                <w:szCs w:val="21"/>
              </w:rPr>
              <w:t>(</w:t>
            </w:r>
            <w:r w:rsidRPr="003D3473">
              <w:rPr>
                <w:rFonts w:hint="eastAsia"/>
                <w:strike/>
                <w:color w:val="00B0F0"/>
                <w:szCs w:val="21"/>
              </w:rPr>
              <w:t>不需要下标吗</w:t>
            </w:r>
            <w:r w:rsidRPr="003D3473">
              <w:rPr>
                <w:rFonts w:hint="eastAsia"/>
                <w:strike/>
                <w:color w:val="00B0F0"/>
                <w:szCs w:val="21"/>
              </w:rPr>
              <w:t>)</w:t>
            </w:r>
          </w:p>
        </w:tc>
      </w:tr>
      <w:tr w:rsidR="00AC5753" w:rsidRPr="00DD5DF8" w:rsidTr="00C43BBC">
        <w:trPr>
          <w:jc w:val="center"/>
        </w:trPr>
        <w:tc>
          <w:tcPr>
            <w:tcW w:w="1951" w:type="dxa"/>
            <w:vAlign w:val="center"/>
          </w:tcPr>
          <w:p w:rsidR="00AC5753" w:rsidRPr="008C0126" w:rsidRDefault="00AC5753" w:rsidP="00C43BBC">
            <w:pPr>
              <w:jc w:val="center"/>
              <w:rPr>
                <w:i/>
                <w:szCs w:val="21"/>
              </w:rPr>
            </w:pPr>
            <m:oMath>
              <m:r>
                <w:rPr>
                  <w:rFonts w:ascii="Cambria Math" w:hAnsi="Cambria Math"/>
                  <w:szCs w:val="21"/>
                </w:rPr>
                <m:t>I</m:t>
              </m:r>
            </m:oMath>
            <w:r>
              <w:rPr>
                <w:rFonts w:hint="eastAsia"/>
                <w:i/>
                <w:szCs w:val="21"/>
              </w:rPr>
              <w:t>/</w:t>
            </w:r>
            <w:r w:rsidRPr="00873F38">
              <w:rPr>
                <w:rFonts w:hint="eastAsia"/>
                <w:szCs w:val="21"/>
              </w:rPr>
              <w:t>亿元</w:t>
            </w:r>
          </w:p>
        </w:tc>
        <w:tc>
          <w:tcPr>
            <w:tcW w:w="6769" w:type="dxa"/>
            <w:vAlign w:val="center"/>
          </w:tcPr>
          <w:p w:rsidR="00AC5753" w:rsidRDefault="00AC5753" w:rsidP="00C43BBC">
            <w:pPr>
              <w:keepNext/>
              <w:jc w:val="left"/>
              <w:rPr>
                <w:szCs w:val="21"/>
              </w:rPr>
            </w:pPr>
            <w:r>
              <w:rPr>
                <w:rFonts w:hint="eastAsia"/>
                <w:szCs w:val="21"/>
              </w:rPr>
              <w:t>每个海水淡化厂的初始投资，设为</w:t>
            </w:r>
            <w:r>
              <w:rPr>
                <w:rFonts w:hint="eastAsia"/>
                <w:szCs w:val="21"/>
              </w:rPr>
              <w:t>20</w:t>
            </w:r>
            <w:r>
              <w:rPr>
                <w:rFonts w:hint="eastAsia"/>
                <w:szCs w:val="21"/>
              </w:rPr>
              <w:t>亿元人民币</w:t>
            </w:r>
          </w:p>
        </w:tc>
      </w:tr>
      <w:tr w:rsidR="00AC5753" w:rsidRPr="00DD5DF8" w:rsidTr="00C43BBC">
        <w:trPr>
          <w:jc w:val="center"/>
        </w:trPr>
        <w:tc>
          <w:tcPr>
            <w:tcW w:w="1951" w:type="dxa"/>
            <w:vAlign w:val="center"/>
          </w:tcPr>
          <w:p w:rsidR="00AC5753" w:rsidRPr="00873F38" w:rsidRDefault="00AC5753" w:rsidP="00C43BBC">
            <w:pPr>
              <w:jc w:val="center"/>
              <w:rPr>
                <w:szCs w:val="21"/>
              </w:rPr>
            </w:pPr>
            <m:oMathPara>
              <m:oMath>
                <m:r>
                  <m:rPr>
                    <m:sty m:val="p"/>
                  </m:rPr>
                  <w:rPr>
                    <w:rFonts w:ascii="Cambria Math" w:hAnsi="Cambria Math"/>
                    <w:szCs w:val="21"/>
                  </w:rPr>
                  <m:t>OC</m:t>
                </m:r>
                <m:r>
                  <m:rPr>
                    <m:sty m:val="p"/>
                  </m:rPr>
                  <w:rPr>
                    <w:rFonts w:ascii="Cambria Math" w:hAnsi="Cambria Math"/>
                    <w:color w:val="FF0000"/>
                    <w:szCs w:val="21"/>
                  </w:rPr>
                  <m:t>/</m:t>
                </m:r>
                <m:r>
                  <m:rPr>
                    <m:sty m:val="p"/>
                  </m:rPr>
                  <w:rPr>
                    <w:rFonts w:ascii="Cambria Math" w:hAnsi="Cambria Math"/>
                    <w:color w:val="FF0000"/>
                    <w:szCs w:val="21"/>
                  </w:rPr>
                  <m:t>亿元</m:t>
                </m:r>
                <m:r>
                  <m:rPr>
                    <m:sty m:val="p"/>
                  </m:rPr>
                  <w:rPr>
                    <w:rFonts w:ascii="Cambria Math" w:hAnsi="Cambria Math"/>
                    <w:color w:val="FF0000"/>
                    <w:szCs w:val="21"/>
                  </w:rPr>
                  <m:t>/</m:t>
                </m:r>
                <m:r>
                  <m:rPr>
                    <m:sty m:val="p"/>
                  </m:rPr>
                  <w:rPr>
                    <w:rFonts w:ascii="Cambria Math" w:hAnsi="Cambria Math"/>
                    <w:color w:val="FF0000"/>
                    <w:szCs w:val="21"/>
                  </w:rPr>
                  <m:t>年</m:t>
                </m:r>
              </m:oMath>
            </m:oMathPara>
          </w:p>
        </w:tc>
        <w:tc>
          <w:tcPr>
            <w:tcW w:w="6769" w:type="dxa"/>
            <w:vAlign w:val="center"/>
          </w:tcPr>
          <w:p w:rsidR="00AC5753" w:rsidRDefault="00AC5753" w:rsidP="00C43BBC">
            <w:pPr>
              <w:keepNext/>
              <w:jc w:val="left"/>
              <w:rPr>
                <w:szCs w:val="21"/>
              </w:rPr>
            </w:pPr>
            <w:r>
              <w:rPr>
                <w:rFonts w:hint="eastAsia"/>
                <w:szCs w:val="21"/>
              </w:rPr>
              <w:t>每个海水淡化厂的运营成本，设为</w:t>
            </w:r>
            <w:r>
              <w:rPr>
                <w:rFonts w:hint="eastAsia"/>
                <w:szCs w:val="21"/>
              </w:rPr>
              <w:t>1.47</w:t>
            </w:r>
            <w:r>
              <w:rPr>
                <w:rFonts w:hint="eastAsia"/>
                <w:szCs w:val="21"/>
              </w:rPr>
              <w:t>亿人民币</w:t>
            </w:r>
            <w:r>
              <w:rPr>
                <w:rFonts w:hint="eastAsia"/>
                <w:szCs w:val="21"/>
              </w:rPr>
              <w:t>/</w:t>
            </w:r>
            <w:r>
              <w:rPr>
                <w:rFonts w:hint="eastAsia"/>
                <w:szCs w:val="21"/>
              </w:rPr>
              <w:t>年</w:t>
            </w:r>
            <w:r w:rsidRPr="003D3473">
              <w:rPr>
                <w:rFonts w:hint="eastAsia"/>
                <w:strike/>
                <w:szCs w:val="21"/>
              </w:rPr>
              <w:t>(</w:t>
            </w:r>
            <w:r w:rsidRPr="003D3473">
              <w:rPr>
                <w:rFonts w:hint="eastAsia"/>
                <w:strike/>
                <w:color w:val="00B0F0"/>
                <w:szCs w:val="21"/>
              </w:rPr>
              <w:t>单位时间内的成本，时间单位是天，月还是年？</w:t>
            </w:r>
            <w:r w:rsidRPr="003D3473">
              <w:rPr>
                <w:rFonts w:hint="eastAsia"/>
                <w:strike/>
                <w:szCs w:val="21"/>
              </w:rPr>
              <w:t>)</w:t>
            </w:r>
          </w:p>
        </w:tc>
      </w:tr>
      <w:tr w:rsidR="00AC5753" w:rsidRPr="00DD5DF8" w:rsidTr="00C43BBC">
        <w:trPr>
          <w:jc w:val="center"/>
        </w:trPr>
        <w:tc>
          <w:tcPr>
            <w:tcW w:w="1951" w:type="dxa"/>
            <w:vAlign w:val="center"/>
          </w:tcPr>
          <w:p w:rsidR="00AC5753" w:rsidRPr="00873F38" w:rsidRDefault="00AC5753" w:rsidP="00C43BBC">
            <w:pPr>
              <w:jc w:val="center"/>
              <w:rPr>
                <w:szCs w:val="21"/>
              </w:rPr>
            </w:pPr>
            <m:oMathPara>
              <m:oMath>
                <m:r>
                  <w:rPr>
                    <w:rFonts w:ascii="Cambria Math" w:hAnsi="Cambria Math"/>
                    <w:szCs w:val="21"/>
                  </w:rPr>
                  <m:t>Ca</m:t>
                </m:r>
                <m:r>
                  <m:rPr>
                    <m:sty m:val="p"/>
                  </m:rPr>
                  <w:rPr>
                    <w:rFonts w:ascii="Cambria Math" w:hAnsi="Cambria Math"/>
                    <w:color w:val="FF0000"/>
                    <w:szCs w:val="21"/>
                  </w:rPr>
                  <m:t>/</m:t>
                </m:r>
                <m:r>
                  <m:rPr>
                    <m:sty m:val="p"/>
                  </m:rPr>
                  <w:rPr>
                    <w:rFonts w:ascii="Cambria Math" w:hAnsi="Cambria Math" w:hint="eastAsia"/>
                    <w:color w:val="FF0000"/>
                    <w:szCs w:val="21"/>
                  </w:rPr>
                  <m:t>亿</m:t>
                </m:r>
                <m:sSup>
                  <m:sSupPr>
                    <m:ctrlPr>
                      <w:rPr>
                        <w:rFonts w:ascii="Cambria Math" w:hAnsi="Cambria Math"/>
                        <w:color w:val="FF0000"/>
                        <w:szCs w:val="21"/>
                      </w:rPr>
                    </m:ctrlPr>
                  </m:sSupPr>
                  <m:e>
                    <m:r>
                      <m:rPr>
                        <m:sty m:val="p"/>
                      </m:rPr>
                      <w:rPr>
                        <w:rFonts w:ascii="Cambria Math" w:hAnsi="Cambria Math"/>
                        <w:color w:val="FF0000"/>
                        <w:szCs w:val="21"/>
                      </w:rPr>
                      <m:t>m</m:t>
                    </m:r>
                  </m:e>
                  <m:sup>
                    <m:r>
                      <m:rPr>
                        <m:sty m:val="p"/>
                      </m:rPr>
                      <w:rPr>
                        <w:rFonts w:ascii="Cambria Math" w:hAnsi="Cambria Math"/>
                        <w:color w:val="FF0000"/>
                        <w:szCs w:val="21"/>
                      </w:rPr>
                      <m:t>3</m:t>
                    </m:r>
                  </m:sup>
                </m:sSup>
              </m:oMath>
            </m:oMathPara>
          </w:p>
        </w:tc>
        <w:tc>
          <w:tcPr>
            <w:tcW w:w="6769" w:type="dxa"/>
            <w:vAlign w:val="center"/>
          </w:tcPr>
          <w:p w:rsidR="00AC5753" w:rsidRDefault="00AC5753" w:rsidP="00C43BBC">
            <w:pPr>
              <w:keepNext/>
              <w:jc w:val="left"/>
              <w:rPr>
                <w:szCs w:val="21"/>
              </w:rPr>
            </w:pPr>
            <w:r>
              <w:rPr>
                <w:rFonts w:hint="eastAsia"/>
                <w:szCs w:val="21"/>
              </w:rPr>
              <w:t>每个海水淡化厂的年产能，设为</w:t>
            </w:r>
            <w:r>
              <w:rPr>
                <w:rFonts w:hint="eastAsia"/>
                <w:szCs w:val="21"/>
              </w:rPr>
              <w:t>50</w:t>
            </w:r>
            <w:bookmarkStart w:id="17" w:name="OLE_LINK10"/>
            <w:bookmarkStart w:id="18" w:name="OLE_LINK11"/>
            <w:r>
              <w:rPr>
                <w:rFonts w:hint="eastAsia"/>
                <w:szCs w:val="21"/>
              </w:rPr>
              <w:t>亿</w:t>
            </w:r>
            <m:oMath>
              <m:sSup>
                <m:sSupPr>
                  <m:ctrlPr>
                    <w:rPr>
                      <w:rFonts w:ascii="Cambria Math" w:hAnsi="Cambria Math"/>
                      <w:szCs w:val="21"/>
                    </w:rPr>
                  </m:ctrlPr>
                </m:sSupPr>
                <m:e>
                  <m:r>
                    <m:rPr>
                      <m:sty m:val="p"/>
                    </m:rPr>
                    <w:rPr>
                      <w:rFonts w:ascii="Cambria Math" w:hAnsi="Cambria Math"/>
                      <w:szCs w:val="21"/>
                    </w:rPr>
                    <m:t>m</m:t>
                  </m:r>
                </m:e>
                <m:sup>
                  <m:r>
                    <m:rPr>
                      <m:sty m:val="p"/>
                    </m:rPr>
                    <w:rPr>
                      <w:rFonts w:ascii="Cambria Math" w:hAnsi="Cambria Math"/>
                      <w:szCs w:val="21"/>
                    </w:rPr>
                    <m:t>3</m:t>
                  </m:r>
                </m:sup>
              </m:sSup>
            </m:oMath>
            <w:bookmarkEnd w:id="17"/>
            <w:bookmarkEnd w:id="18"/>
          </w:p>
        </w:tc>
      </w:tr>
      <w:tr w:rsidR="00AC5753" w:rsidRPr="00DD5DF8" w:rsidTr="00C43BBC">
        <w:trPr>
          <w:jc w:val="center"/>
        </w:trPr>
        <w:tc>
          <w:tcPr>
            <w:tcW w:w="1951" w:type="dxa"/>
            <w:tcBorders>
              <w:bottom w:val="single" w:sz="4" w:space="0" w:color="auto"/>
            </w:tcBorders>
            <w:vAlign w:val="center"/>
          </w:tcPr>
          <w:p w:rsidR="00AC5753" w:rsidRPr="008C0126" w:rsidRDefault="00AC5753" w:rsidP="00C43BBC">
            <w:pPr>
              <w:jc w:val="center"/>
              <w:rPr>
                <w:i/>
                <w:szCs w:val="21"/>
              </w:rPr>
            </w:pPr>
            <w:r w:rsidRPr="008C0126">
              <w:rPr>
                <w:rFonts w:hint="eastAsia"/>
                <w:i/>
                <w:szCs w:val="21"/>
              </w:rPr>
              <w:t>r</w:t>
            </w:r>
          </w:p>
        </w:tc>
        <w:tc>
          <w:tcPr>
            <w:tcW w:w="6769" w:type="dxa"/>
            <w:tcBorders>
              <w:bottom w:val="single" w:sz="4" w:space="0" w:color="auto"/>
            </w:tcBorders>
            <w:vAlign w:val="center"/>
          </w:tcPr>
          <w:p w:rsidR="00AC5753" w:rsidRDefault="00AC5753" w:rsidP="00C43BBC">
            <w:pPr>
              <w:keepNext/>
              <w:jc w:val="left"/>
              <w:rPr>
                <w:szCs w:val="21"/>
              </w:rPr>
            </w:pPr>
            <w:r>
              <w:rPr>
                <w:rFonts w:hint="eastAsia"/>
                <w:szCs w:val="21"/>
              </w:rPr>
              <w:t>折现率，设为</w:t>
            </w:r>
            <w:r w:rsidRPr="00175A3A">
              <w:rPr>
                <w:szCs w:val="21"/>
              </w:rPr>
              <w:t>5.12</w:t>
            </w:r>
            <w:r w:rsidRPr="00175A3A">
              <w:rPr>
                <w:rFonts w:hint="eastAsia"/>
                <w:szCs w:val="21"/>
              </w:rPr>
              <w:t>%</w:t>
            </w:r>
          </w:p>
        </w:tc>
      </w:tr>
    </w:tbl>
    <w:p w:rsidR="00AC5753" w:rsidRDefault="00AC5753" w:rsidP="00AC5753">
      <w:pPr>
        <w:ind w:firstLineChars="200" w:firstLine="420"/>
        <w:jc w:val="left"/>
        <w:rPr>
          <w:szCs w:val="21"/>
        </w:rPr>
      </w:pPr>
      <w:r>
        <w:rPr>
          <w:rFonts w:hint="eastAsia"/>
          <w:szCs w:val="21"/>
        </w:rPr>
        <w:t>以上参数的估计是从</w:t>
      </w:r>
      <w:r w:rsidRPr="00D148A1">
        <w:rPr>
          <w:rFonts w:hint="eastAsia"/>
          <w:szCs w:val="21"/>
        </w:rPr>
        <w:t>《桃园海水淡化厂计划概述》</w:t>
      </w:r>
      <w:r w:rsidR="00271164">
        <w:rPr>
          <w:rFonts w:hint="eastAsia"/>
          <w:szCs w:val="21"/>
          <w:vertAlign w:val="superscript"/>
        </w:rPr>
        <w:t>[9</w:t>
      </w:r>
      <w:r>
        <w:rPr>
          <w:rFonts w:hint="eastAsia"/>
          <w:szCs w:val="21"/>
          <w:vertAlign w:val="superscript"/>
        </w:rPr>
        <w:t>]</w:t>
      </w:r>
      <w:r>
        <w:rPr>
          <w:rFonts w:hint="eastAsia"/>
          <w:szCs w:val="21"/>
        </w:rPr>
        <w:t>中获得。</w:t>
      </w:r>
    </w:p>
    <w:p w:rsidR="00AC5753" w:rsidRPr="00EA3D8C" w:rsidRDefault="00AC5753" w:rsidP="00AC5753">
      <w:pPr>
        <w:jc w:val="left"/>
        <w:rPr>
          <w:b/>
          <w:szCs w:val="21"/>
        </w:rPr>
      </w:pPr>
      <w:r w:rsidRPr="00BD670C">
        <w:rPr>
          <w:b/>
          <w:szCs w:val="21"/>
        </w:rPr>
        <w:t>5.</w:t>
      </w:r>
      <w:r>
        <w:rPr>
          <w:rFonts w:hint="eastAsia"/>
          <w:b/>
          <w:szCs w:val="21"/>
        </w:rPr>
        <w:t xml:space="preserve">4 </w:t>
      </w:r>
      <w:r>
        <w:rPr>
          <w:rFonts w:hint="eastAsia"/>
          <w:b/>
          <w:szCs w:val="21"/>
        </w:rPr>
        <w:t>成本</w:t>
      </w:r>
      <w:r>
        <w:rPr>
          <w:rFonts w:hint="eastAsia"/>
          <w:b/>
          <w:szCs w:val="21"/>
        </w:rPr>
        <w:t>-</w:t>
      </w:r>
      <w:r>
        <w:rPr>
          <w:rFonts w:hint="eastAsia"/>
          <w:b/>
          <w:szCs w:val="21"/>
        </w:rPr>
        <w:t>收益分析</w:t>
      </w:r>
    </w:p>
    <w:p w:rsidR="00AC5753" w:rsidRDefault="00AC5753" w:rsidP="00AC5753">
      <w:pPr>
        <w:ind w:firstLineChars="200" w:firstLine="420"/>
        <w:jc w:val="left"/>
        <w:rPr>
          <w:szCs w:val="21"/>
        </w:rPr>
      </w:pPr>
      <w:r>
        <w:rPr>
          <w:rFonts w:hint="eastAsia"/>
          <w:szCs w:val="21"/>
        </w:rPr>
        <w:t>海水淡化厂建立的成本包括初始投资、运营成本、海水淡化处理成本，收入主要体现为水资源对当地</w:t>
      </w:r>
      <w:r>
        <w:rPr>
          <w:rFonts w:hint="eastAsia"/>
          <w:szCs w:val="21"/>
        </w:rPr>
        <w:t>GDP</w:t>
      </w:r>
      <w:r>
        <w:rPr>
          <w:rFonts w:hint="eastAsia"/>
          <w:szCs w:val="21"/>
        </w:rPr>
        <w:t>的贡献值。海水淡化厂每年的现金流如下所示：</w:t>
      </w:r>
    </w:p>
    <w:p w:rsidR="00AC5753" w:rsidRPr="00B70172" w:rsidRDefault="009F63B7" w:rsidP="00AC5753">
      <w:pPr>
        <w:ind w:firstLineChars="200" w:firstLine="420"/>
        <w:jc w:val="left"/>
        <w:rPr>
          <w:strike/>
          <w:szCs w:val="21"/>
        </w:rPr>
      </w:pPr>
      <m:oMath>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func>
          <m:funcPr>
            <m:ctrlPr>
              <w:rPr>
                <w:rFonts w:ascii="Cambria Math" w:hAnsi="Cambria Math"/>
                <w:szCs w:val="21"/>
              </w:rPr>
            </m:ctrlPr>
          </m:funcPr>
          <m:fName>
            <m:r>
              <m:rPr>
                <m:sty m:val="p"/>
              </m:rPr>
              <w:rPr>
                <w:rFonts w:ascii="Cambria Math" w:hAnsi="Cambria Math"/>
                <w:szCs w:val="21"/>
              </w:rPr>
              <m:t>min</m:t>
            </m:r>
          </m:fName>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 xml:space="preserve">Ca, </m:t>
                </m:r>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e>
            </m:d>
          </m:e>
        </m:func>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(I+OC+CaC)</m:t>
        </m:r>
      </m:oMath>
      <w:r w:rsidR="00AC5753">
        <w:rPr>
          <w:rFonts w:hint="eastAsia"/>
          <w:szCs w:val="21"/>
        </w:rPr>
        <w:t>，</w:t>
      </w:r>
      <w:r w:rsidR="00AC5753" w:rsidRPr="00B70172">
        <w:rPr>
          <w:rFonts w:hint="eastAsia"/>
          <w:strike/>
          <w:szCs w:val="21"/>
        </w:rPr>
        <w:t>（</w:t>
      </w:r>
      <m:oMath>
        <m:r>
          <w:rPr>
            <w:rFonts w:ascii="Cambria Math" w:hAnsi="Cambria Math"/>
            <w:strike/>
            <w:color w:val="00B0F0"/>
            <w:szCs w:val="21"/>
          </w:rPr>
          <m:t>*</m:t>
        </m:r>
      </m:oMath>
      <w:r w:rsidR="00AC5753" w:rsidRPr="00B70172">
        <w:rPr>
          <w:rFonts w:hint="eastAsia"/>
          <w:strike/>
          <w:color w:val="00B0F0"/>
          <w:szCs w:val="21"/>
        </w:rPr>
        <w:t>一般表示卷积，这里是普通乘法吗，是普通乘法。。</w:t>
      </w:r>
      <w:r w:rsidR="00AC5753" w:rsidRPr="00B70172">
        <w:rPr>
          <w:rFonts w:hint="eastAsia"/>
          <w:strike/>
          <w:szCs w:val="21"/>
        </w:rPr>
        <w:t>）</w:t>
      </w:r>
    </w:p>
    <w:p w:rsidR="00AC5753" w:rsidRDefault="00AC5753" w:rsidP="00AC5753">
      <w:pPr>
        <w:jc w:val="left"/>
        <w:rPr>
          <w:szCs w:val="21"/>
        </w:rPr>
      </w:pPr>
      <w:r>
        <w:rPr>
          <w:rFonts w:hint="eastAsia"/>
          <w:szCs w:val="21"/>
        </w:rPr>
        <w:t>其中，</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Pr>
          <w:rFonts w:hint="eastAsia"/>
          <w:szCs w:val="21"/>
        </w:rPr>
        <w:t xml:space="preserve">, </w:t>
      </w:r>
      <m:oMath>
        <m:sSub>
          <m:sSubPr>
            <m:ctrlPr>
              <w:rPr>
                <w:rFonts w:ascii="Cambria Math" w:hAnsi="Cambria Math"/>
                <w:szCs w:val="21"/>
              </w:rPr>
            </m:ctrlPr>
          </m:sSubPr>
          <m:e>
            <m:r>
              <w:rPr>
                <w:rFonts w:ascii="Cambria Math" w:hAnsi="Cambria Math"/>
                <w:szCs w:val="21"/>
              </w:rPr>
              <m:t>GDP</m:t>
            </m:r>
          </m:e>
          <m:sub>
            <m:r>
              <w:rPr>
                <w:rFonts w:ascii="Cambria Math" w:hAnsi="Cambria Math"/>
                <w:szCs w:val="21"/>
              </w:rPr>
              <m:t>i</m:t>
            </m:r>
          </m:sub>
        </m:sSub>
        <m:r>
          <w:rPr>
            <w:rFonts w:ascii="Cambria Math" w:hAnsi="Cambria Math"/>
            <w:szCs w:val="21"/>
          </w:rPr>
          <m:t>(t)</m:t>
        </m:r>
      </m:oMath>
      <w:r>
        <w:rPr>
          <w:rFonts w:hint="eastAsia"/>
          <w:szCs w:val="21"/>
        </w:rPr>
        <w:t>和</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i</m:t>
            </m:r>
          </m:sub>
        </m:sSub>
        <m:r>
          <w:rPr>
            <w:rFonts w:ascii="Cambria Math" w:hAnsi="Cambria Math"/>
            <w:szCs w:val="21"/>
          </w:rPr>
          <m:t>(t)</m:t>
        </m:r>
      </m:oMath>
      <w:r>
        <w:rPr>
          <w:rFonts w:hint="eastAsia"/>
          <w:szCs w:val="21"/>
        </w:rPr>
        <w:t>是最近三年各个省市相应数据的平均值。通过将各个省市</w:t>
      </w:r>
      <w:r>
        <w:rPr>
          <w:rFonts w:hint="eastAsia"/>
          <w:szCs w:val="21"/>
        </w:rPr>
        <w:t>2025</w:t>
      </w:r>
      <w:r>
        <w:rPr>
          <w:rFonts w:hint="eastAsia"/>
          <w:szCs w:val="21"/>
        </w:rPr>
        <w:t>年水缺口量除以海水淡化厂的年产能，便得到了各个省所需建立的海水淡化厂数量</w:t>
      </w:r>
      <w:r w:rsidRPr="00D148A1">
        <w:rPr>
          <w:rFonts w:hint="eastAsia"/>
          <w:i/>
          <w:szCs w:val="21"/>
        </w:rPr>
        <w:t>n</w:t>
      </w:r>
      <w:r>
        <w:rPr>
          <w:rFonts w:hint="eastAsia"/>
          <w:szCs w:val="21"/>
        </w:rPr>
        <w:t>，其中北京、天津、山东各需要</w:t>
      </w:r>
      <w:r>
        <w:rPr>
          <w:rFonts w:hint="eastAsia"/>
          <w:szCs w:val="21"/>
        </w:rPr>
        <w:t>1</w:t>
      </w:r>
      <w:r>
        <w:rPr>
          <w:rFonts w:hint="eastAsia"/>
          <w:szCs w:val="21"/>
        </w:rPr>
        <w:t>个海水淡化厂，上海需要</w:t>
      </w:r>
      <w:r>
        <w:rPr>
          <w:rFonts w:hint="eastAsia"/>
          <w:szCs w:val="21"/>
        </w:rPr>
        <w:t>4</w:t>
      </w:r>
      <w:r>
        <w:rPr>
          <w:rFonts w:hint="eastAsia"/>
          <w:szCs w:val="21"/>
        </w:rPr>
        <w:t>个海水淡化厂，而江苏需要</w:t>
      </w:r>
      <w:r>
        <w:rPr>
          <w:rFonts w:hint="eastAsia"/>
          <w:szCs w:val="21"/>
        </w:rPr>
        <w:t>12</w:t>
      </w:r>
      <w:r>
        <w:rPr>
          <w:rFonts w:hint="eastAsia"/>
          <w:szCs w:val="21"/>
        </w:rPr>
        <w:t>个海水淡化厂来满足水缺口。</w:t>
      </w:r>
    </w:p>
    <w:p w:rsidR="00AC5753" w:rsidRDefault="00AC5753" w:rsidP="00AC5753">
      <w:pPr>
        <w:ind w:firstLineChars="200" w:firstLine="420"/>
        <w:jc w:val="left"/>
        <w:rPr>
          <w:szCs w:val="21"/>
        </w:rPr>
      </w:pPr>
      <w:r>
        <w:rPr>
          <w:rFonts w:hint="eastAsia"/>
          <w:szCs w:val="21"/>
        </w:rPr>
        <w:t>通过对海水淡化厂每年的现金流进行贴现，</w:t>
      </w:r>
      <w:r w:rsidRPr="00C6281E">
        <w:rPr>
          <w:rFonts w:hint="eastAsia"/>
          <w:color w:val="00B0F0"/>
          <w:szCs w:val="21"/>
        </w:rPr>
        <w:t>我们得到海水淡化厂投资项目的净现值为</w:t>
      </w:r>
      <w:r w:rsidRPr="00EF5360">
        <w:rPr>
          <w:rFonts w:hint="eastAsia"/>
          <w:strike/>
          <w:szCs w:val="21"/>
        </w:rPr>
        <w:t>（</w:t>
      </w:r>
      <w:r w:rsidRPr="00EF5360">
        <w:rPr>
          <w:rFonts w:hint="eastAsia"/>
          <w:strike/>
          <w:color w:val="00B0F0"/>
          <w:szCs w:val="21"/>
        </w:rPr>
        <w:t>不通顺</w:t>
      </w:r>
      <w:r w:rsidRPr="00EF5360">
        <w:rPr>
          <w:rFonts w:hint="eastAsia"/>
          <w:strike/>
          <w:szCs w:val="21"/>
        </w:rPr>
        <w:t>）</w:t>
      </w:r>
      <w:r>
        <w:rPr>
          <w:rFonts w:hint="eastAsia"/>
          <w:szCs w:val="21"/>
        </w:rPr>
        <w:t>：</w:t>
      </w:r>
    </w:p>
    <w:p w:rsidR="00AC5753" w:rsidRPr="00D0242B" w:rsidRDefault="009F63B7" w:rsidP="00AC5753">
      <w:pPr>
        <w:ind w:firstLineChars="200" w:firstLine="420"/>
        <w:jc w:val="center"/>
        <w:rPr>
          <w:szCs w:val="21"/>
        </w:rPr>
      </w:pPr>
      <m:oMath>
        <m:sSub>
          <m:sSubPr>
            <m:ctrlPr>
              <w:rPr>
                <w:rFonts w:ascii="Cambria Math" w:hAnsi="Cambria Math"/>
                <w:szCs w:val="21"/>
              </w:rPr>
            </m:ctrlPr>
          </m:sSubPr>
          <m:e>
            <m:r>
              <w:rPr>
                <w:rFonts w:ascii="Cambria Math" w:hAnsi="Cambria Math"/>
                <w:szCs w:val="21"/>
              </w:rPr>
              <m:t>NPV</m:t>
            </m:r>
          </m:e>
          <m:sub>
            <m:r>
              <w:rPr>
                <w:rFonts w:ascii="Cambria Math" w:hAnsi="Cambria Math"/>
                <w:szCs w:val="21"/>
              </w:rPr>
              <m:t>i</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t=0</m:t>
            </m:r>
          </m:sub>
          <m:sup>
            <m:r>
              <w:rPr>
                <w:rFonts w:ascii="Cambria Math" w:hAnsi="Cambria Math"/>
                <w:szCs w:val="21"/>
              </w:rPr>
              <m:t>12</m:t>
            </m:r>
          </m:sup>
          <m:e>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CF</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t</m:t>
                    </m:r>
                  </m:e>
                </m:d>
              </m:num>
              <m:den>
                <m:sSup>
                  <m:sSupPr>
                    <m:ctrlPr>
                      <w:rPr>
                        <w:rFonts w:ascii="Cambria Math" w:hAnsi="Cambria Math"/>
                        <w:i/>
                        <w:szCs w:val="21"/>
                      </w:rPr>
                    </m:ctrlPr>
                  </m:sSupPr>
                  <m:e>
                    <m:r>
                      <w:rPr>
                        <w:rFonts w:ascii="Cambria Math" w:hAnsi="Cambria Math"/>
                        <w:szCs w:val="21"/>
                      </w:rPr>
                      <m:t>(1+r)</m:t>
                    </m:r>
                  </m:e>
                  <m:sup>
                    <m:r>
                      <w:rPr>
                        <w:rFonts w:ascii="Cambria Math" w:hAnsi="Cambria Math"/>
                        <w:szCs w:val="21"/>
                      </w:rPr>
                      <m:t>t</m:t>
                    </m:r>
                  </m:sup>
                </m:sSup>
              </m:den>
            </m:f>
          </m:e>
        </m:nary>
      </m:oMath>
      <w:r w:rsidR="00AC5753">
        <w:rPr>
          <w:rFonts w:hint="eastAsia"/>
          <w:szCs w:val="21"/>
        </w:rPr>
        <w:t>。</w:t>
      </w:r>
    </w:p>
    <w:p w:rsidR="00AC5753" w:rsidRDefault="00AC5753" w:rsidP="00AC5753">
      <w:pPr>
        <w:ind w:firstLineChars="200" w:firstLine="420"/>
        <w:jc w:val="left"/>
        <w:rPr>
          <w:szCs w:val="21"/>
        </w:rPr>
      </w:pPr>
      <w:r>
        <w:rPr>
          <w:rFonts w:hint="eastAsia"/>
          <w:szCs w:val="21"/>
        </w:rPr>
        <w:t>计算结果说明对以下</w:t>
      </w:r>
      <w:r>
        <w:rPr>
          <w:rFonts w:hint="eastAsia"/>
          <w:szCs w:val="21"/>
        </w:rPr>
        <w:t>5</w:t>
      </w:r>
      <w:r>
        <w:rPr>
          <w:rFonts w:hint="eastAsia"/>
          <w:szCs w:val="21"/>
        </w:rPr>
        <w:t>个省（图</w:t>
      </w:r>
      <w:r w:rsidR="00D70A69">
        <w:rPr>
          <w:rFonts w:hint="eastAsia"/>
          <w:szCs w:val="21"/>
        </w:rPr>
        <w:t>8</w:t>
      </w:r>
      <w:r>
        <w:rPr>
          <w:rFonts w:hint="eastAsia"/>
          <w:szCs w:val="21"/>
        </w:rPr>
        <w:t>）而言，建立海水淡化厂是能够增加社会效益的。特别地，江苏省因为采用海水淡化厂所获得的社会效益是最高的，其净现值为</w:t>
      </w:r>
      <w:r>
        <w:rPr>
          <w:rFonts w:hint="eastAsia"/>
          <w:szCs w:val="21"/>
        </w:rPr>
        <w:t>24.46</w:t>
      </w:r>
      <w:r w:rsidRPr="0072009B">
        <w:rPr>
          <w:rFonts w:hint="eastAsia"/>
          <w:szCs w:val="21"/>
          <w:u w:val="wave"/>
        </w:rPr>
        <w:t>万亿元</w:t>
      </w:r>
      <w:r>
        <w:rPr>
          <w:rFonts w:hint="eastAsia"/>
          <w:szCs w:val="21"/>
          <w:u w:val="wave"/>
        </w:rPr>
        <w:t>（</w:t>
      </w:r>
      <w:r w:rsidRPr="00EF5360">
        <w:rPr>
          <w:rFonts w:hint="eastAsia"/>
          <w:strike/>
          <w:color w:val="00B0F0"/>
          <w:szCs w:val="21"/>
          <w:u w:val="wave"/>
        </w:rPr>
        <w:t>单位有问题吗？</w:t>
      </w:r>
      <w:r>
        <w:rPr>
          <w:rFonts w:hint="eastAsia"/>
          <w:color w:val="00B0F0"/>
          <w:szCs w:val="21"/>
          <w:u w:val="wave"/>
        </w:rPr>
        <w:t>答：这边单位没有问题。水对缺水地区十分宝贵，我们在这里是用单位用水量对</w:t>
      </w:r>
      <w:r>
        <w:rPr>
          <w:rFonts w:hint="eastAsia"/>
          <w:color w:val="00B0F0"/>
          <w:szCs w:val="21"/>
          <w:u w:val="wave"/>
        </w:rPr>
        <w:t>GDP</w:t>
      </w:r>
      <w:r>
        <w:rPr>
          <w:rFonts w:hint="eastAsia"/>
          <w:color w:val="00B0F0"/>
          <w:szCs w:val="21"/>
          <w:u w:val="wave"/>
        </w:rPr>
        <w:t>的贡献值作为水厂的主要收入，江苏省在我们模型里建了</w:t>
      </w:r>
      <w:r>
        <w:rPr>
          <w:rFonts w:hint="eastAsia"/>
          <w:color w:val="00B0F0"/>
          <w:szCs w:val="21"/>
          <w:u w:val="wave"/>
        </w:rPr>
        <w:t>12</w:t>
      </w:r>
      <w:r>
        <w:rPr>
          <w:rFonts w:hint="eastAsia"/>
          <w:color w:val="00B0F0"/>
          <w:szCs w:val="21"/>
          <w:u w:val="wave"/>
        </w:rPr>
        <w:t>个海水淡化厂，并且当地本身水对</w:t>
      </w:r>
      <w:r>
        <w:rPr>
          <w:rFonts w:hint="eastAsia"/>
          <w:color w:val="00B0F0"/>
          <w:szCs w:val="21"/>
          <w:u w:val="wave"/>
        </w:rPr>
        <w:t>GDP</w:t>
      </w:r>
      <w:r>
        <w:rPr>
          <w:rFonts w:hint="eastAsia"/>
          <w:color w:val="00B0F0"/>
          <w:szCs w:val="21"/>
          <w:u w:val="wave"/>
        </w:rPr>
        <w:t>贡献度就比较大，因此这里净现值会显得比较大</w:t>
      </w:r>
      <w:r>
        <w:rPr>
          <w:rFonts w:hint="eastAsia"/>
          <w:szCs w:val="21"/>
          <w:u w:val="wave"/>
        </w:rPr>
        <w:t>）</w:t>
      </w:r>
      <w:r>
        <w:rPr>
          <w:rFonts w:hint="eastAsia"/>
          <w:szCs w:val="21"/>
        </w:rPr>
        <w:t>。</w:t>
      </w:r>
    </w:p>
    <w:p w:rsidR="00AC5753" w:rsidRDefault="00AC5753" w:rsidP="00AC5753">
      <w:pPr>
        <w:ind w:firstLineChars="200" w:firstLine="420"/>
        <w:jc w:val="left"/>
        <w:rPr>
          <w:szCs w:val="21"/>
        </w:rPr>
      </w:pPr>
      <w:r>
        <w:rPr>
          <w:noProof/>
          <w:szCs w:val="21"/>
        </w:rPr>
        <w:lastRenderedPageBreak/>
        <w:drawing>
          <wp:inline distT="0" distB="0" distL="0" distR="0" wp14:anchorId="275BD543" wp14:editId="09113EBD">
            <wp:extent cx="6120130" cy="233172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cash-flow.jpg"/>
                    <pic:cNvPicPr/>
                  </pic:nvPicPr>
                  <pic:blipFill>
                    <a:blip r:embed="rId27">
                      <a:extLst>
                        <a:ext uri="{28A0092B-C50C-407E-A947-70E740481C1C}">
                          <a14:useLocalDpi xmlns:a14="http://schemas.microsoft.com/office/drawing/2010/main" val="0"/>
                        </a:ext>
                      </a:extLst>
                    </a:blip>
                    <a:stretch>
                      <a:fillRect/>
                    </a:stretch>
                  </pic:blipFill>
                  <pic:spPr>
                    <a:xfrm>
                      <a:off x="0" y="0"/>
                      <a:ext cx="6120130" cy="2331720"/>
                    </a:xfrm>
                    <a:prstGeom prst="rect">
                      <a:avLst/>
                    </a:prstGeom>
                  </pic:spPr>
                </pic:pic>
              </a:graphicData>
            </a:graphic>
          </wp:inline>
        </w:drawing>
      </w:r>
    </w:p>
    <w:p w:rsidR="00AC5753" w:rsidRPr="00A00E07" w:rsidRDefault="00AC5753" w:rsidP="00AC5753">
      <w:pPr>
        <w:ind w:firstLineChars="200" w:firstLine="361"/>
        <w:jc w:val="center"/>
        <w:rPr>
          <w:rFonts w:ascii="宋体" w:hAnsi="宋体"/>
          <w:b/>
          <w:sz w:val="18"/>
          <w:szCs w:val="18"/>
        </w:rPr>
      </w:pPr>
      <w:r w:rsidRPr="00A00E07">
        <w:rPr>
          <w:rFonts w:ascii="宋体" w:hAnsi="宋体" w:hint="eastAsia"/>
          <w:b/>
          <w:sz w:val="18"/>
          <w:szCs w:val="18"/>
        </w:rPr>
        <w:t>图</w:t>
      </w:r>
      <w:r w:rsidR="00A23ADF">
        <w:rPr>
          <w:rFonts w:ascii="宋体" w:hAnsi="宋体" w:hint="eastAsia"/>
          <w:b/>
          <w:sz w:val="18"/>
          <w:szCs w:val="18"/>
        </w:rPr>
        <w:t>8</w:t>
      </w:r>
      <w:r>
        <w:rPr>
          <w:rFonts w:ascii="宋体" w:hAnsi="宋体" w:hint="eastAsia"/>
          <w:b/>
          <w:sz w:val="18"/>
          <w:szCs w:val="18"/>
        </w:rPr>
        <w:t xml:space="preserve"> </w:t>
      </w:r>
      <w:r w:rsidRPr="00A00E07">
        <w:rPr>
          <w:rFonts w:ascii="宋体" w:hAnsi="宋体" w:hint="eastAsia"/>
          <w:b/>
          <w:sz w:val="18"/>
          <w:szCs w:val="18"/>
        </w:rPr>
        <w:t xml:space="preserve"> 5省市海水淡化厂现金流图</w:t>
      </w:r>
      <w:r w:rsidRPr="00066246">
        <w:rPr>
          <w:rFonts w:ascii="宋体" w:hAnsi="宋体" w:hint="eastAsia"/>
          <w:b/>
          <w:strike/>
          <w:sz w:val="18"/>
          <w:szCs w:val="18"/>
        </w:rPr>
        <w:t>（</w:t>
      </w:r>
      <w:r w:rsidRPr="00066246">
        <w:rPr>
          <w:rFonts w:ascii="宋体" w:hAnsi="宋体" w:hint="eastAsia"/>
          <w:b/>
          <w:strike/>
          <w:color w:val="00B0F0"/>
          <w:sz w:val="18"/>
          <w:szCs w:val="18"/>
        </w:rPr>
        <w:t>图中文字翻成中文，每个省市请用不同曲线，不要用颜色</w:t>
      </w:r>
      <w:r w:rsidRPr="00066246">
        <w:rPr>
          <w:rFonts w:ascii="宋体" w:hAnsi="宋体" w:hint="eastAsia"/>
          <w:b/>
          <w:strike/>
          <w:sz w:val="18"/>
          <w:szCs w:val="18"/>
        </w:rPr>
        <w:t>）</w:t>
      </w:r>
    </w:p>
    <w:p w:rsidR="00AC5753" w:rsidRDefault="00AC5753" w:rsidP="00AC5753">
      <w:pPr>
        <w:ind w:firstLineChars="200" w:firstLine="420"/>
        <w:jc w:val="center"/>
        <w:rPr>
          <w:szCs w:val="21"/>
        </w:rPr>
      </w:pPr>
    </w:p>
    <w:p w:rsidR="00AC5753" w:rsidRPr="007B4481" w:rsidRDefault="00AC5753" w:rsidP="00AC5753">
      <w:pPr>
        <w:rPr>
          <w:b/>
          <w:szCs w:val="21"/>
        </w:rPr>
      </w:pPr>
      <w:r w:rsidRPr="00BD670C">
        <w:rPr>
          <w:b/>
          <w:szCs w:val="21"/>
        </w:rPr>
        <w:t>5.</w:t>
      </w:r>
      <w:r>
        <w:rPr>
          <w:rFonts w:hint="eastAsia"/>
          <w:b/>
          <w:szCs w:val="21"/>
        </w:rPr>
        <w:t>5</w:t>
      </w:r>
      <w:r>
        <w:rPr>
          <w:rFonts w:hint="eastAsia"/>
          <w:b/>
          <w:szCs w:val="21"/>
        </w:rPr>
        <w:t>策略说明</w:t>
      </w:r>
    </w:p>
    <w:p w:rsidR="00AC5753" w:rsidRDefault="00AC5753" w:rsidP="00AC5753">
      <w:pPr>
        <w:ind w:firstLineChars="200" w:firstLine="420"/>
        <w:jc w:val="left"/>
        <w:rPr>
          <w:szCs w:val="21"/>
        </w:rPr>
      </w:pPr>
      <w:r>
        <w:rPr>
          <w:rFonts w:hint="eastAsia"/>
          <w:szCs w:val="21"/>
        </w:rPr>
        <w:t>如果建立海水淡化厂在技术上是可行的话，强烈建议沿海缺水地区如果没有其他更好的应对水短缺的措施，可以考虑建立海水淡化厂来满足</w:t>
      </w:r>
      <w:r>
        <w:rPr>
          <w:rFonts w:hint="eastAsia"/>
          <w:szCs w:val="21"/>
        </w:rPr>
        <w:t>2025</w:t>
      </w:r>
      <w:r>
        <w:rPr>
          <w:rFonts w:hint="eastAsia"/>
          <w:szCs w:val="21"/>
        </w:rPr>
        <w:t>年的水短缺问题。然而，应该注意到，目前天津市正在运营的海水淡化厂的实际产能很大程度上受到当地简陋的基础设施以及居民对淡化水需求的影响</w:t>
      </w:r>
      <w:r w:rsidR="00271164">
        <w:rPr>
          <w:rFonts w:hint="eastAsia"/>
          <w:szCs w:val="21"/>
          <w:vertAlign w:val="superscript"/>
        </w:rPr>
        <w:t>[10</w:t>
      </w:r>
      <w:r>
        <w:rPr>
          <w:rFonts w:hint="eastAsia"/>
          <w:szCs w:val="21"/>
          <w:vertAlign w:val="superscript"/>
        </w:rPr>
        <w:t>]</w:t>
      </w:r>
      <w:r>
        <w:rPr>
          <w:rFonts w:hint="eastAsia"/>
          <w:szCs w:val="21"/>
        </w:rPr>
        <w:t>。因此在决定采用海水淡化时，政府部门应该首先提高居民对淡化水的认识，并建立更好的基础设施。</w:t>
      </w:r>
    </w:p>
    <w:p w:rsidR="004A57F5" w:rsidRDefault="004A57F5" w:rsidP="00C859FD">
      <w:pPr>
        <w:jc w:val="left"/>
        <w:rPr>
          <w:b/>
          <w:sz w:val="24"/>
        </w:rPr>
      </w:pPr>
    </w:p>
    <w:p w:rsidR="005659F1" w:rsidRDefault="005659F1" w:rsidP="005659F1">
      <w:pPr>
        <w:jc w:val="left"/>
        <w:rPr>
          <w:b/>
          <w:sz w:val="24"/>
        </w:rPr>
      </w:pPr>
      <w:r>
        <w:rPr>
          <w:rFonts w:hint="eastAsia"/>
          <w:b/>
          <w:sz w:val="24"/>
        </w:rPr>
        <w:t xml:space="preserve">6 </w:t>
      </w:r>
      <w:r>
        <w:rPr>
          <w:rFonts w:hint="eastAsia"/>
          <w:b/>
          <w:sz w:val="24"/>
        </w:rPr>
        <w:t>策略</w:t>
      </w:r>
      <w:r>
        <w:rPr>
          <w:rFonts w:hint="eastAsia"/>
          <w:b/>
          <w:sz w:val="24"/>
        </w:rPr>
        <w:t>4</w:t>
      </w:r>
      <w:r>
        <w:rPr>
          <w:rFonts w:hint="eastAsia"/>
          <w:b/>
          <w:sz w:val="24"/>
        </w:rPr>
        <w:t>：节水方案</w:t>
      </w:r>
    </w:p>
    <w:p w:rsidR="005659F1" w:rsidRPr="00487D9E" w:rsidRDefault="005659F1" w:rsidP="005659F1">
      <w:pPr>
        <w:ind w:firstLineChars="200" w:firstLine="420"/>
        <w:jc w:val="left"/>
        <w:rPr>
          <w:szCs w:val="21"/>
        </w:rPr>
      </w:pPr>
      <w:r>
        <w:rPr>
          <w:rFonts w:hint="eastAsia"/>
          <w:szCs w:val="21"/>
        </w:rPr>
        <w:t>节流和开源同样重要。为了鼓励市民节约用水，减少浪费，政府最近引入了诸如阶梯性水价政策，它的理论基础源于</w:t>
      </w:r>
      <w:r>
        <w:rPr>
          <w:rFonts w:hint="eastAsia"/>
          <w:szCs w:val="21"/>
        </w:rPr>
        <w:t>Ramsey</w:t>
      </w:r>
      <w:r>
        <w:rPr>
          <w:rFonts w:hint="eastAsia"/>
          <w:szCs w:val="21"/>
        </w:rPr>
        <w:t>定价策略</w:t>
      </w:r>
      <w:r w:rsidR="00D4116A">
        <w:rPr>
          <w:rFonts w:hint="eastAsia"/>
          <w:szCs w:val="21"/>
          <w:vertAlign w:val="superscript"/>
        </w:rPr>
        <w:t>[11-12]</w:t>
      </w:r>
      <w:r>
        <w:rPr>
          <w:rFonts w:hint="eastAsia"/>
          <w:szCs w:val="21"/>
        </w:rPr>
        <w:t>。通过对陕西省的实地调查</w:t>
      </w:r>
      <w:r w:rsidR="005543F1">
        <w:rPr>
          <w:rFonts w:hint="eastAsia"/>
          <w:szCs w:val="21"/>
          <w:vertAlign w:val="superscript"/>
        </w:rPr>
        <w:t xml:space="preserve"> [13</w:t>
      </w:r>
      <w:r>
        <w:rPr>
          <w:rFonts w:hint="eastAsia"/>
          <w:szCs w:val="21"/>
          <w:vertAlign w:val="superscript"/>
        </w:rPr>
        <w:t>]</w:t>
      </w:r>
      <w:r>
        <w:rPr>
          <w:rFonts w:hint="eastAsia"/>
          <w:szCs w:val="21"/>
        </w:rPr>
        <w:t>，刘和顾发现阶梯性水价策略每人每年能节水大约</w:t>
      </w:r>
      <w:r>
        <w:rPr>
          <w:rFonts w:hint="eastAsia"/>
          <w:szCs w:val="21"/>
        </w:rPr>
        <w:t>15</w:t>
      </w:r>
      <m:oMath>
        <m:sSup>
          <m:sSupPr>
            <m:ctrlPr>
              <w:rPr>
                <w:rFonts w:ascii="Cambria Math" w:hAnsi="Cambria Math"/>
                <w:szCs w:val="21"/>
              </w:rPr>
            </m:ctrlPr>
          </m:sSupPr>
          <m:e>
            <m:r>
              <m:rPr>
                <m:sty m:val="p"/>
              </m:rPr>
              <w:rPr>
                <w:rFonts w:ascii="Cambria Math" w:hAnsi="Cambria Math"/>
                <w:szCs w:val="21"/>
              </w:rPr>
              <m:t xml:space="preserve"> m</m:t>
            </m:r>
          </m:e>
          <m:sup>
            <m:r>
              <m:rPr>
                <m:sty m:val="p"/>
              </m:rPr>
              <w:rPr>
                <w:rFonts w:ascii="Cambria Math" w:hAnsi="Cambria Math"/>
                <w:szCs w:val="21"/>
              </w:rPr>
              <m:t>3</m:t>
            </m:r>
          </m:sup>
        </m:sSup>
      </m:oMath>
      <w:r>
        <w:rPr>
          <w:rFonts w:hint="eastAsia"/>
          <w:szCs w:val="21"/>
        </w:rPr>
        <w:t>。因此，该项目很可能在未来为了解决缺水问题而得到广泛的应用。本文主要关注如何确定水价策略的阶梯，包括水价和阶梯的幅度。</w:t>
      </w:r>
    </w:p>
    <w:p w:rsidR="005659F1" w:rsidRDefault="005659F1" w:rsidP="005659F1">
      <w:pPr>
        <w:ind w:firstLineChars="200" w:firstLine="420"/>
        <w:jc w:val="left"/>
        <w:rPr>
          <w:szCs w:val="21"/>
        </w:rPr>
      </w:pPr>
      <w:r>
        <w:rPr>
          <w:rFonts w:hint="eastAsia"/>
          <w:szCs w:val="21"/>
        </w:rPr>
        <w:t>Ramsey</w:t>
      </w:r>
      <w:r>
        <w:rPr>
          <w:rFonts w:hint="eastAsia"/>
          <w:szCs w:val="21"/>
        </w:rPr>
        <w:t>定价理论的核心在于，分界的价格应当和需求价格弹性互为倒数关系，并乘以一个小于</w:t>
      </w:r>
      <w:r>
        <w:rPr>
          <w:rFonts w:hint="eastAsia"/>
          <w:szCs w:val="21"/>
        </w:rPr>
        <w:t>1</w:t>
      </w:r>
      <w:r>
        <w:rPr>
          <w:rFonts w:hint="eastAsia"/>
          <w:szCs w:val="21"/>
        </w:rPr>
        <w:t>的常数</w:t>
      </w:r>
      <w:r w:rsidR="005543F1">
        <w:rPr>
          <w:rFonts w:hint="eastAsia"/>
          <w:szCs w:val="21"/>
          <w:vertAlign w:val="superscript"/>
        </w:rPr>
        <w:t xml:space="preserve"> [14</w:t>
      </w:r>
      <w:r>
        <w:rPr>
          <w:rFonts w:hint="eastAsia"/>
          <w:szCs w:val="21"/>
          <w:vertAlign w:val="superscript"/>
        </w:rPr>
        <w:t>]</w:t>
      </w:r>
      <w:r>
        <w:rPr>
          <w:rFonts w:hint="eastAsia"/>
          <w:szCs w:val="21"/>
        </w:rPr>
        <w:t>。大量学者已经将这一理论应用于公共服务部门，比如政府希望在</w:t>
      </w:r>
      <w:r w:rsidRPr="00A658AE">
        <w:rPr>
          <w:rFonts w:hint="eastAsia"/>
          <w:szCs w:val="21"/>
        </w:rPr>
        <w:t>水资源管理部门</w:t>
      </w:r>
      <w:r>
        <w:rPr>
          <w:rFonts w:hint="eastAsia"/>
          <w:szCs w:val="21"/>
        </w:rPr>
        <w:t>最大化公共福利而不是利润</w:t>
      </w:r>
      <w:r w:rsidR="00E90861">
        <w:rPr>
          <w:rFonts w:hint="eastAsia"/>
          <w:szCs w:val="21"/>
          <w:vertAlign w:val="superscript"/>
        </w:rPr>
        <w:t xml:space="preserve"> [15</w:t>
      </w:r>
      <w:r>
        <w:rPr>
          <w:rFonts w:hint="eastAsia"/>
          <w:szCs w:val="21"/>
          <w:vertAlign w:val="superscript"/>
        </w:rPr>
        <w:t>-</w:t>
      </w:r>
      <w:r w:rsidR="00E90861">
        <w:rPr>
          <w:rFonts w:hint="eastAsia"/>
          <w:szCs w:val="21"/>
          <w:vertAlign w:val="superscript"/>
        </w:rPr>
        <w:t>16</w:t>
      </w:r>
      <w:r>
        <w:rPr>
          <w:rFonts w:hint="eastAsia"/>
          <w:szCs w:val="21"/>
          <w:vertAlign w:val="superscript"/>
        </w:rPr>
        <w:t>]</w:t>
      </w:r>
      <w:r>
        <w:rPr>
          <w:rFonts w:hint="eastAsia"/>
          <w:szCs w:val="21"/>
        </w:rPr>
        <w:t>。下面运用</w:t>
      </w:r>
      <w:r>
        <w:rPr>
          <w:rFonts w:hint="eastAsia"/>
          <w:szCs w:val="21"/>
        </w:rPr>
        <w:t>Ramsey</w:t>
      </w:r>
      <w:r>
        <w:rPr>
          <w:rFonts w:hint="eastAsia"/>
          <w:szCs w:val="21"/>
        </w:rPr>
        <w:t>定价模型提出最优水价策略。</w:t>
      </w:r>
    </w:p>
    <w:p w:rsidR="005659F1" w:rsidRDefault="005659F1" w:rsidP="005659F1">
      <w:pPr>
        <w:rPr>
          <w:b/>
          <w:szCs w:val="21"/>
        </w:rPr>
      </w:pPr>
      <w:r>
        <w:rPr>
          <w:rFonts w:hint="eastAsia"/>
          <w:b/>
          <w:szCs w:val="21"/>
        </w:rPr>
        <w:t xml:space="preserve">6.1 </w:t>
      </w:r>
      <w:r>
        <w:rPr>
          <w:rFonts w:hint="eastAsia"/>
          <w:b/>
          <w:szCs w:val="21"/>
        </w:rPr>
        <w:t>假设与符号说明</w:t>
      </w:r>
    </w:p>
    <w:p w:rsidR="005659F1" w:rsidRPr="00A658AE" w:rsidRDefault="005659F1" w:rsidP="005659F1">
      <w:pPr>
        <w:rPr>
          <w:szCs w:val="21"/>
        </w:rPr>
      </w:pPr>
      <w:r>
        <w:rPr>
          <w:rFonts w:hint="eastAsia"/>
          <w:b/>
          <w:szCs w:val="21"/>
        </w:rPr>
        <w:t xml:space="preserve">   </w:t>
      </w:r>
      <w:r w:rsidRPr="00A658AE">
        <w:rPr>
          <w:rFonts w:hint="eastAsia"/>
          <w:szCs w:val="21"/>
        </w:rPr>
        <w:t xml:space="preserve"> </w:t>
      </w:r>
      <w:r w:rsidRPr="00A658AE">
        <w:rPr>
          <w:rFonts w:hint="eastAsia"/>
          <w:szCs w:val="21"/>
        </w:rPr>
        <w:t>本节内容基于以下假设：</w:t>
      </w:r>
    </w:p>
    <w:p w:rsidR="005659F1" w:rsidRPr="00A658AE" w:rsidRDefault="005659F1" w:rsidP="005659F1">
      <w:pPr>
        <w:ind w:firstLineChars="196" w:firstLine="412"/>
        <w:rPr>
          <w:szCs w:val="21"/>
        </w:rPr>
      </w:pPr>
      <w:r w:rsidRPr="00A658AE">
        <w:rPr>
          <w:rFonts w:hint="eastAsia"/>
          <w:szCs w:val="21"/>
        </w:rPr>
        <w:t>1</w:t>
      </w:r>
      <w:r w:rsidRPr="00A658AE">
        <w:rPr>
          <w:rFonts w:hint="eastAsia"/>
          <w:szCs w:val="21"/>
        </w:rPr>
        <w:t>）</w:t>
      </w:r>
      <w:r w:rsidRPr="008448F1">
        <w:rPr>
          <w:rFonts w:hint="eastAsia"/>
          <w:color w:val="00B0F0"/>
          <w:szCs w:val="21"/>
        </w:rPr>
        <w:t>由于农业、工业和生活用水是水资源需求的主要组成部分，它们所占比重分别为</w:t>
      </w:r>
      <w:r w:rsidRPr="008448F1">
        <w:rPr>
          <w:color w:val="00B0F0"/>
          <w:szCs w:val="21"/>
        </w:rPr>
        <w:t>61</w:t>
      </w:r>
      <w:r w:rsidRPr="008448F1">
        <w:rPr>
          <w:rFonts w:hint="eastAsia"/>
          <w:color w:val="00B0F0"/>
          <w:szCs w:val="21"/>
        </w:rPr>
        <w:t>%</w:t>
      </w:r>
      <w:r w:rsidRPr="008448F1">
        <w:rPr>
          <w:color w:val="00B0F0"/>
          <w:szCs w:val="21"/>
        </w:rPr>
        <w:t>,24</w:t>
      </w:r>
      <w:r w:rsidRPr="008448F1">
        <w:rPr>
          <w:rFonts w:hint="eastAsia"/>
          <w:color w:val="00B0F0"/>
          <w:szCs w:val="21"/>
        </w:rPr>
        <w:t>%</w:t>
      </w:r>
      <w:r w:rsidRPr="008448F1">
        <w:rPr>
          <w:rFonts w:hint="eastAsia"/>
          <w:color w:val="00B0F0"/>
          <w:szCs w:val="21"/>
        </w:rPr>
        <w:t>和</w:t>
      </w:r>
      <w:r w:rsidRPr="008448F1">
        <w:rPr>
          <w:color w:val="00B0F0"/>
          <w:szCs w:val="21"/>
        </w:rPr>
        <w:t>13</w:t>
      </w:r>
      <w:r w:rsidRPr="008448F1">
        <w:rPr>
          <w:rFonts w:hint="eastAsia"/>
          <w:color w:val="00B0F0"/>
          <w:szCs w:val="21"/>
        </w:rPr>
        <w:t xml:space="preserve">% </w:t>
      </w:r>
      <w:r w:rsidRPr="008448F1">
        <w:rPr>
          <w:rFonts w:hint="eastAsia"/>
          <w:color w:val="00B0F0"/>
          <w:szCs w:val="21"/>
          <w:vertAlign w:val="superscript"/>
        </w:rPr>
        <w:t>[5]</w:t>
      </w:r>
      <w:r w:rsidRPr="008448F1">
        <w:rPr>
          <w:rFonts w:hint="eastAsia"/>
          <w:color w:val="00B0F0"/>
          <w:szCs w:val="21"/>
        </w:rPr>
        <w:t xml:space="preserve"> </w:t>
      </w:r>
      <w:r w:rsidRPr="008448F1">
        <w:rPr>
          <w:rFonts w:hint="eastAsia"/>
          <w:color w:val="00B0F0"/>
          <w:szCs w:val="21"/>
        </w:rPr>
        <w:t>，有必要针对各个部门制定阶梯式水价，所以我们将每个省按照水的用途划分成农业部门、工业部门和生活部门，并在各部门内单独考虑最优的定价策略。</w:t>
      </w:r>
    </w:p>
    <w:p w:rsidR="005659F1" w:rsidRDefault="005659F1" w:rsidP="005659F1">
      <w:pPr>
        <w:ind w:firstLineChars="200" w:firstLine="420"/>
        <w:rPr>
          <w:szCs w:val="21"/>
        </w:rPr>
      </w:pPr>
      <w:r>
        <w:rPr>
          <w:rFonts w:hint="eastAsia"/>
          <w:szCs w:val="21"/>
        </w:rPr>
        <w:t>2</w:t>
      </w:r>
      <w:r>
        <w:rPr>
          <w:rFonts w:hint="eastAsia"/>
          <w:szCs w:val="21"/>
        </w:rPr>
        <w:t>）</w:t>
      </w:r>
      <w:r w:rsidRPr="00AE5C6B">
        <w:rPr>
          <w:rFonts w:hint="eastAsia"/>
          <w:szCs w:val="21"/>
        </w:rPr>
        <w:t>根据消费者不同的收入水平，划分低收入群体</w:t>
      </w:r>
      <w:r>
        <w:rPr>
          <w:rFonts w:hint="eastAsia"/>
          <w:szCs w:val="21"/>
        </w:rPr>
        <w:t>、中等收入群体和高收入群体，这</w:t>
      </w:r>
      <w:r w:rsidRPr="00AE5C6B">
        <w:rPr>
          <w:rFonts w:hint="eastAsia"/>
          <w:szCs w:val="21"/>
        </w:rPr>
        <w:t>三</w:t>
      </w:r>
      <w:r>
        <w:rPr>
          <w:rFonts w:hint="eastAsia"/>
          <w:szCs w:val="21"/>
        </w:rPr>
        <w:t>个</w:t>
      </w:r>
      <w:r w:rsidRPr="00AE5C6B">
        <w:rPr>
          <w:rFonts w:hint="eastAsia"/>
          <w:szCs w:val="21"/>
        </w:rPr>
        <w:t>阶梯无论是在理论上还是实践中都被大量使用，因为过多的阶梯难以操作，而过少的阶梯效率低下</w:t>
      </w:r>
      <w:r w:rsidR="00682196">
        <w:rPr>
          <w:rFonts w:hint="eastAsia"/>
          <w:szCs w:val="21"/>
          <w:vertAlign w:val="superscript"/>
        </w:rPr>
        <w:t>[1</w:t>
      </w:r>
      <w:r w:rsidR="00044A67">
        <w:rPr>
          <w:rFonts w:hint="eastAsia"/>
          <w:szCs w:val="21"/>
          <w:vertAlign w:val="superscript"/>
        </w:rPr>
        <w:t>7</w:t>
      </w:r>
      <w:r w:rsidRPr="00AE5C6B">
        <w:rPr>
          <w:rFonts w:hint="eastAsia"/>
          <w:szCs w:val="21"/>
          <w:vertAlign w:val="superscript"/>
        </w:rPr>
        <w:t>]</w:t>
      </w:r>
      <w:r w:rsidRPr="00AE5C6B">
        <w:rPr>
          <w:rFonts w:hint="eastAsia"/>
          <w:szCs w:val="21"/>
        </w:rPr>
        <w:t>。</w:t>
      </w:r>
    </w:p>
    <w:p w:rsidR="005659F1" w:rsidRPr="008448F1" w:rsidRDefault="005659F1" w:rsidP="005659F1">
      <w:pPr>
        <w:ind w:firstLineChars="200" w:firstLine="420"/>
        <w:rPr>
          <w:color w:val="00B0F0"/>
          <w:szCs w:val="21"/>
        </w:rPr>
      </w:pPr>
      <w:r w:rsidRPr="008448F1">
        <w:rPr>
          <w:rFonts w:hint="eastAsia"/>
          <w:color w:val="00B0F0"/>
          <w:szCs w:val="21"/>
        </w:rPr>
        <w:t>3</w:t>
      </w:r>
      <w:r w:rsidRPr="008448F1">
        <w:rPr>
          <w:rFonts w:hint="eastAsia"/>
          <w:color w:val="00B0F0"/>
          <w:szCs w:val="21"/>
        </w:rPr>
        <w:t>）消费者的收入水平与用水量成正比关系，消费者收入越低，越注重节约，用水量越少。</w:t>
      </w:r>
    </w:p>
    <w:p w:rsidR="005659F1" w:rsidRPr="008E4C8A" w:rsidRDefault="005659F1" w:rsidP="005659F1">
      <w:pPr>
        <w:ind w:firstLineChars="200" w:firstLine="420"/>
        <w:rPr>
          <w:b/>
          <w:szCs w:val="21"/>
        </w:rPr>
      </w:pPr>
      <w:r>
        <w:rPr>
          <w:rFonts w:hint="eastAsia"/>
          <w:szCs w:val="21"/>
        </w:rPr>
        <w:t>4</w:t>
      </w:r>
      <w:r>
        <w:rPr>
          <w:rFonts w:hint="eastAsia"/>
          <w:szCs w:val="21"/>
        </w:rPr>
        <w:t>）</w:t>
      </w:r>
      <w:r w:rsidRPr="008E4C8A">
        <w:rPr>
          <w:rFonts w:hint="eastAsia"/>
          <w:szCs w:val="21"/>
        </w:rPr>
        <w:t>对于不同的人群，需求是内生的，受到水价格的调节。古典经济理论提出，价格是影响需求的有力武器。</w:t>
      </w:r>
    </w:p>
    <w:p w:rsidR="005659F1" w:rsidRPr="008E4C8A" w:rsidRDefault="005659F1" w:rsidP="005659F1">
      <w:pPr>
        <w:pStyle w:val="aa"/>
        <w:ind w:left="420" w:firstLineChars="0" w:firstLine="0"/>
        <w:rPr>
          <w:szCs w:val="21"/>
        </w:rPr>
      </w:pPr>
      <w:r>
        <w:rPr>
          <w:rFonts w:hint="eastAsia"/>
          <w:szCs w:val="21"/>
        </w:rPr>
        <w:t>5</w:t>
      </w:r>
      <w:r w:rsidRPr="008E4C8A">
        <w:rPr>
          <w:rFonts w:hint="eastAsia"/>
          <w:szCs w:val="21"/>
        </w:rPr>
        <w:t>）假设政府是水资源供应商，因此边际成本和固定成本在不同部门中，对于不同的群体都是相同的。</w:t>
      </w:r>
    </w:p>
    <w:p w:rsidR="005659F1" w:rsidRPr="008E4C8A" w:rsidRDefault="005659F1" w:rsidP="005659F1">
      <w:pPr>
        <w:ind w:firstLineChars="200" w:firstLine="420"/>
        <w:rPr>
          <w:szCs w:val="21"/>
        </w:rPr>
      </w:pPr>
      <w:r>
        <w:rPr>
          <w:rFonts w:hint="eastAsia"/>
          <w:szCs w:val="21"/>
        </w:rPr>
        <w:t>6</w:t>
      </w:r>
      <w:r>
        <w:rPr>
          <w:rFonts w:hint="eastAsia"/>
          <w:szCs w:val="21"/>
        </w:rPr>
        <w:t>）</w:t>
      </w:r>
      <w:r w:rsidRPr="008E4C8A">
        <w:rPr>
          <w:rFonts w:hint="eastAsia"/>
          <w:szCs w:val="21"/>
        </w:rPr>
        <w:t>政府不像企业，政府更关注社会福利</w:t>
      </w:r>
      <w:r>
        <w:rPr>
          <w:rFonts w:hint="eastAsia"/>
          <w:szCs w:val="21"/>
        </w:rPr>
        <w:t>，</w:t>
      </w:r>
      <w:r w:rsidRPr="008E4C8A">
        <w:rPr>
          <w:rFonts w:hint="eastAsia"/>
          <w:szCs w:val="21"/>
        </w:rPr>
        <w:t>只要总收入等于总成本。即便产生利润，通常</w:t>
      </w:r>
      <w:r>
        <w:rPr>
          <w:rFonts w:hint="eastAsia"/>
          <w:szCs w:val="21"/>
        </w:rPr>
        <w:t>也</w:t>
      </w:r>
      <w:r w:rsidRPr="008E4C8A">
        <w:rPr>
          <w:rFonts w:hint="eastAsia"/>
          <w:szCs w:val="21"/>
        </w:rPr>
        <w:t>非常低</w:t>
      </w:r>
      <w:r w:rsidR="00044A67">
        <w:rPr>
          <w:rFonts w:hint="eastAsia"/>
          <w:szCs w:val="21"/>
          <w:vertAlign w:val="superscript"/>
        </w:rPr>
        <w:t xml:space="preserve"> [18</w:t>
      </w:r>
      <w:r w:rsidRPr="008E4C8A">
        <w:rPr>
          <w:rFonts w:hint="eastAsia"/>
          <w:szCs w:val="21"/>
          <w:vertAlign w:val="superscript"/>
        </w:rPr>
        <w:t>]</w:t>
      </w:r>
      <w:r w:rsidRPr="008E4C8A">
        <w:rPr>
          <w:rFonts w:hint="eastAsia"/>
          <w:szCs w:val="21"/>
        </w:rPr>
        <w:t>。</w:t>
      </w:r>
    </w:p>
    <w:p w:rsidR="005659F1" w:rsidRDefault="005659F1" w:rsidP="005659F1">
      <w:pPr>
        <w:pStyle w:val="aa"/>
        <w:ind w:left="420" w:firstLineChars="0" w:firstLine="0"/>
        <w:rPr>
          <w:szCs w:val="21"/>
        </w:rPr>
      </w:pPr>
      <w:r>
        <w:rPr>
          <w:rFonts w:hint="eastAsia"/>
          <w:szCs w:val="21"/>
        </w:rPr>
        <w:t>7</w:t>
      </w:r>
      <w:r>
        <w:rPr>
          <w:rFonts w:hint="eastAsia"/>
          <w:szCs w:val="21"/>
        </w:rPr>
        <w:t>）</w:t>
      </w:r>
      <w:r w:rsidRPr="008E4C8A">
        <w:rPr>
          <w:rFonts w:hint="eastAsia"/>
          <w:szCs w:val="21"/>
        </w:rPr>
        <w:t>定价方法在</w:t>
      </w:r>
      <w:r>
        <w:rPr>
          <w:rFonts w:hint="eastAsia"/>
          <w:szCs w:val="21"/>
        </w:rPr>
        <w:t>3</w:t>
      </w:r>
      <w:r w:rsidRPr="008E4C8A">
        <w:rPr>
          <w:rFonts w:hint="eastAsia"/>
          <w:szCs w:val="21"/>
        </w:rPr>
        <w:t>个部门中是相同的。为了简便起见，接下来所展示的模型只针对一个部门，该模型可</w:t>
      </w:r>
      <w:r w:rsidRPr="0088487C">
        <w:rPr>
          <w:rFonts w:hint="eastAsia"/>
          <w:color w:val="00B0F0"/>
          <w:szCs w:val="21"/>
        </w:rPr>
        <w:t>类似得运用到另</w:t>
      </w:r>
      <w:r w:rsidRPr="0088487C">
        <w:rPr>
          <w:rFonts w:hint="eastAsia"/>
          <w:color w:val="00B0F0"/>
          <w:szCs w:val="21"/>
        </w:rPr>
        <w:t>2</w:t>
      </w:r>
      <w:r w:rsidRPr="0088487C">
        <w:rPr>
          <w:rFonts w:hint="eastAsia"/>
          <w:color w:val="00B0F0"/>
          <w:szCs w:val="21"/>
        </w:rPr>
        <w:t>个部门</w:t>
      </w:r>
      <w:r w:rsidRPr="008E4C8A">
        <w:rPr>
          <w:rFonts w:hint="eastAsia"/>
          <w:szCs w:val="21"/>
        </w:rPr>
        <w:t>。</w:t>
      </w:r>
    </w:p>
    <w:p w:rsidR="005659F1" w:rsidRDefault="005659F1" w:rsidP="005659F1">
      <w:pPr>
        <w:pStyle w:val="aa"/>
        <w:ind w:left="420" w:firstLineChars="0" w:firstLine="0"/>
        <w:rPr>
          <w:szCs w:val="21"/>
        </w:rPr>
      </w:pPr>
      <w:r>
        <w:rPr>
          <w:rFonts w:hint="eastAsia"/>
          <w:szCs w:val="21"/>
        </w:rPr>
        <w:t>本节所用符号如表</w:t>
      </w:r>
      <w:r>
        <w:rPr>
          <w:rFonts w:hint="eastAsia"/>
          <w:szCs w:val="21"/>
        </w:rPr>
        <w:t>8</w:t>
      </w:r>
      <w:r>
        <w:rPr>
          <w:rFonts w:hint="eastAsia"/>
          <w:szCs w:val="21"/>
        </w:rPr>
        <w:t>所示。</w:t>
      </w:r>
    </w:p>
    <w:p w:rsidR="005659F1" w:rsidRPr="00CE5E87" w:rsidRDefault="005659F1" w:rsidP="005659F1">
      <w:pPr>
        <w:ind w:firstLineChars="1600" w:firstLine="3360"/>
        <w:rPr>
          <w:color w:val="FF0000"/>
          <w:szCs w:val="21"/>
        </w:rPr>
      </w:pPr>
      <w:r>
        <w:rPr>
          <w:rFonts w:hint="eastAsia"/>
          <w:szCs w:val="21"/>
        </w:rPr>
        <w:t>表</w:t>
      </w:r>
      <w:r>
        <w:rPr>
          <w:rFonts w:hint="eastAsia"/>
          <w:szCs w:val="21"/>
        </w:rPr>
        <w:t xml:space="preserve">8  </w:t>
      </w:r>
      <w:r w:rsidRPr="008448F1">
        <w:rPr>
          <w:rFonts w:hint="eastAsia"/>
          <w:color w:val="00B0F0"/>
          <w:szCs w:val="21"/>
        </w:rPr>
        <w:t>模型符号表</w:t>
      </w:r>
    </w:p>
    <w:tbl>
      <w:tblPr>
        <w:tblW w:w="0" w:type="auto"/>
        <w:jc w:val="center"/>
        <w:tblInd w:w="-198" w:type="dxa"/>
        <w:tblLook w:val="04A0" w:firstRow="1" w:lastRow="0" w:firstColumn="1" w:lastColumn="0" w:noHBand="0" w:noVBand="1"/>
      </w:tblPr>
      <w:tblGrid>
        <w:gridCol w:w="1242"/>
        <w:gridCol w:w="7478"/>
      </w:tblGrid>
      <w:tr w:rsidR="005659F1" w:rsidRPr="00DD5DF8" w:rsidTr="00C43BBC">
        <w:trPr>
          <w:jc w:val="center"/>
        </w:trPr>
        <w:tc>
          <w:tcPr>
            <w:tcW w:w="1242" w:type="dxa"/>
            <w:tcBorders>
              <w:top w:val="single" w:sz="12" w:space="0" w:color="auto"/>
              <w:bottom w:val="single" w:sz="12" w:space="0" w:color="auto"/>
            </w:tcBorders>
            <w:vAlign w:val="center"/>
          </w:tcPr>
          <w:p w:rsidR="005659F1" w:rsidRPr="00DD5DF8" w:rsidRDefault="005659F1" w:rsidP="00C43BBC">
            <w:pPr>
              <w:jc w:val="center"/>
              <w:rPr>
                <w:szCs w:val="21"/>
              </w:rPr>
            </w:pPr>
            <w:commentRangeStart w:id="19"/>
            <w:r>
              <w:rPr>
                <w:rFonts w:hint="eastAsia"/>
                <w:szCs w:val="21"/>
              </w:rPr>
              <w:t>符号</w:t>
            </w:r>
            <w:commentRangeEnd w:id="19"/>
            <w:r>
              <w:rPr>
                <w:rStyle w:val="af"/>
              </w:rPr>
              <w:commentReference w:id="19"/>
            </w:r>
          </w:p>
        </w:tc>
        <w:tc>
          <w:tcPr>
            <w:tcW w:w="7478" w:type="dxa"/>
            <w:tcBorders>
              <w:top w:val="single" w:sz="12" w:space="0" w:color="auto"/>
              <w:bottom w:val="single" w:sz="12" w:space="0" w:color="auto"/>
            </w:tcBorders>
            <w:vAlign w:val="center"/>
          </w:tcPr>
          <w:p w:rsidR="005659F1" w:rsidRPr="00DD5DF8" w:rsidRDefault="005659F1" w:rsidP="00C43BBC">
            <w:pPr>
              <w:jc w:val="center"/>
              <w:rPr>
                <w:szCs w:val="21"/>
              </w:rPr>
            </w:pPr>
            <w:r>
              <w:rPr>
                <w:rFonts w:hint="eastAsia"/>
                <w:szCs w:val="21"/>
              </w:rPr>
              <w:t>说明</w:t>
            </w:r>
          </w:p>
        </w:tc>
      </w:tr>
      <w:tr w:rsidR="005659F1" w:rsidRPr="00DD5DF8" w:rsidTr="00C43BBC">
        <w:trPr>
          <w:jc w:val="center"/>
        </w:trPr>
        <w:tc>
          <w:tcPr>
            <w:tcW w:w="1242" w:type="dxa"/>
            <w:tcBorders>
              <w:top w:val="single" w:sz="12" w:space="0" w:color="auto"/>
            </w:tcBorders>
            <w:vAlign w:val="center"/>
          </w:tcPr>
          <w:p w:rsidR="005659F1" w:rsidRPr="000C3692" w:rsidRDefault="009F63B7" w:rsidP="00C43BBC">
            <w:pPr>
              <w:jc w:val="center"/>
              <w:rPr>
                <w:color w:val="00B0F0"/>
                <w:sz w:val="18"/>
                <w:szCs w:val="18"/>
              </w:rPr>
            </w:pPr>
            <m:oMath>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i</m:t>
                  </m:r>
                </m:sub>
              </m:sSub>
              <m:r>
                <m:rPr>
                  <m:sty m:val="p"/>
                </m:rPr>
                <w:rPr>
                  <w:rFonts w:ascii="Cambria Math" w:hAnsi="Cambria Math"/>
                  <w:color w:val="00B0F0"/>
                  <w:szCs w:val="21"/>
                </w:rPr>
                <m:t>/</m:t>
              </m:r>
            </m:oMath>
            <w:r w:rsidR="005659F1" w:rsidRPr="000C3692">
              <w:rPr>
                <w:rFonts w:hint="eastAsia"/>
                <w:color w:val="00B0F0"/>
                <w:szCs w:val="21"/>
              </w:rPr>
              <w:t>度</w:t>
            </w:r>
            <w:r w:rsidR="005659F1" w:rsidRPr="000C3692">
              <w:rPr>
                <w:rFonts w:hint="eastAsia"/>
                <w:color w:val="00B0F0"/>
                <w:szCs w:val="21"/>
              </w:rPr>
              <w:t>/</w:t>
            </w:r>
            <w:r w:rsidR="005659F1" w:rsidRPr="000C3692">
              <w:rPr>
                <w:rFonts w:hint="eastAsia"/>
                <w:color w:val="00B0F0"/>
                <w:szCs w:val="21"/>
              </w:rPr>
              <w:t>月</w:t>
            </w:r>
          </w:p>
        </w:tc>
        <w:tc>
          <w:tcPr>
            <w:tcW w:w="7478" w:type="dxa"/>
            <w:tcBorders>
              <w:top w:val="single" w:sz="12" w:space="0" w:color="auto"/>
            </w:tcBorders>
            <w:vAlign w:val="center"/>
          </w:tcPr>
          <w:p w:rsidR="005659F1" w:rsidRPr="00DD5DF8" w:rsidRDefault="005659F1" w:rsidP="00C43BBC">
            <w:pPr>
              <w:jc w:val="left"/>
              <w:rPr>
                <w:szCs w:val="21"/>
              </w:rPr>
            </w:pPr>
            <w:r>
              <w:rPr>
                <w:rFonts w:hint="eastAsia"/>
                <w:szCs w:val="21"/>
              </w:rPr>
              <w:t>不同群体的需求，</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9F63B7" w:rsidP="00C43BBC">
            <w:pPr>
              <w:jc w:val="center"/>
              <w:rPr>
                <w:color w:val="00B0F0"/>
                <w:szCs w:val="21"/>
              </w:rPr>
            </w:pPr>
            <m:oMathPara>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i</m:t>
                    </m:r>
                  </m:sub>
                </m:sSub>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Pr="00DD5DF8" w:rsidRDefault="005659F1" w:rsidP="00C43BBC">
            <w:pPr>
              <w:jc w:val="left"/>
              <w:rPr>
                <w:szCs w:val="21"/>
              </w:rPr>
            </w:pPr>
            <w:r>
              <w:rPr>
                <w:rFonts w:hint="eastAsia"/>
                <w:szCs w:val="21"/>
              </w:rPr>
              <w:t>针对不同群体的水价，</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9F63B7" w:rsidP="00C43BBC">
            <w:pPr>
              <w:jc w:val="center"/>
              <w:rPr>
                <w:color w:val="00B0F0"/>
                <w:sz w:val="18"/>
                <w:szCs w:val="18"/>
              </w:rPr>
            </w:pPr>
            <m:oMathPara>
              <m:oMath>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i</m:t>
                    </m:r>
                  </m:sub>
                </m:sSub>
                <m:r>
                  <m:rPr>
                    <m:sty m:val="p"/>
                  </m:rPr>
                  <w:rPr>
                    <w:rFonts w:ascii="Cambria Math" w:hAnsi="Cambria Math"/>
                    <w:color w:val="00B0F0"/>
                    <w:szCs w:val="21"/>
                  </w:rPr>
                  <m:t>/?</m:t>
                </m:r>
              </m:oMath>
            </m:oMathPara>
          </w:p>
        </w:tc>
        <w:tc>
          <w:tcPr>
            <w:tcW w:w="7478" w:type="dxa"/>
            <w:vAlign w:val="center"/>
          </w:tcPr>
          <w:p w:rsidR="005659F1" w:rsidRPr="00DD5DF8" w:rsidRDefault="005659F1" w:rsidP="00C43BBC">
            <w:pPr>
              <w:jc w:val="left"/>
              <w:rPr>
                <w:szCs w:val="21"/>
              </w:rPr>
            </w:pPr>
            <w:r>
              <w:rPr>
                <w:rFonts w:hint="eastAsia"/>
                <w:szCs w:val="21"/>
              </w:rPr>
              <w:t>不同群体的需求弹性，</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9F63B7" w:rsidP="00C43BBC">
            <w:pPr>
              <w:jc w:val="center"/>
              <w:rPr>
                <w:color w:val="00B0F0"/>
                <w:szCs w:val="21"/>
              </w:rPr>
            </w:pPr>
            <m:oMathPara>
              <m:oMath>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i</m:t>
                    </m:r>
                  </m:sub>
                </m:sSub>
                <m:r>
                  <m:rPr>
                    <m:sty m:val="p"/>
                  </m:rPr>
                  <w:rPr>
                    <w:rFonts w:ascii="Cambria Math" w:hAnsi="Cambria Math"/>
                    <w:color w:val="00B0F0"/>
                    <w:szCs w:val="21"/>
                  </w:rPr>
                  <m:t>/?</m:t>
                </m:r>
              </m:oMath>
            </m:oMathPara>
          </w:p>
        </w:tc>
        <w:tc>
          <w:tcPr>
            <w:tcW w:w="7478" w:type="dxa"/>
            <w:vAlign w:val="center"/>
          </w:tcPr>
          <w:p w:rsidR="005659F1" w:rsidRPr="00DD5DF8" w:rsidRDefault="005659F1" w:rsidP="00C43BBC">
            <w:pPr>
              <w:jc w:val="left"/>
              <w:rPr>
                <w:szCs w:val="21"/>
              </w:rPr>
            </w:pPr>
            <w:r>
              <w:rPr>
                <w:rFonts w:hint="eastAsia"/>
                <w:szCs w:val="21"/>
              </w:rPr>
              <w:t>不同群体需求函数中的截距项，</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Para>
              <m:oMath>
                <m:r>
                  <w:rPr>
                    <w:rFonts w:ascii="Cambria Math" w:hAnsi="Cambria Math"/>
                    <w:color w:val="00B0F0"/>
                    <w:szCs w:val="21"/>
                  </w:rPr>
                  <m:t>TC</m:t>
                </m:r>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Pr="00DD5DF8" w:rsidRDefault="005659F1" w:rsidP="00C43BBC">
            <w:pPr>
              <w:keepNext/>
              <w:jc w:val="left"/>
              <w:rPr>
                <w:szCs w:val="21"/>
              </w:rPr>
            </w:pPr>
            <w:r>
              <w:rPr>
                <w:rFonts w:hint="eastAsia"/>
                <w:szCs w:val="21"/>
              </w:rPr>
              <w:t>政府面临的总成本</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
              <m:r>
                <w:rPr>
                  <w:rFonts w:ascii="Cambria Math" w:hAnsi="Cambria Math"/>
                  <w:color w:val="00B0F0"/>
                  <w:szCs w:val="21"/>
                </w:rPr>
                <m:t>MC</m:t>
              </m:r>
              <m:r>
                <m:rPr>
                  <m:sty m:val="p"/>
                </m:rPr>
                <w:rPr>
                  <w:rFonts w:ascii="Cambria Math" w:hAnsi="Cambria Math"/>
                  <w:color w:val="00B0F0"/>
                  <w:szCs w:val="21"/>
                </w:rPr>
                <m:t>/</m:t>
              </m:r>
              <m:r>
                <m:rPr>
                  <m:sty m:val="p"/>
                </m:rPr>
                <w:rPr>
                  <w:rFonts w:ascii="Cambria Math" w:hAnsi="Cambria Math"/>
                  <w:color w:val="00B0F0"/>
                  <w:szCs w:val="21"/>
                </w:rPr>
                <m:t>元</m:t>
              </m:r>
            </m:oMath>
            <w:r w:rsidRPr="000C3692">
              <w:rPr>
                <w:rFonts w:hint="eastAsia"/>
                <w:color w:val="00B0F0"/>
                <w:szCs w:val="21"/>
              </w:rPr>
              <w:t>/</w:t>
            </w:r>
            <w:r w:rsidRPr="000C3692">
              <w:rPr>
                <w:rFonts w:hint="eastAsia"/>
                <w:color w:val="00B0F0"/>
                <w:szCs w:val="21"/>
              </w:rPr>
              <w:t>度</w:t>
            </w:r>
          </w:p>
        </w:tc>
        <w:tc>
          <w:tcPr>
            <w:tcW w:w="7478" w:type="dxa"/>
            <w:vAlign w:val="center"/>
          </w:tcPr>
          <w:p w:rsidR="005659F1" w:rsidRDefault="005659F1" w:rsidP="00C43BBC">
            <w:pPr>
              <w:keepNext/>
              <w:jc w:val="left"/>
              <w:rPr>
                <w:szCs w:val="21"/>
              </w:rPr>
            </w:pPr>
            <w:r>
              <w:rPr>
                <w:rFonts w:hint="eastAsia"/>
                <w:szCs w:val="21"/>
              </w:rPr>
              <w:t>政府面临的边际成本，这在每个部门中都是相同的</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Para>
              <m:oMath>
                <m:r>
                  <w:rPr>
                    <w:rFonts w:ascii="Cambria Math" w:hAnsi="Cambria Math"/>
                    <w:color w:val="00B0F0"/>
                    <w:szCs w:val="21"/>
                  </w:rPr>
                  <m:t>F</m:t>
                </m:r>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Default="005659F1" w:rsidP="00C43BBC">
            <w:pPr>
              <w:keepNext/>
              <w:jc w:val="left"/>
              <w:rPr>
                <w:szCs w:val="21"/>
              </w:rPr>
            </w:pPr>
            <w:r>
              <w:rPr>
                <w:rFonts w:hint="eastAsia"/>
                <w:szCs w:val="21"/>
              </w:rPr>
              <w:t>政府面临的固定成本，这在每个部门中都是相同的</w:t>
            </w:r>
          </w:p>
        </w:tc>
      </w:tr>
      <w:tr w:rsidR="005659F1" w:rsidRPr="00DD5DF8" w:rsidTr="00C43BBC">
        <w:trPr>
          <w:jc w:val="center"/>
        </w:trPr>
        <w:tc>
          <w:tcPr>
            <w:tcW w:w="1242" w:type="dxa"/>
            <w:vAlign w:val="center"/>
          </w:tcPr>
          <w:p w:rsidR="005659F1" w:rsidRPr="000C3692" w:rsidRDefault="005659F1" w:rsidP="00C43BBC">
            <w:pPr>
              <w:jc w:val="center"/>
              <w:rPr>
                <w:color w:val="00B0F0"/>
                <w:szCs w:val="21"/>
              </w:rPr>
            </w:pPr>
            <m:oMathPara>
              <m:oMath>
                <m:r>
                  <w:rPr>
                    <w:rFonts w:ascii="Cambria Math" w:hAnsi="Cambria Math"/>
                    <w:color w:val="00B0F0"/>
                    <w:szCs w:val="21"/>
                  </w:rPr>
                  <m:t>TR</m:t>
                </m:r>
                <m:r>
                  <m:rPr>
                    <m:sty m:val="p"/>
                  </m:rPr>
                  <w:rPr>
                    <w:rFonts w:ascii="Cambria Math" w:hAnsi="Cambria Math"/>
                    <w:color w:val="00B0F0"/>
                    <w:szCs w:val="21"/>
                  </w:rPr>
                  <m:t>/</m:t>
                </m:r>
                <m:r>
                  <m:rPr>
                    <m:sty m:val="p"/>
                  </m:rPr>
                  <w:rPr>
                    <w:rFonts w:ascii="Cambria Math" w:hAnsi="Cambria Math"/>
                    <w:color w:val="00B0F0"/>
                    <w:szCs w:val="21"/>
                  </w:rPr>
                  <m:t>元</m:t>
                </m:r>
              </m:oMath>
            </m:oMathPara>
          </w:p>
        </w:tc>
        <w:tc>
          <w:tcPr>
            <w:tcW w:w="7478" w:type="dxa"/>
            <w:vAlign w:val="center"/>
          </w:tcPr>
          <w:p w:rsidR="005659F1" w:rsidRDefault="005659F1" w:rsidP="00C43BBC">
            <w:pPr>
              <w:keepNext/>
              <w:jc w:val="left"/>
              <w:rPr>
                <w:szCs w:val="21"/>
              </w:rPr>
            </w:pPr>
            <w:r>
              <w:rPr>
                <w:rFonts w:hint="eastAsia"/>
                <w:szCs w:val="21"/>
              </w:rPr>
              <w:t>政府面临的总收入</w:t>
            </w:r>
          </w:p>
        </w:tc>
      </w:tr>
      <w:tr w:rsidR="005659F1" w:rsidRPr="00DD5DF8" w:rsidTr="00C43BBC">
        <w:trPr>
          <w:jc w:val="center"/>
        </w:trPr>
        <w:tc>
          <w:tcPr>
            <w:tcW w:w="1242" w:type="dxa"/>
            <w:vAlign w:val="center"/>
          </w:tcPr>
          <w:p w:rsidR="005659F1" w:rsidRPr="000C3692" w:rsidRDefault="009F63B7" w:rsidP="00C43BBC">
            <w:pPr>
              <w:jc w:val="center"/>
              <w:rPr>
                <w:i/>
                <w:color w:val="00B0F0"/>
                <w:szCs w:val="21"/>
              </w:rPr>
            </w:pPr>
            <m:oMathPara>
              <m:oMath>
                <m:sSub>
                  <m:sSubPr>
                    <m:ctrlPr>
                      <w:rPr>
                        <w:rFonts w:ascii="Cambria Math" w:hAnsi="Cambria Math"/>
                        <w:color w:val="00B0F0"/>
                        <w:szCs w:val="21"/>
                      </w:rPr>
                    </m:ctrlPr>
                  </m:sSubPr>
                  <m:e>
                    <m:r>
                      <w:rPr>
                        <w:rFonts w:ascii="Cambria Math" w:hAnsi="Cambria Math"/>
                        <w:color w:val="00B0F0"/>
                        <w:szCs w:val="21"/>
                      </w:rPr>
                      <m:t>SW</m:t>
                    </m:r>
                  </m:e>
                  <m:sub>
                    <m:r>
                      <w:rPr>
                        <w:rFonts w:ascii="Cambria Math" w:hAnsi="Cambria Math"/>
                        <w:color w:val="00B0F0"/>
                        <w:szCs w:val="21"/>
                      </w:rPr>
                      <m:t>i</m:t>
                    </m:r>
                  </m:sub>
                </m:sSub>
                <m:r>
                  <m:rPr>
                    <m:sty m:val="p"/>
                  </m:rPr>
                  <w:rPr>
                    <w:rFonts w:ascii="Cambria Math" w:hAnsi="Cambria Math"/>
                    <w:color w:val="00B0F0"/>
                    <w:szCs w:val="21"/>
                  </w:rPr>
                  <m:t>/?</m:t>
                </m:r>
              </m:oMath>
            </m:oMathPara>
          </w:p>
        </w:tc>
        <w:tc>
          <w:tcPr>
            <w:tcW w:w="7478" w:type="dxa"/>
            <w:vAlign w:val="center"/>
          </w:tcPr>
          <w:p w:rsidR="005659F1" w:rsidRDefault="005659F1" w:rsidP="00C43BBC">
            <w:pPr>
              <w:keepNext/>
              <w:jc w:val="left"/>
              <w:rPr>
                <w:szCs w:val="21"/>
              </w:rPr>
            </w:pPr>
            <w:r>
              <w:rPr>
                <w:rFonts w:hint="eastAsia"/>
                <w:szCs w:val="21"/>
              </w:rPr>
              <w:t>不同收入群体的边际社会福利，</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p>
        </w:tc>
      </w:tr>
      <w:tr w:rsidR="005659F1" w:rsidRPr="00DD5DF8" w:rsidTr="00C43BBC">
        <w:trPr>
          <w:jc w:val="center"/>
        </w:trPr>
        <w:tc>
          <w:tcPr>
            <w:tcW w:w="1242" w:type="dxa"/>
            <w:tcBorders>
              <w:bottom w:val="single" w:sz="4" w:space="0" w:color="auto"/>
            </w:tcBorders>
            <w:vAlign w:val="center"/>
          </w:tcPr>
          <w:p w:rsidR="005659F1" w:rsidRPr="000C3692" w:rsidRDefault="005659F1" w:rsidP="00C43BBC">
            <w:pPr>
              <w:jc w:val="center"/>
              <w:rPr>
                <w:i/>
                <w:color w:val="00B0F0"/>
                <w:szCs w:val="21"/>
              </w:rPr>
            </w:pPr>
            <m:oMathPara>
              <m:oMath>
                <m:r>
                  <w:rPr>
                    <w:rFonts w:ascii="Cambria Math" w:hAnsi="Cambria Math"/>
                    <w:color w:val="00B0F0"/>
                    <w:szCs w:val="21"/>
                  </w:rPr>
                  <m:t>SW</m:t>
                </m:r>
                <m:r>
                  <m:rPr>
                    <m:sty m:val="p"/>
                  </m:rPr>
                  <w:rPr>
                    <w:rFonts w:ascii="Cambria Math" w:hAnsi="Cambria Math"/>
                    <w:color w:val="00B0F0"/>
                    <w:szCs w:val="21"/>
                  </w:rPr>
                  <m:t>/?</m:t>
                </m:r>
              </m:oMath>
            </m:oMathPara>
          </w:p>
        </w:tc>
        <w:tc>
          <w:tcPr>
            <w:tcW w:w="7478" w:type="dxa"/>
            <w:tcBorders>
              <w:bottom w:val="single" w:sz="4" w:space="0" w:color="auto"/>
            </w:tcBorders>
            <w:vAlign w:val="center"/>
          </w:tcPr>
          <w:p w:rsidR="005659F1" w:rsidRDefault="005659F1" w:rsidP="00C43BBC">
            <w:pPr>
              <w:keepNext/>
              <w:jc w:val="left"/>
              <w:rPr>
                <w:szCs w:val="21"/>
              </w:rPr>
            </w:pPr>
            <w:r>
              <w:rPr>
                <w:rFonts w:hint="eastAsia"/>
                <w:szCs w:val="21"/>
              </w:rPr>
              <w:t>每个部门的总社会福利</w:t>
            </w:r>
          </w:p>
        </w:tc>
      </w:tr>
    </w:tbl>
    <w:p w:rsidR="005659F1" w:rsidRPr="000D110A" w:rsidRDefault="005659F1" w:rsidP="005659F1">
      <w:pPr>
        <w:rPr>
          <w:rFonts w:ascii="宋体" w:hAnsi="宋体"/>
          <w:b/>
          <w:szCs w:val="21"/>
        </w:rPr>
      </w:pPr>
      <w:r w:rsidRPr="000D110A">
        <w:rPr>
          <w:rFonts w:ascii="宋体" w:hAnsi="宋体" w:hint="eastAsia"/>
          <w:b/>
          <w:szCs w:val="21"/>
        </w:rPr>
        <w:t>6.3 模型</w:t>
      </w:r>
      <w:r>
        <w:rPr>
          <w:rFonts w:ascii="宋体" w:hAnsi="宋体" w:hint="eastAsia"/>
          <w:b/>
          <w:szCs w:val="21"/>
        </w:rPr>
        <w:t>（</w:t>
      </w:r>
      <w:commentRangeStart w:id="20"/>
      <w:r w:rsidRPr="00252F56">
        <w:rPr>
          <w:rFonts w:ascii="宋体" w:hAnsi="宋体" w:hint="eastAsia"/>
          <w:b/>
          <w:color w:val="FF0000"/>
          <w:szCs w:val="21"/>
        </w:rPr>
        <w:t>太简单，请再补充内容</w:t>
      </w:r>
      <w:commentRangeEnd w:id="20"/>
      <w:r>
        <w:rPr>
          <w:rStyle w:val="af"/>
        </w:rPr>
        <w:commentReference w:id="20"/>
      </w:r>
      <w:r>
        <w:rPr>
          <w:rFonts w:ascii="宋体" w:hAnsi="宋体" w:hint="eastAsia"/>
          <w:b/>
          <w:szCs w:val="21"/>
        </w:rPr>
        <w:t>）</w:t>
      </w:r>
      <w:r w:rsidRPr="000D110A">
        <w:rPr>
          <w:rFonts w:ascii="宋体" w:hAnsi="宋体" w:hint="eastAsia"/>
          <w:b/>
          <w:szCs w:val="21"/>
        </w:rPr>
        <w:t xml:space="preserve"> </w:t>
      </w:r>
    </w:p>
    <w:p w:rsidR="005659F1" w:rsidRDefault="005659F1" w:rsidP="005659F1">
      <w:pPr>
        <w:ind w:firstLineChars="200" w:firstLine="420"/>
        <w:rPr>
          <w:szCs w:val="21"/>
        </w:rPr>
      </w:pPr>
      <w:r>
        <w:rPr>
          <w:szCs w:val="21"/>
        </w:rPr>
        <w:t>Bailey</w:t>
      </w:r>
      <w:r>
        <w:rPr>
          <w:rFonts w:hint="eastAsia"/>
          <w:szCs w:val="21"/>
        </w:rPr>
        <w:t>用线性回归和双对数线性回归来描述基于价格的用水量</w:t>
      </w:r>
      <w:r w:rsidR="00ED6548">
        <w:rPr>
          <w:rFonts w:hint="eastAsia"/>
          <w:szCs w:val="21"/>
          <w:vertAlign w:val="superscript"/>
        </w:rPr>
        <w:t>[19</w:t>
      </w:r>
      <w:r>
        <w:rPr>
          <w:rFonts w:hint="eastAsia"/>
          <w:szCs w:val="21"/>
          <w:vertAlign w:val="superscript"/>
        </w:rPr>
        <w:t>]</w:t>
      </w:r>
      <w:r>
        <w:rPr>
          <w:rFonts w:hint="eastAsia"/>
          <w:szCs w:val="21"/>
        </w:rPr>
        <w:t>，结果发现后者拟合得更好。鉴于</w:t>
      </w:r>
      <w:r>
        <w:rPr>
          <w:rFonts w:hint="eastAsia"/>
          <w:szCs w:val="21"/>
        </w:rPr>
        <w:t>Bailey</w:t>
      </w:r>
      <w:r>
        <w:rPr>
          <w:rFonts w:hint="eastAsia"/>
          <w:szCs w:val="21"/>
        </w:rPr>
        <w:t>的研究结果，同样采用双对数线性回归，需求函数如下：</w:t>
      </w:r>
    </w:p>
    <w:p w:rsidR="005659F1" w:rsidRPr="0054110F" w:rsidRDefault="005659F1" w:rsidP="005659F1">
      <w:pPr>
        <w:ind w:firstLineChars="200" w:firstLine="420"/>
        <w:jc w:val="center"/>
        <w:rPr>
          <w:szCs w:val="21"/>
        </w:rPr>
      </w:pPr>
      <m:oMath>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 xml:space="preserve"> =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r>
          <w:rPr>
            <w:rFonts w:ascii="Cambria Math" w:hAnsi="Cambria Math"/>
            <w:szCs w:val="21"/>
          </w:rPr>
          <m:t>ln</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ln</m:t>
        </m:r>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w:t>
      </w:r>
    </w:p>
    <w:p w:rsidR="005659F1" w:rsidRDefault="005659F1" w:rsidP="005659F1">
      <w:pPr>
        <w:jc w:val="left"/>
        <w:rPr>
          <w:szCs w:val="21"/>
        </w:rPr>
      </w:pPr>
      <w:r>
        <w:rPr>
          <w:rFonts w:hint="eastAsia"/>
          <w:szCs w:val="21"/>
        </w:rPr>
        <w:t>这里，ε</w:t>
      </w:r>
      <m:oMath>
        <m:r>
          <w:rPr>
            <w:rFonts w:ascii="Cambria Math" w:hAnsi="Cambria Math"/>
            <w:szCs w:val="21"/>
          </w:rPr>
          <m:t>=</m:t>
        </m:r>
        <m:f>
          <m:fPr>
            <m:ctrlPr>
              <w:rPr>
                <w:rFonts w:ascii="Cambria Math" w:hAnsi="Cambria Math"/>
                <w:szCs w:val="21"/>
              </w:rPr>
            </m:ctrlPr>
          </m:fPr>
          <m:num>
            <m:r>
              <w:rPr>
                <w:rFonts w:ascii="Cambria Math" w:hAnsi="Cambria Math"/>
                <w:szCs w:val="21"/>
              </w:rPr>
              <m:t>dQ/Q</m:t>
            </m:r>
          </m:num>
          <m:den>
            <m:r>
              <w:rPr>
                <w:rFonts w:ascii="Cambria Math" w:hAnsi="Cambria Math"/>
                <w:szCs w:val="21"/>
              </w:rPr>
              <m:t>dP/P</m:t>
            </m:r>
          </m:den>
        </m:f>
      </m:oMath>
      <w:r w:rsidRPr="00A60C62">
        <w:rPr>
          <w:szCs w:val="21"/>
        </w:rPr>
        <w:t>,</w:t>
      </w:r>
      <w:r>
        <w:rPr>
          <w:rFonts w:hint="eastAsia"/>
          <w:szCs w:val="21"/>
        </w:rPr>
        <w:t xml:space="preserve"> </w:t>
      </w:r>
      <w:r>
        <w:rPr>
          <w:rFonts w:hint="eastAsia"/>
          <w:szCs w:val="21"/>
        </w:rPr>
        <w:t>代表了某个部门内各个群体的需求弹性，更确切地讲，</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w:r>
        <w:rPr>
          <w:rFonts w:hint="eastAsia"/>
          <w:szCs w:val="21"/>
        </w:rPr>
        <w:t>表示低收入群体的需求弹性，</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Pr>
          <w:rFonts w:hint="eastAsia"/>
          <w:szCs w:val="21"/>
        </w:rPr>
        <w:t>表示中等收入群体的需求弹性，</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表示高收入群体的需求弹性。</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oMath>
      <w:r>
        <w:rPr>
          <w:rFonts w:hint="eastAsia"/>
          <w:szCs w:val="21"/>
        </w:rPr>
        <w:t>表示低收入群体的用水需求，</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oMath>
      <w:r>
        <w:rPr>
          <w:rFonts w:hint="eastAsia"/>
          <w:szCs w:val="21"/>
        </w:rPr>
        <w:t>表示中等收入群体，</w:t>
      </w:r>
      <m:oMath>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oMath>
      <w:r>
        <w:rPr>
          <w:rFonts w:hint="eastAsia"/>
          <w:szCs w:val="21"/>
        </w:rPr>
        <w:t>表示高等收入群体的用水量，</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oMath>
      <w:r>
        <w:rPr>
          <w:rFonts w:hint="eastAsia"/>
          <w:szCs w:val="21"/>
        </w:rPr>
        <w:t>表示低用水量的水价，</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r>
        <w:rPr>
          <w:rFonts w:hint="eastAsia"/>
          <w:szCs w:val="21"/>
        </w:rPr>
        <w:t>表示中等用水量的水价，</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表示高用水量的水价。</w:t>
      </w:r>
    </w:p>
    <w:p w:rsidR="005659F1" w:rsidRDefault="005659F1" w:rsidP="005659F1">
      <w:pPr>
        <w:ind w:firstLineChars="200" w:firstLine="420"/>
        <w:jc w:val="left"/>
        <w:rPr>
          <w:szCs w:val="21"/>
        </w:rPr>
      </w:pPr>
      <w:r>
        <w:rPr>
          <w:rFonts w:hint="eastAsia"/>
          <w:szCs w:val="21"/>
        </w:rPr>
        <w:t>对于政府，总成本为：</w:t>
      </w:r>
    </w:p>
    <w:p w:rsidR="005659F1" w:rsidRPr="00AF1C48" w:rsidRDefault="005659F1" w:rsidP="005659F1">
      <w:pPr>
        <w:ind w:firstLineChars="200" w:firstLine="420"/>
        <w:jc w:val="left"/>
        <w:rPr>
          <w:szCs w:val="21"/>
        </w:rPr>
      </w:pPr>
      <m:oMathPara>
        <m:oMath>
          <m:r>
            <w:rPr>
              <w:rFonts w:ascii="Cambria Math" w:hAnsi="Cambria Math"/>
              <w:szCs w:val="21"/>
            </w:rPr>
            <m:t>TC</m:t>
          </m:r>
          <m:r>
            <m:rPr>
              <m:sty m:val="p"/>
            </m:rPr>
            <w:rPr>
              <w:rFonts w:ascii="Cambria Math" w:hAnsi="Cambria Math"/>
              <w:szCs w:val="21"/>
            </w:rPr>
            <m:t>=3</m:t>
          </m:r>
          <m:r>
            <w:rPr>
              <w:rFonts w:ascii="Cambria Math" w:hAnsi="Cambria Math"/>
              <w:szCs w:val="21"/>
            </w:rPr>
            <m:t>F</m:t>
          </m:r>
          <m:r>
            <m:rPr>
              <m:sty m:val="p"/>
            </m:rPr>
            <w:rPr>
              <w:rFonts w:ascii="Cambria Math" w:hAnsi="Cambria Math"/>
              <w:szCs w:val="21"/>
            </w:rPr>
            <m:t>+</m:t>
          </m:r>
          <m:r>
            <w:rPr>
              <w:rFonts w:ascii="Cambria Math" w:hAnsi="Cambria Math"/>
              <w:szCs w:val="21"/>
            </w:rPr>
            <m:t>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r>
            <w:rPr>
              <w:rFonts w:ascii="Cambria Math" w:hAnsi="Cambria Math"/>
              <w:szCs w:val="21"/>
            </w:rPr>
            <m:t xml:space="preserve">             (4)</m:t>
          </m:r>
        </m:oMath>
      </m:oMathPara>
    </w:p>
    <w:p w:rsidR="005659F1" w:rsidRPr="00F17CED" w:rsidRDefault="005659F1" w:rsidP="005659F1">
      <w:pPr>
        <w:jc w:val="left"/>
        <w:rPr>
          <w:szCs w:val="21"/>
        </w:rPr>
      </w:pPr>
      <w:r>
        <w:rPr>
          <w:rFonts w:hint="eastAsia"/>
          <w:szCs w:val="21"/>
        </w:rPr>
        <w:t>这里，</w:t>
      </w:r>
      <m:oMath>
        <m:r>
          <w:rPr>
            <w:rFonts w:ascii="Cambria Math" w:hAnsi="Cambria Math"/>
            <w:szCs w:val="21"/>
          </w:rPr>
          <m:t>F</m:t>
        </m:r>
      </m:oMath>
      <w:r>
        <w:rPr>
          <w:rFonts w:hint="eastAsia"/>
          <w:szCs w:val="21"/>
        </w:rPr>
        <w:t>表示政府面临的固定成本，</w:t>
      </w:r>
      <m:oMath>
        <m:r>
          <w:rPr>
            <w:rFonts w:ascii="Cambria Math" w:hAnsi="Cambria Math"/>
            <w:szCs w:val="21"/>
          </w:rPr>
          <m:t>MC</m:t>
        </m:r>
      </m:oMath>
      <w:r>
        <w:rPr>
          <w:rFonts w:hint="eastAsia"/>
          <w:szCs w:val="21"/>
        </w:rPr>
        <w:t>表示政府面临的边际成本。</w:t>
      </w:r>
    </w:p>
    <w:p w:rsidR="005659F1" w:rsidRDefault="005659F1" w:rsidP="005659F1">
      <w:pPr>
        <w:ind w:firstLineChars="200" w:firstLine="420"/>
        <w:jc w:val="left"/>
        <w:rPr>
          <w:szCs w:val="21"/>
        </w:rPr>
      </w:pPr>
      <w:r>
        <w:rPr>
          <w:rFonts w:hint="eastAsia"/>
          <w:szCs w:val="21"/>
        </w:rPr>
        <w:t>总收入为：</w:t>
      </w:r>
    </w:p>
    <w:p w:rsidR="005659F1" w:rsidRPr="00505203" w:rsidRDefault="005659F1" w:rsidP="005659F1">
      <w:pPr>
        <w:jc w:val="left"/>
        <w:rPr>
          <w:szCs w:val="21"/>
        </w:rPr>
      </w:pPr>
      <m:oMathPara>
        <m:oMath>
          <m:r>
            <m:rPr>
              <m:sty m:val="p"/>
            </m:rPr>
            <w:rPr>
              <w:rFonts w:ascii="Cambria Math" w:hAnsi="Cambria Math"/>
              <w:szCs w:val="21"/>
            </w:rPr>
            <m:t xml:space="preserve">TR= </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e>
          </m:d>
          <m:r>
            <m:rPr>
              <m:sty m:val="p"/>
            </m:rPr>
            <w:rPr>
              <w:rFonts w:ascii="Cambria Math" w:hAnsi="Cambria Math"/>
              <w:szCs w:val="21"/>
            </w:rPr>
            <m:t>+</m:t>
          </m:r>
        </m:oMath>
      </m:oMathPara>
    </w:p>
    <w:p w:rsidR="005659F1" w:rsidRPr="00505203" w:rsidRDefault="005659F1" w:rsidP="005659F1">
      <w:pPr>
        <w:jc w:val="left"/>
        <w:rPr>
          <w:szCs w:val="21"/>
        </w:rPr>
      </w:pPr>
      <w:r>
        <w:rPr>
          <w:rFonts w:hint="eastAsia"/>
          <w:szCs w:val="21"/>
        </w:rPr>
        <w:t xml:space="preserve">                             </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m:rPr>
            <m:sty m:val="p"/>
          </m:rP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m:rPr>
            <m:sty m:val="p"/>
          </m:rPr>
          <w:rPr>
            <w:rFonts w:ascii="Cambria Math" w:hAnsi="Cambria Math"/>
            <w:szCs w:val="21"/>
          </w:rPr>
          <m:t>]=                  (5)</m:t>
        </m:r>
      </m:oMath>
    </w:p>
    <w:p w:rsidR="005659F1" w:rsidRPr="00B66D8C" w:rsidRDefault="005659F1" w:rsidP="005659F1">
      <w:pPr>
        <w:jc w:val="center"/>
        <w:rPr>
          <w:szCs w:val="21"/>
        </w:rPr>
      </w:pPr>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oMath>
      <w:r>
        <w:rPr>
          <w:rFonts w:hint="eastAsia"/>
          <w:szCs w:val="21"/>
        </w:rPr>
        <w:t>。</w:t>
      </w:r>
    </w:p>
    <w:p w:rsidR="005659F1" w:rsidRDefault="005659F1" w:rsidP="005659F1">
      <w:pPr>
        <w:ind w:firstLineChars="200" w:firstLine="420"/>
        <w:jc w:val="left"/>
        <w:rPr>
          <w:szCs w:val="21"/>
        </w:rPr>
      </w:pPr>
      <w:r>
        <w:rPr>
          <w:rFonts w:hint="eastAsia"/>
          <w:szCs w:val="21"/>
        </w:rPr>
        <w:t>增加一单位用水量，消费者支付</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r>
          <w:rPr>
            <w:rFonts w:ascii="Cambria Math" w:hAnsi="Cambria Math"/>
            <w:szCs w:val="21"/>
          </w:rPr>
          <m:t>)</m:t>
        </m:r>
      </m:oMath>
      <w:r>
        <w:rPr>
          <w:rFonts w:hint="eastAsia"/>
          <w:szCs w:val="21"/>
        </w:rPr>
        <w:t>，政府支付</w:t>
      </w:r>
      <w:r>
        <w:rPr>
          <w:szCs w:val="21"/>
        </w:rPr>
        <w:t>MC</w:t>
      </w:r>
      <w:r>
        <w:rPr>
          <w:rFonts w:hint="eastAsia"/>
          <w:szCs w:val="21"/>
        </w:rPr>
        <w:t>。所以，边际社会福利可以表示为：</w:t>
      </w:r>
    </w:p>
    <w:p w:rsidR="005659F1" w:rsidRPr="00D239CD" w:rsidRDefault="009F63B7"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SW</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r>
            <m:rPr>
              <m:sty m:val="p"/>
            </m:rPr>
            <w:rPr>
              <w:rFonts w:ascii="Cambria Math" w:hAnsi="Cambria Math" w:hint="eastAsia"/>
              <w:szCs w:val="21"/>
            </w:rPr>
            <m:t>（</m:t>
          </m:r>
          <m:r>
            <w:rPr>
              <w:rFonts w:ascii="Cambria Math" w:hAnsi="Cambria Math" w:hint="eastAsia"/>
              <w:color w:val="00B0F0"/>
              <w:szCs w:val="21"/>
            </w:rPr>
            <m:t>i</m:t>
          </m:r>
          <m:r>
            <m:rPr>
              <m:sty m:val="p"/>
            </m:rPr>
            <w:rPr>
              <w:rFonts w:ascii="Cambria Math" w:hAnsi="Cambria Math" w:hint="eastAsia"/>
              <w:color w:val="00B0F0"/>
              <w:szCs w:val="21"/>
            </w:rPr>
            <m:t>=</m:t>
          </m:r>
          <m:r>
            <m:rPr>
              <m:sty m:val="p"/>
            </m:rPr>
            <w:rPr>
              <w:rFonts w:ascii="Cambria Math" w:hAnsi="Cambria Math" w:hint="eastAsia"/>
              <w:color w:val="00B0F0"/>
              <w:szCs w:val="21"/>
            </w:rPr>
            <m:t>低（</m:t>
          </m:r>
          <m:r>
            <m:rPr>
              <m:sty m:val="p"/>
            </m:rPr>
            <w:rPr>
              <w:rFonts w:ascii="Cambria Math" w:hAnsi="Cambria Math" w:hint="eastAsia"/>
              <w:color w:val="00B0F0"/>
              <w:szCs w:val="21"/>
            </w:rPr>
            <m:t>L</m:t>
          </m:r>
          <m:r>
            <m:rPr>
              <m:sty m:val="p"/>
            </m:rPr>
            <w:rPr>
              <w:rFonts w:ascii="Cambria Math" w:hAnsi="Cambria Math" w:hint="eastAsia"/>
              <w:color w:val="00B0F0"/>
              <w:szCs w:val="21"/>
            </w:rPr>
            <m:t>），中（</m:t>
          </m:r>
          <m:r>
            <m:rPr>
              <m:sty m:val="p"/>
            </m:rPr>
            <w:rPr>
              <w:rFonts w:ascii="Cambria Math" w:hAnsi="Cambria Math" w:hint="eastAsia"/>
              <w:color w:val="00B0F0"/>
              <w:szCs w:val="21"/>
            </w:rPr>
            <m:t>M</m:t>
          </m:r>
          <m:r>
            <m:rPr>
              <m:sty m:val="p"/>
            </m:rPr>
            <w:rPr>
              <w:rFonts w:ascii="Cambria Math" w:hAnsi="Cambria Math" w:hint="eastAsia"/>
              <w:color w:val="00B0F0"/>
              <w:szCs w:val="21"/>
            </w:rPr>
            <m:t>），高（</m:t>
          </m:r>
          <m:r>
            <m:rPr>
              <m:sty m:val="p"/>
            </m:rPr>
            <w:rPr>
              <w:rFonts w:ascii="Cambria Math" w:hAnsi="Cambria Math" w:hint="eastAsia"/>
              <w:color w:val="00B0F0"/>
              <w:szCs w:val="21"/>
            </w:rPr>
            <m:t>H</m:t>
          </m:r>
          <m:r>
            <m:rPr>
              <m:sty m:val="p"/>
            </m:rPr>
            <w:rPr>
              <w:rFonts w:ascii="Cambria Math" w:hAnsi="Cambria Math" w:hint="eastAsia"/>
              <w:color w:val="00B0F0"/>
              <w:szCs w:val="21"/>
            </w:rPr>
            <m:t>）</m:t>
          </m:r>
          <m:r>
            <m:rPr>
              <m:sty m:val="p"/>
            </m:rPr>
            <w:rPr>
              <w:rFonts w:ascii="Cambria Math" w:hAnsi="Cambria Math" w:hint="eastAsia"/>
              <w:szCs w:val="21"/>
            </w:rPr>
            <m:t>）</m:t>
          </m:r>
        </m:oMath>
      </m:oMathPara>
    </w:p>
    <w:p w:rsidR="005659F1" w:rsidRDefault="005659F1" w:rsidP="005659F1">
      <w:pPr>
        <w:ind w:firstLineChars="200" w:firstLine="420"/>
        <w:jc w:val="left"/>
        <w:rPr>
          <w:szCs w:val="21"/>
        </w:rPr>
      </w:pPr>
      <w:r>
        <w:rPr>
          <w:rFonts w:hint="eastAsia"/>
          <w:szCs w:val="21"/>
        </w:rPr>
        <w:t>要得到最大化总社会福利的最优用水需求，问题可以表述为：</w:t>
      </w:r>
    </w:p>
    <w:p w:rsidR="005659F1" w:rsidRPr="005F3ADE" w:rsidRDefault="009F63B7" w:rsidP="005659F1">
      <w:pPr>
        <w:ind w:firstLineChars="200" w:firstLine="420"/>
        <w:jc w:val="left"/>
        <w:rPr>
          <w:szCs w:val="21"/>
        </w:rPr>
      </w:pPr>
      <m:oMathPara>
        <m:oMath>
          <m:func>
            <m:funcPr>
              <m:ctrlPr>
                <w:rPr>
                  <w:rFonts w:ascii="Cambria Math" w:hAnsi="Cambria Math"/>
                  <w:szCs w:val="21"/>
                </w:rPr>
              </m:ctrlPr>
            </m:funcPr>
            <m:fName>
              <m:r>
                <m:rPr>
                  <m:sty m:val="p"/>
                </m:rPr>
                <w:rPr>
                  <w:rFonts w:ascii="Cambria Math" w:hAnsi="Cambria Math"/>
                  <w:szCs w:val="21"/>
                </w:rPr>
                <m:t>max</m:t>
              </m:r>
            </m:fName>
            <m:e>
              <m:r>
                <w:rPr>
                  <w:rFonts w:ascii="Cambria Math" w:hAnsi="Cambria Math"/>
                  <w:szCs w:val="21"/>
                </w:rPr>
                <m:t>SW=</m:t>
              </m:r>
              <m:nary>
                <m:naryPr>
                  <m:chr m:val="∑"/>
                  <m:limLoc m:val="undOvr"/>
                  <m:subHide m:val="1"/>
                  <m:supHide m:val="1"/>
                  <m:ctrlPr>
                    <w:rPr>
                      <w:rFonts w:ascii="Cambria Math" w:hAnsi="Cambria Math"/>
                      <w:i/>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e>
          </m:func>
        </m:oMath>
      </m:oMathPara>
    </w:p>
    <w:p w:rsidR="005659F1" w:rsidRPr="00EB7C19" w:rsidRDefault="005659F1" w:rsidP="005659F1">
      <w:pPr>
        <w:ind w:firstLineChars="200" w:firstLine="420"/>
        <w:jc w:val="center"/>
        <w:rPr>
          <w:szCs w:val="21"/>
        </w:rPr>
      </w:pPr>
      <m:oMath>
        <m:r>
          <m:rPr>
            <m:sty m:val="p"/>
          </m:rPr>
          <w:rPr>
            <w:rFonts w:ascii="Cambria Math" w:hAnsi="Cambria Math"/>
            <w:szCs w:val="21"/>
          </w:rPr>
          <m:t xml:space="preserve">s.t. </m:t>
        </m:r>
        <m:r>
          <w:rPr>
            <w:rFonts w:ascii="Cambria Math" w:hAnsi="Cambria Math"/>
            <w:szCs w:val="21"/>
          </w:rPr>
          <m:t xml:space="preserve"> </m:t>
        </m:r>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r>
          <w:rPr>
            <w:rFonts w:ascii="Cambria Math" w:hAnsi="Cambria Math"/>
            <w:szCs w:val="21"/>
          </w:rPr>
          <m:t>≥</m:t>
        </m:r>
        <m:r>
          <m:rPr>
            <m:sty m:val="p"/>
          </m:rPr>
          <w:rPr>
            <w:rFonts w:ascii="Cambria Math" w:hAnsi="Cambria Math"/>
            <w:szCs w:val="21"/>
          </w:rPr>
          <m:t>0</m:t>
        </m:r>
      </m:oMath>
      <w:r>
        <w:rPr>
          <w:rFonts w:hint="eastAsia"/>
          <w:szCs w:val="21"/>
        </w:rPr>
        <w:t>（</w:t>
      </w:r>
      <w:r w:rsidRPr="0088487C">
        <w:rPr>
          <w:rFonts w:hint="eastAsia"/>
          <w:i/>
          <w:color w:val="00B0F0"/>
          <w:szCs w:val="21"/>
        </w:rPr>
        <w:t>i</w:t>
      </w:r>
      <w:r w:rsidRPr="0088487C">
        <w:rPr>
          <w:rFonts w:hint="eastAsia"/>
          <w:color w:val="00B0F0"/>
          <w:szCs w:val="21"/>
        </w:rPr>
        <w:t>=</w:t>
      </w:r>
      <w:r w:rsidRPr="0088487C">
        <w:rPr>
          <w:rFonts w:hint="eastAsia"/>
          <w:color w:val="00B0F0"/>
          <w:szCs w:val="21"/>
        </w:rPr>
        <w:t>低（</w:t>
      </w:r>
      <w:r w:rsidRPr="0088487C">
        <w:rPr>
          <w:rFonts w:hint="eastAsia"/>
          <w:color w:val="00B0F0"/>
          <w:szCs w:val="21"/>
        </w:rPr>
        <w:t>L</w:t>
      </w:r>
      <w:r w:rsidRPr="0088487C">
        <w:rPr>
          <w:rFonts w:hint="eastAsia"/>
          <w:color w:val="00B0F0"/>
          <w:szCs w:val="21"/>
        </w:rPr>
        <w:t>），中（</w:t>
      </w:r>
      <w:r w:rsidRPr="0088487C">
        <w:rPr>
          <w:rFonts w:hint="eastAsia"/>
          <w:color w:val="00B0F0"/>
          <w:szCs w:val="21"/>
        </w:rPr>
        <w:t>M</w:t>
      </w:r>
      <w:r w:rsidRPr="0088487C">
        <w:rPr>
          <w:rFonts w:hint="eastAsia"/>
          <w:color w:val="00B0F0"/>
          <w:szCs w:val="21"/>
        </w:rPr>
        <w:t>），高（</w:t>
      </w:r>
      <w:r w:rsidRPr="0088487C">
        <w:rPr>
          <w:rFonts w:hint="eastAsia"/>
          <w:color w:val="00B0F0"/>
          <w:szCs w:val="21"/>
        </w:rPr>
        <w:t>H</w:t>
      </w:r>
      <w:r w:rsidRPr="0088487C">
        <w:rPr>
          <w:rFonts w:hint="eastAsia"/>
          <w:color w:val="00B0F0"/>
          <w:szCs w:val="21"/>
        </w:rPr>
        <w:t>）</w:t>
      </w:r>
      <w:r>
        <w:rPr>
          <w:rFonts w:hint="eastAsia"/>
          <w:szCs w:val="21"/>
        </w:rPr>
        <w:t>）</w:t>
      </w:r>
    </w:p>
    <w:p w:rsidR="005659F1" w:rsidRPr="008C4726" w:rsidRDefault="005659F1" w:rsidP="005659F1">
      <w:pPr>
        <w:jc w:val="left"/>
        <w:rPr>
          <w:szCs w:val="21"/>
        </w:rPr>
      </w:pPr>
    </w:p>
    <w:p w:rsidR="005659F1" w:rsidRDefault="005659F1" w:rsidP="005659F1">
      <w:pPr>
        <w:ind w:firstLineChars="200" w:firstLine="420"/>
        <w:jc w:val="left"/>
        <w:rPr>
          <w:szCs w:val="21"/>
        </w:rPr>
      </w:pPr>
      <w:r>
        <w:rPr>
          <w:rFonts w:hint="eastAsia"/>
          <w:szCs w:val="21"/>
        </w:rPr>
        <w:t>为了得到最优需求量，使用拉格朗日乘子法，先得到每个消费群体的最优价格。从而，最优化问题转变为：</w:t>
      </w:r>
    </w:p>
    <w:p w:rsidR="005659F1" w:rsidRPr="007623DE" w:rsidRDefault="005659F1" w:rsidP="005659F1">
      <w:pPr>
        <w:jc w:val="left"/>
        <w:rPr>
          <w:szCs w:val="21"/>
        </w:rPr>
      </w:pPr>
      <m:oMath>
        <m:r>
          <m:rPr>
            <m:sty m:val="p"/>
          </m:rPr>
          <w:rPr>
            <w:rFonts w:ascii="Cambria Math" w:hAnsi="Cambria Math"/>
            <w:szCs w:val="21"/>
          </w:rPr>
          <m:t>max</m:t>
        </m:r>
        <m:r>
          <w:rPr>
            <w:rFonts w:ascii="Cambria Math" w:hAnsi="Cambria Math"/>
            <w:szCs w:val="21"/>
          </w:rPr>
          <m:t>L</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i</m:t>
                </m:r>
              </m:sub>
            </m:sSub>
            <m:r>
              <m:rPr>
                <m:sty m:val="p"/>
              </m:rPr>
              <w:rPr>
                <w:rFonts w:ascii="Cambria Math" w:hAnsi="Cambria Math"/>
                <w:szCs w:val="21"/>
              </w:rPr>
              <m:t>,λ</m:t>
            </m:r>
          </m:e>
        </m:d>
        <m:r>
          <m:rPr>
            <m:sty m:val="p"/>
          </m:rPr>
          <w:rPr>
            <w:rFonts w:ascii="Cambria Math" w:hAnsi="Cambria Math"/>
            <w:szCs w:val="21"/>
          </w:rPr>
          <m:t>=</m:t>
        </m:r>
        <m:nary>
          <m:naryPr>
            <m:chr m:val="∑"/>
            <m:limLoc m:val="undOvr"/>
            <m:subHide m:val="1"/>
            <m:supHide m:val="1"/>
            <m:ctrlPr>
              <w:rPr>
                <w:rFonts w:ascii="Cambria Math" w:hAnsi="Cambria Math"/>
                <w:szCs w:val="21"/>
              </w:rPr>
            </m:ctrlPr>
          </m:naryPr>
          <m:sub/>
          <m:sup/>
          <m:e>
            <m:r>
              <w:rPr>
                <w:rFonts w:ascii="Cambria Math" w:hAnsi="Cambria Math"/>
                <w:szCs w:val="21"/>
              </w:rPr>
              <m:t>[</m:t>
            </m:r>
            <m:nary>
              <m:naryPr>
                <m:limLoc m:val="undOvr"/>
                <m:subHide m:val="1"/>
                <m:supHide m:val="1"/>
                <m:ctrlPr>
                  <w:rPr>
                    <w:rFonts w:ascii="Cambria Math" w:hAnsi="Cambria Math"/>
                    <w:i/>
                    <w:szCs w:val="21"/>
                  </w:rPr>
                </m:ctrlPr>
              </m:naryPr>
              <m:sub/>
              <m:sup/>
              <m:e>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e>
            </m:nary>
            <m:r>
              <w:rPr>
                <w:rFonts w:ascii="Cambria Math" w:hAnsi="Cambria Math"/>
                <w:szCs w:val="21"/>
              </w:rPr>
              <m:t>]d</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nary>
        <m:r>
          <w:rPr>
            <w:rFonts w:ascii="Cambria Math" w:hAnsi="Cambria Math"/>
            <w:szCs w:val="21"/>
          </w:rPr>
          <m:t>+</m:t>
        </m:r>
        <m:r>
          <m:rPr>
            <m:sty m:val="p"/>
          </m:rPr>
          <w:rPr>
            <w:rFonts w:ascii="Cambria Math" w:hAnsi="Cambria Math"/>
            <w:szCs w:val="21"/>
          </w:rPr>
          <m:t>λ</m:t>
        </m:r>
        <m:d>
          <m:dPr>
            <m:begChr m:val="["/>
            <m:endChr m:val="]"/>
            <m:ctrlPr>
              <w:rPr>
                <w:rFonts w:ascii="Cambria Math" w:hAnsi="Cambria Math"/>
                <w:szCs w:val="21"/>
              </w:rPr>
            </m:ctrlPr>
          </m:dPr>
          <m:e>
            <m:nary>
              <m:naryPr>
                <m:chr m:val="∑"/>
                <m:limLoc m:val="undOvr"/>
                <m:subHide m:val="1"/>
                <m:supHide m:val="1"/>
                <m:ctrlPr>
                  <w:rPr>
                    <w:rFonts w:ascii="Cambria Math" w:hAnsi="Cambria Math"/>
                    <w:szCs w:val="21"/>
                  </w:rPr>
                </m:ctrlPr>
              </m:naryPr>
              <m:sub/>
              <m:sup/>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-TC-Π</m:t>
                </m:r>
              </m:e>
            </m:nary>
          </m:e>
        </m:d>
        <m:r>
          <w:rPr>
            <w:rFonts w:ascii="Cambria Math" w:hAnsi="Cambria Math"/>
            <w:szCs w:val="21"/>
          </w:rPr>
          <m:t xml:space="preserve">   </m:t>
        </m:r>
        <m:r>
          <m:rPr>
            <m:sty m:val="p"/>
          </m:rPr>
          <w:rPr>
            <w:rFonts w:ascii="Cambria Math" w:hAnsi="Cambria Math" w:hint="eastAsia"/>
            <w:szCs w:val="21"/>
          </w:rPr>
          <m:t>（</m:t>
        </m:r>
        <m:r>
          <w:rPr>
            <w:rFonts w:ascii="Cambria Math" w:hAnsi="Cambria Math" w:hint="eastAsia"/>
            <w:color w:val="00B0F0"/>
            <w:szCs w:val="21"/>
          </w:rPr>
          <m:t>i</m:t>
        </m:r>
        <m:r>
          <m:rPr>
            <m:sty m:val="p"/>
          </m:rPr>
          <w:rPr>
            <w:rFonts w:ascii="Cambria Math" w:hAnsi="Cambria Math" w:hint="eastAsia"/>
            <w:color w:val="00B0F0"/>
            <w:szCs w:val="21"/>
          </w:rPr>
          <m:t>=</m:t>
        </m:r>
        <m:r>
          <m:rPr>
            <m:sty m:val="p"/>
          </m:rPr>
          <w:rPr>
            <w:rFonts w:ascii="Cambria Math" w:hAnsi="Cambria Math" w:hint="eastAsia"/>
            <w:color w:val="00B0F0"/>
            <w:szCs w:val="21"/>
          </w:rPr>
          <m:t>低（</m:t>
        </m:r>
        <m:r>
          <m:rPr>
            <m:sty m:val="p"/>
          </m:rPr>
          <w:rPr>
            <w:rFonts w:ascii="Cambria Math" w:hAnsi="Cambria Math" w:hint="eastAsia"/>
            <w:color w:val="00B0F0"/>
            <w:szCs w:val="21"/>
          </w:rPr>
          <m:t>L</m:t>
        </m:r>
        <m:r>
          <m:rPr>
            <m:sty m:val="p"/>
          </m:rPr>
          <w:rPr>
            <w:rFonts w:ascii="Cambria Math" w:hAnsi="Cambria Math" w:hint="eastAsia"/>
            <w:color w:val="00B0F0"/>
            <w:szCs w:val="21"/>
          </w:rPr>
          <m:t>），中（</m:t>
        </m:r>
        <m:r>
          <m:rPr>
            <m:sty m:val="p"/>
          </m:rPr>
          <w:rPr>
            <w:rFonts w:ascii="Cambria Math" w:hAnsi="Cambria Math" w:hint="eastAsia"/>
            <w:color w:val="00B0F0"/>
            <w:szCs w:val="21"/>
          </w:rPr>
          <m:t>M</m:t>
        </m:r>
        <m:r>
          <m:rPr>
            <m:sty m:val="p"/>
          </m:rPr>
          <w:rPr>
            <w:rFonts w:ascii="Cambria Math" w:hAnsi="Cambria Math" w:hint="eastAsia"/>
            <w:color w:val="00B0F0"/>
            <w:szCs w:val="21"/>
          </w:rPr>
          <m:t>），高（</m:t>
        </m:r>
        <m:r>
          <m:rPr>
            <m:sty m:val="p"/>
          </m:rPr>
          <w:rPr>
            <w:rFonts w:ascii="Cambria Math" w:hAnsi="Cambria Math" w:hint="eastAsia"/>
            <w:color w:val="00B0F0"/>
            <w:szCs w:val="21"/>
          </w:rPr>
          <m:t>H</m:t>
        </m:r>
        <m:r>
          <m:rPr>
            <m:sty m:val="p"/>
          </m:rPr>
          <w:rPr>
            <w:rFonts w:ascii="Cambria Math" w:hAnsi="Cambria Math" w:hint="eastAsia"/>
            <w:color w:val="00B0F0"/>
            <w:szCs w:val="21"/>
          </w:rPr>
          <m:t>）</m:t>
        </m:r>
        <m:r>
          <m:rPr>
            <m:sty m:val="p"/>
          </m:rPr>
          <w:rPr>
            <w:rFonts w:ascii="Cambria Math" w:hAnsi="Cambria Math" w:hint="eastAsia"/>
            <w:szCs w:val="21"/>
          </w:rPr>
          <m:t>）</m:t>
        </m:r>
        <m:r>
          <w:rPr>
            <w:rFonts w:ascii="Cambria Math" w:hAnsi="Cambria Math"/>
            <w:szCs w:val="21"/>
          </w:rPr>
          <m:t>(6)</m:t>
        </m:r>
      </m:oMath>
      <w:r w:rsidRPr="007623DE">
        <w:rPr>
          <w:szCs w:val="21"/>
        </w:rPr>
        <w:t xml:space="preserve"> </w:t>
      </w:r>
    </w:p>
    <w:p w:rsidR="005659F1" w:rsidRPr="008C403C" w:rsidRDefault="005659F1" w:rsidP="005659F1">
      <w:pPr>
        <w:ind w:firstLineChars="200" w:firstLine="420"/>
        <w:jc w:val="left"/>
        <w:rPr>
          <w:szCs w:val="21"/>
        </w:rPr>
      </w:pPr>
      <w:r>
        <w:rPr>
          <w:rFonts w:hint="eastAsia"/>
          <w:szCs w:val="21"/>
        </w:rPr>
        <w:t>使（</w:t>
      </w:r>
      <w:r>
        <w:rPr>
          <w:rFonts w:hint="eastAsia"/>
          <w:szCs w:val="21"/>
        </w:rPr>
        <w:t>6</w:t>
      </w:r>
      <w:r>
        <w:rPr>
          <w:rFonts w:hint="eastAsia"/>
          <w:szCs w:val="21"/>
        </w:rPr>
        <w:t>）式的一阶导数为零，得到：</w:t>
      </w:r>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r>
              <w:rPr>
                <w:rFonts w:ascii="Cambria Math" w:hAnsi="Cambria Math"/>
                <w:szCs w:val="21"/>
              </w:rPr>
              <m:t>-MC</m:t>
            </m:r>
          </m:num>
          <m:den>
            <m:sSub>
              <m:sSubPr>
                <m:ctrlPr>
                  <w:rPr>
                    <w:rFonts w:ascii="Cambria Math" w:hAnsi="Cambria Math"/>
                    <w:szCs w:val="21"/>
                  </w:rPr>
                </m:ctrlPr>
              </m:sSubPr>
              <m:e>
                <m:r>
                  <w:rPr>
                    <w:rFonts w:ascii="Cambria Math" w:hAnsi="Cambria Math"/>
                    <w:szCs w:val="21"/>
                  </w:rPr>
                  <m:t>P</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Q</m:t>
                    </m:r>
                  </m:e>
                  <m:sub>
                    <m:r>
                      <w:rPr>
                        <w:rFonts w:ascii="Cambria Math" w:hAnsi="Cambria Math"/>
                        <w:szCs w:val="21"/>
                      </w:rPr>
                      <m:t>i</m:t>
                    </m:r>
                  </m:sub>
                </m:sSub>
              </m:e>
            </m:d>
          </m:den>
        </m:f>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λ</m:t>
            </m:r>
          </m:num>
          <m:den>
            <m:r>
              <w:rPr>
                <w:rFonts w:ascii="Cambria Math" w:hAnsi="Cambria Math"/>
                <w:szCs w:val="21"/>
              </w:rPr>
              <m:t>1+</m:t>
            </m:r>
            <m:r>
              <m:rPr>
                <m:sty m:val="p"/>
              </m:rPr>
              <w:rPr>
                <w:rFonts w:ascii="Cambria Math" w:hAnsi="Cambria Math"/>
                <w:szCs w:val="21"/>
              </w:rPr>
              <m:t>λ</m:t>
            </m:r>
          </m:den>
        </m:f>
        <m:f>
          <m:fPr>
            <m:ctrlPr>
              <w:rPr>
                <w:rFonts w:ascii="Cambria Math" w:hAnsi="Cambria Math"/>
                <w:i/>
                <w:szCs w:val="21"/>
              </w:rPr>
            </m:ctrlPr>
          </m:fPr>
          <m:num>
            <m:r>
              <w:rPr>
                <w:rFonts w:ascii="Cambria Math" w:hAnsi="Cambria Math"/>
                <w:szCs w:val="21"/>
              </w:rPr>
              <m:t>1</m:t>
            </m:r>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i</m:t>
                </m:r>
              </m:sub>
            </m:sSub>
          </m:den>
        </m:f>
      </m:oMath>
      <w:r>
        <w:rPr>
          <w:rFonts w:hint="eastAsia"/>
          <w:szCs w:val="21"/>
        </w:rPr>
        <w:t>。</w:t>
      </w:r>
    </w:p>
    <w:p w:rsidR="005659F1" w:rsidRDefault="005659F1" w:rsidP="005659F1">
      <w:pPr>
        <w:ind w:firstLineChars="200" w:firstLine="420"/>
        <w:jc w:val="left"/>
        <w:rPr>
          <w:szCs w:val="21"/>
        </w:rPr>
      </w:pPr>
      <w:r>
        <w:rPr>
          <w:rFonts w:hint="eastAsia"/>
          <w:szCs w:val="21"/>
        </w:rPr>
        <w:t>因此，对于每个消费群体，可得：</w:t>
      </w:r>
      <m:oMath>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M</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r>
          <w:rPr>
            <w:rFonts w:ascii="Cambria Math" w:hAnsi="Cambria Math"/>
            <w:szCs w:val="21"/>
          </w:rPr>
          <m:t>=</m:t>
        </m:r>
        <m:d>
          <m:dPr>
            <m:ctrlPr>
              <w:rPr>
                <w:rFonts w:ascii="Cambria Math" w:hAnsi="Cambria Math"/>
                <w:szCs w:val="21"/>
              </w:rPr>
            </m:ctrlPr>
          </m:dPr>
          <m:e>
            <m:r>
              <m:rPr>
                <m:sty m:val="p"/>
              </m:rPr>
              <w:rPr>
                <w:rFonts w:ascii="Cambria Math" w:hAnsi="Cambria Math"/>
                <w:szCs w:val="21"/>
              </w:rPr>
              <m:t>1-</m:t>
            </m:r>
            <m:f>
              <m:fPr>
                <m:ctrlPr>
                  <w:rPr>
                    <w:rFonts w:ascii="Cambria Math" w:hAnsi="Cambria Math"/>
                    <w:szCs w:val="21"/>
                  </w:rPr>
                </m:ctrlPr>
              </m:fPr>
              <m:num>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H</m:t>
                    </m:r>
                  </m:sub>
                </m:sSub>
              </m:den>
            </m:f>
          </m:e>
        </m:d>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w:t>
      </w:r>
      <w:r w:rsidRPr="000C3692">
        <w:rPr>
          <w:rFonts w:hint="eastAsia"/>
          <w:color w:val="00B0F0"/>
          <w:szCs w:val="21"/>
        </w:rPr>
        <w:t>通过</w:t>
      </w:r>
      <m:oMath>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L</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m:t>
        </m:r>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M</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M</m:t>
            </m:r>
          </m:sub>
        </m:sSub>
      </m:oMath>
      <w:r w:rsidRPr="000C3692">
        <w:rPr>
          <w:rFonts w:hint="eastAsia"/>
          <w:color w:val="00B0F0"/>
          <w:szCs w:val="21"/>
        </w:rPr>
        <w:t>和</w:t>
      </w:r>
      <m:oMath>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L</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m:t>
        </m:r>
        <m:d>
          <m:dPr>
            <m:ctrlPr>
              <w:rPr>
                <w:rFonts w:ascii="Cambria Math" w:hAnsi="Cambria Math"/>
                <w:color w:val="00B0F0"/>
                <w:szCs w:val="21"/>
              </w:rPr>
            </m:ctrlPr>
          </m:dPr>
          <m:e>
            <m:r>
              <m:rPr>
                <m:sty m:val="p"/>
              </m:rPr>
              <w:rPr>
                <w:rFonts w:ascii="Cambria Math" w:hAnsi="Cambria Math"/>
                <w:color w:val="00B0F0"/>
                <w:szCs w:val="21"/>
              </w:rPr>
              <m:t>1-</m:t>
            </m:r>
            <m:f>
              <m:fPr>
                <m:ctrlPr>
                  <w:rPr>
                    <w:rFonts w:ascii="Cambria Math" w:hAnsi="Cambria Math"/>
                    <w:color w:val="00B0F0"/>
                    <w:szCs w:val="21"/>
                  </w:rPr>
                </m:ctrlPr>
              </m:fPr>
              <m:num>
                <m:r>
                  <w:rPr>
                    <w:rFonts w:ascii="Cambria Math" w:hAnsi="Cambria Math"/>
                    <w:color w:val="00B0F0"/>
                    <w:szCs w:val="21"/>
                  </w:rPr>
                  <m:t>MC</m:t>
                </m:r>
              </m:num>
              <m:den>
                <m:sSub>
                  <m:sSubPr>
                    <m:ctrlPr>
                      <w:rPr>
                        <w:rFonts w:ascii="Cambria Math" w:hAnsi="Cambria Math"/>
                        <w:i/>
                        <w:color w:val="00B0F0"/>
                        <w:szCs w:val="21"/>
                      </w:rPr>
                    </m:ctrlPr>
                  </m:sSubPr>
                  <m:e>
                    <m:r>
                      <w:rPr>
                        <w:rFonts w:ascii="Cambria Math" w:hAnsi="Cambria Math"/>
                        <w:color w:val="00B0F0"/>
                        <w:szCs w:val="21"/>
                      </w:rPr>
                      <m:t>P</m:t>
                    </m:r>
                  </m:e>
                  <m:sub>
                    <m:r>
                      <w:rPr>
                        <w:rFonts w:ascii="Cambria Math" w:hAnsi="Cambria Math"/>
                        <w:color w:val="00B0F0"/>
                        <w:szCs w:val="21"/>
                      </w:rPr>
                      <m:t>H</m:t>
                    </m:r>
                  </m:sub>
                </m:sSub>
              </m:den>
            </m:f>
          </m:e>
        </m:d>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H</m:t>
            </m:r>
          </m:sub>
        </m:sSub>
      </m:oMath>
      <w:r w:rsidRPr="000C3692">
        <w:rPr>
          <w:rFonts w:hint="eastAsia"/>
          <w:color w:val="00B0F0"/>
          <w:szCs w:val="21"/>
        </w:rPr>
        <w:t>的求解，可得</w:t>
      </w:r>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M</m:t>
            </m:r>
          </m:sub>
        </m:sSub>
      </m:oMath>
      <w:r w:rsidRPr="000C3692">
        <w:rPr>
          <w:rFonts w:hint="eastAsia"/>
          <w:color w:val="00B0F0"/>
          <w:szCs w:val="21"/>
        </w:rPr>
        <w:t>和</w:t>
      </w:r>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H</m:t>
            </m:r>
          </m:sub>
        </m:sSub>
      </m:oMath>
      <w:r w:rsidRPr="000C3692">
        <w:rPr>
          <w:rFonts w:hint="eastAsia"/>
          <w:color w:val="00B0F0"/>
          <w:szCs w:val="21"/>
        </w:rPr>
        <w:t>关于</w:t>
      </w:r>
      <m:oMath>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L</m:t>
            </m:r>
          </m:sub>
        </m:sSub>
      </m:oMath>
      <w:r w:rsidRPr="000C3692">
        <w:rPr>
          <w:rFonts w:hint="eastAsia"/>
          <w:color w:val="00B0F0"/>
          <w:szCs w:val="21"/>
        </w:rPr>
        <w:t>的表达式，即：</w:t>
      </w:r>
      <w:r>
        <w:rPr>
          <w:rFonts w:hint="eastAsia"/>
          <w:szCs w:val="21"/>
        </w:rPr>
        <w:t xml:space="preserve"> </w:t>
      </w:r>
    </w:p>
    <w:p w:rsidR="005659F1" w:rsidRPr="00B2586F" w:rsidRDefault="009F63B7"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(7)</m:t>
          </m:r>
        </m:oMath>
      </m:oMathPara>
    </w:p>
    <w:p w:rsidR="005659F1" w:rsidRPr="00B2586F" w:rsidRDefault="009F63B7" w:rsidP="005659F1">
      <w:pPr>
        <w:ind w:firstLineChars="200" w:firstLine="420"/>
        <w:jc w:val="left"/>
        <w:rPr>
          <w:szCs w:val="21"/>
        </w:rPr>
      </w:pPr>
      <m:oMathPara>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H</m:t>
              </m:r>
            </m:sub>
          </m:sSub>
          <m:r>
            <w:rPr>
              <w:rFonts w:ascii="Cambria Math" w:hAnsi="Cambria Math"/>
              <w:szCs w:val="21"/>
            </w:rPr>
            <m:t>=</m:t>
          </m:r>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m:rPr>
              <m:sty m:val="p"/>
            </m:rPr>
            <w:rPr>
              <w:rFonts w:ascii="Cambria Math" w:hAnsi="Cambria Math"/>
              <w:szCs w:val="21"/>
            </w:rPr>
            <m:t xml:space="preserve">     (8)</m:t>
          </m:r>
        </m:oMath>
      </m:oMathPara>
    </w:p>
    <w:p w:rsidR="005659F1" w:rsidRDefault="005659F1" w:rsidP="005659F1">
      <w:pPr>
        <w:ind w:firstLineChars="200" w:firstLine="420"/>
        <w:jc w:val="left"/>
        <w:rPr>
          <w:szCs w:val="21"/>
        </w:rPr>
      </w:pPr>
      <w:r>
        <w:rPr>
          <w:rFonts w:hint="eastAsia"/>
          <w:szCs w:val="21"/>
        </w:rPr>
        <w:t>将</w:t>
      </w:r>
      <w:r>
        <w:rPr>
          <w:rFonts w:hint="eastAsia"/>
          <w:szCs w:val="21"/>
        </w:rPr>
        <w:t>(7)</w:t>
      </w:r>
      <w:r>
        <w:rPr>
          <w:rFonts w:hint="eastAsia"/>
          <w:szCs w:val="21"/>
        </w:rPr>
        <w:t>式和</w:t>
      </w:r>
      <w:r>
        <w:rPr>
          <w:rFonts w:hint="eastAsia"/>
          <w:szCs w:val="21"/>
        </w:rPr>
        <w:t>(8)</w:t>
      </w:r>
      <w:r>
        <w:rPr>
          <w:rFonts w:hint="eastAsia"/>
          <w:szCs w:val="21"/>
        </w:rPr>
        <w:t>式带入</w:t>
      </w:r>
      <w:r>
        <w:rPr>
          <w:rFonts w:hint="eastAsia"/>
          <w:szCs w:val="21"/>
        </w:rPr>
        <w:t>(4)</w:t>
      </w:r>
      <w:r>
        <w:rPr>
          <w:rFonts w:hint="eastAsia"/>
          <w:szCs w:val="21"/>
        </w:rPr>
        <w:t>式和</w:t>
      </w:r>
      <w:r>
        <w:rPr>
          <w:rFonts w:hint="eastAsia"/>
          <w:szCs w:val="21"/>
        </w:rPr>
        <w:t>(5)</w:t>
      </w:r>
      <w:r>
        <w:rPr>
          <w:rFonts w:hint="eastAsia"/>
          <w:szCs w:val="21"/>
        </w:rPr>
        <w:t>式，并如假设的那样，是总收入等于总成本，得到：</w:t>
      </w:r>
    </w:p>
    <w:p w:rsidR="005659F1" w:rsidRPr="0042207B" w:rsidRDefault="005659F1" w:rsidP="005659F1">
      <w:pPr>
        <w:ind w:firstLineChars="200" w:firstLine="420"/>
        <w:jc w:val="left"/>
        <w:rPr>
          <w:szCs w:val="21"/>
        </w:rPr>
      </w:pPr>
      <m:oMathPara>
        <m:oMath>
          <m:r>
            <m:rPr>
              <m:sty m:val="p"/>
            </m:rPr>
            <w:rPr>
              <w:rFonts w:ascii="Cambria Math" w:hAnsi="Cambria Math"/>
              <w:szCs w:val="21"/>
            </w:rPr>
            <m:t>3</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sSub>
            <m:sSubPr>
              <m:ctrlPr>
                <w:rPr>
                  <w:rFonts w:ascii="Cambria Math" w:hAnsi="Cambria Math"/>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+2</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oMath>
      </m:oMathPara>
    </w:p>
    <w:p w:rsidR="005659F1" w:rsidRPr="003E4B7A" w:rsidRDefault="005659F1" w:rsidP="005659F1">
      <w:pPr>
        <w:ind w:firstLineChars="200" w:firstLine="420"/>
        <w:jc w:val="left"/>
        <w:rPr>
          <w:szCs w:val="21"/>
        </w:rPr>
      </w:pPr>
      <m:oMathPara>
        <m:oMath>
          <m:r>
            <w:rPr>
              <w:rFonts w:ascii="Cambria Math" w:hAnsi="Cambria Math"/>
              <w:szCs w:val="21"/>
            </w:rPr>
            <m:t xml:space="preserve">                         +</m:t>
          </m:r>
          <m:d>
            <m:dPr>
              <m:ctrlPr>
                <w:rPr>
                  <w:rFonts w:ascii="Cambria Math" w:hAnsi="Cambria Math"/>
                  <w:i/>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e>
          </m:d>
          <m:f>
            <m:fPr>
              <m:type m:val="lin"/>
              <m:ctrlPr>
                <w:rPr>
                  <w:rFonts w:ascii="Cambria Math" w:hAnsi="Cambria Math"/>
                  <w:szCs w:val="21"/>
                </w:rPr>
              </m:ctrlPr>
            </m:fPr>
            <m:num>
              <m:r>
                <w:rPr>
                  <w:rFonts w:ascii="Cambria Math" w:hAnsi="Cambria Math"/>
                  <w:szCs w:val="21"/>
                </w:rPr>
                <m:t>MC</m:t>
              </m:r>
            </m:num>
            <m:den>
              <m:r>
                <w:rPr>
                  <w:rFonts w:ascii="Cambria Math" w:hAnsi="Cambria Math"/>
                  <w:szCs w:val="21"/>
                </w:rPr>
                <m:t>(1-</m:t>
              </m:r>
              <m:f>
                <m:fPr>
                  <m:ctrlPr>
                    <w:rPr>
                      <w:rFonts w:ascii="Cambria Math" w:hAnsi="Cambria Math"/>
                      <w:i/>
                      <w:szCs w:val="21"/>
                    </w:rPr>
                  </m:ctrlPr>
                </m:fPr>
                <m:num>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num>
                <m:den>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den>
              </m:f>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r>
                    <w:rPr>
                      <w:rFonts w:ascii="Cambria Math" w:hAnsi="Cambria Math"/>
                      <w:szCs w:val="21"/>
                    </w:rPr>
                    <m:t>-MC</m:t>
                  </m:r>
                </m:num>
                <m:den>
                  <m:sSub>
                    <m:sSubPr>
                      <m:ctrlPr>
                        <w:rPr>
                          <w:rFonts w:ascii="Cambria Math" w:hAnsi="Cambria Math"/>
                          <w:i/>
                          <w:szCs w:val="21"/>
                        </w:rPr>
                      </m:ctrlPr>
                    </m:sSubPr>
                    <m:e>
                      <m:r>
                        <w:rPr>
                          <w:rFonts w:ascii="Cambria Math" w:hAnsi="Cambria Math"/>
                          <w:szCs w:val="21"/>
                        </w:rPr>
                        <m:t>P</m:t>
                      </m:r>
                    </m:e>
                    <m:sub>
                      <m:r>
                        <w:rPr>
                          <w:rFonts w:ascii="Cambria Math" w:hAnsi="Cambria Math"/>
                          <w:szCs w:val="21"/>
                        </w:rPr>
                        <m:t>L</m:t>
                      </m:r>
                    </m:sub>
                  </m:sSub>
                </m:den>
              </m:f>
              <m:r>
                <w:rPr>
                  <w:rFonts w:ascii="Cambria Math" w:hAnsi="Cambria Math"/>
                  <w:szCs w:val="21"/>
                </w:rPr>
                <m:t>)</m:t>
              </m:r>
            </m:den>
          </m:f>
          <m:r>
            <w:rPr>
              <w:rFonts w:ascii="Cambria Math" w:hAnsi="Cambria Math"/>
              <w:szCs w:val="21"/>
            </w:rPr>
            <m:t xml:space="preserve">        (9)</m:t>
          </m:r>
        </m:oMath>
      </m:oMathPara>
    </w:p>
    <w:p w:rsidR="005659F1" w:rsidRPr="00BD63E3" w:rsidRDefault="005659F1" w:rsidP="005659F1">
      <w:pPr>
        <w:ind w:firstLineChars="200" w:firstLine="420"/>
        <w:jc w:val="center"/>
        <w:rPr>
          <w:szCs w:val="21"/>
        </w:rPr>
      </w:pPr>
      <m:oMath>
        <m:r>
          <m:rPr>
            <m:sty m:val="p"/>
          </m:rPr>
          <w:rPr>
            <w:rFonts w:ascii="Cambria Math" w:hAnsi="Cambria Math"/>
            <w:szCs w:val="21"/>
          </w:rPr>
          <m:t>=3F+MC</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Q</m:t>
                </m:r>
              </m:e>
              <m:sub>
                <m:r>
                  <w:rPr>
                    <w:rFonts w:ascii="Cambria Math" w:hAnsi="Cambria Math"/>
                    <w:szCs w:val="21"/>
                  </w:rPr>
                  <m:t>L</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M</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H</m:t>
                </m:r>
              </m:sub>
            </m:sSub>
          </m:e>
        </m:d>
      </m:oMath>
      <w:r>
        <w:rPr>
          <w:rFonts w:hint="eastAsia"/>
          <w:szCs w:val="21"/>
        </w:rPr>
        <w:t>。</w:t>
      </w:r>
    </w:p>
    <w:p w:rsidR="005659F1" w:rsidRPr="00F17CED" w:rsidRDefault="005659F1" w:rsidP="005659F1">
      <w:pPr>
        <w:ind w:firstLineChars="200" w:firstLine="420"/>
        <w:jc w:val="left"/>
        <w:rPr>
          <w:color w:val="00B0F0"/>
          <w:szCs w:val="21"/>
        </w:rPr>
      </w:pPr>
      <w:r w:rsidRPr="00F17CED">
        <w:rPr>
          <w:rFonts w:hint="eastAsia"/>
          <w:color w:val="00B0F0"/>
          <w:szCs w:val="21"/>
        </w:rPr>
        <w:t>这里，</w:t>
      </w:r>
      <m:oMath>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L</m:t>
            </m:r>
          </m:sub>
        </m:sSub>
        <m:r>
          <w:rPr>
            <w:rFonts w:ascii="Cambria Math" w:hAnsi="Cambria Math"/>
            <w:color w:val="00B0F0"/>
            <w:szCs w:val="21"/>
          </w:rPr>
          <m:t xml:space="preserve">= </m:t>
        </m:r>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L</m:t>
            </m:r>
          </m:sub>
        </m:sSub>
        <m:r>
          <w:rPr>
            <w:rFonts w:ascii="Cambria Math" w:hAnsi="Cambria Math"/>
            <w:color w:val="00B0F0"/>
            <w:szCs w:val="21"/>
          </w:rPr>
          <m:t>+</m:t>
        </m:r>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L</m:t>
            </m:r>
          </m:sub>
        </m:sSub>
        <m:r>
          <m:rPr>
            <m:sty m:val="p"/>
          </m:rPr>
          <w:rPr>
            <w:rFonts w:ascii="Cambria Math" w:hAnsi="Cambria Math"/>
            <w:color w:val="00B0F0"/>
            <w:szCs w:val="21"/>
          </w:rPr>
          <m:t>，</m:t>
        </m:r>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M</m:t>
            </m:r>
          </m:sub>
        </m:sSub>
        <m:r>
          <w:rPr>
            <w:rFonts w:ascii="Cambria Math" w:hAnsi="Cambria Math"/>
            <w:color w:val="00B0F0"/>
            <w:szCs w:val="21"/>
          </w:rPr>
          <m:t xml:space="preserve"> = </m:t>
        </m:r>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M</m:t>
            </m:r>
          </m:sub>
        </m:sSub>
        <m:r>
          <w:rPr>
            <w:rFonts w:ascii="Cambria Math" w:hAnsi="Cambria Math"/>
            <w:color w:val="00B0F0"/>
            <w:szCs w:val="21"/>
          </w:rPr>
          <m:t>+</m:t>
        </m:r>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M</m:t>
            </m:r>
          </m:sub>
        </m:sSub>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M</m:t>
            </m:r>
          </m:sub>
        </m:sSub>
        <m:r>
          <m:rPr>
            <m:sty m:val="p"/>
          </m:rPr>
          <w:rPr>
            <w:rFonts w:ascii="Cambria Math" w:hAnsi="Cambria Math"/>
            <w:color w:val="00B0F0"/>
            <w:szCs w:val="21"/>
          </w:rPr>
          <m:t>，</m:t>
        </m:r>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Q</m:t>
            </m:r>
          </m:e>
          <m:sub>
            <m:r>
              <w:rPr>
                <w:rFonts w:ascii="Cambria Math" w:hAnsi="Cambria Math"/>
                <w:color w:val="00B0F0"/>
                <w:szCs w:val="21"/>
              </w:rPr>
              <m:t>H</m:t>
            </m:r>
          </m:sub>
        </m:sSub>
        <m:r>
          <w:rPr>
            <w:rFonts w:ascii="Cambria Math" w:hAnsi="Cambria Math"/>
            <w:color w:val="00B0F0"/>
            <w:szCs w:val="21"/>
          </w:rPr>
          <m:t xml:space="preserve">=  </m:t>
        </m:r>
        <m:sSub>
          <m:sSubPr>
            <m:ctrlPr>
              <w:rPr>
                <w:rFonts w:ascii="Cambria Math" w:hAnsi="Cambria Math"/>
                <w:color w:val="00B0F0"/>
                <w:szCs w:val="21"/>
              </w:rPr>
            </m:ctrlPr>
          </m:sSubPr>
          <m:e>
            <m:r>
              <w:rPr>
                <w:rFonts w:ascii="Cambria Math" w:hAnsi="Cambria Math"/>
                <w:color w:val="00B0F0"/>
                <w:szCs w:val="21"/>
              </w:rPr>
              <m:t>C</m:t>
            </m:r>
          </m:e>
          <m:sub>
            <m:r>
              <w:rPr>
                <w:rFonts w:ascii="Cambria Math" w:hAnsi="Cambria Math"/>
                <w:color w:val="00B0F0"/>
                <w:szCs w:val="21"/>
              </w:rPr>
              <m:t>H</m:t>
            </m:r>
          </m:sub>
        </m:sSub>
        <m:r>
          <w:rPr>
            <w:rFonts w:ascii="Cambria Math" w:hAnsi="Cambria Math"/>
            <w:color w:val="00B0F0"/>
            <w:szCs w:val="21"/>
          </w:rPr>
          <m:t>+</m:t>
        </m:r>
        <m:sSub>
          <m:sSubPr>
            <m:ctrlPr>
              <w:rPr>
                <w:rFonts w:ascii="Cambria Math" w:hAnsi="Cambria Math"/>
                <w:color w:val="00B0F0"/>
                <w:szCs w:val="21"/>
              </w:rPr>
            </m:ctrlPr>
          </m:sSubPr>
          <m:e>
            <m:r>
              <w:rPr>
                <w:rFonts w:ascii="Cambria Math" w:hAnsi="Cambria Math"/>
                <w:color w:val="00B0F0"/>
                <w:szCs w:val="21"/>
              </w:rPr>
              <m:t>ε</m:t>
            </m:r>
          </m:e>
          <m:sub>
            <m:r>
              <w:rPr>
                <w:rFonts w:ascii="Cambria Math" w:hAnsi="Cambria Math"/>
                <w:color w:val="00B0F0"/>
                <w:szCs w:val="21"/>
              </w:rPr>
              <m:t>L</m:t>
            </m:r>
          </m:sub>
        </m:sSub>
        <m:r>
          <w:rPr>
            <w:rFonts w:ascii="Cambria Math" w:hAnsi="Cambria Math"/>
            <w:color w:val="00B0F0"/>
            <w:szCs w:val="21"/>
          </w:rPr>
          <m:t>ln</m:t>
        </m:r>
        <m:sSub>
          <m:sSubPr>
            <m:ctrlPr>
              <w:rPr>
                <w:rFonts w:ascii="Cambria Math" w:hAnsi="Cambria Math"/>
                <w:color w:val="00B0F0"/>
                <w:szCs w:val="21"/>
              </w:rPr>
            </m:ctrlPr>
          </m:sSubPr>
          <m:e>
            <m:r>
              <w:rPr>
                <w:rFonts w:ascii="Cambria Math" w:hAnsi="Cambria Math"/>
                <w:color w:val="00B0F0"/>
                <w:szCs w:val="21"/>
              </w:rPr>
              <m:t>P</m:t>
            </m:r>
          </m:e>
          <m:sub>
            <m:r>
              <w:rPr>
                <w:rFonts w:ascii="Cambria Math" w:hAnsi="Cambria Math"/>
                <w:color w:val="00B0F0"/>
                <w:szCs w:val="21"/>
              </w:rPr>
              <m:t>H</m:t>
            </m:r>
          </m:sub>
        </m:sSub>
      </m:oMath>
      <w:r w:rsidRPr="00F17CED">
        <w:rPr>
          <w:rFonts w:hint="eastAsia"/>
          <w:color w:val="00B0F0"/>
          <w:szCs w:val="21"/>
        </w:rPr>
        <w:t>。通过解等式（</w:t>
      </w:r>
      <w:r w:rsidRPr="00F17CED">
        <w:rPr>
          <w:rFonts w:hint="eastAsia"/>
          <w:color w:val="00B0F0"/>
          <w:szCs w:val="21"/>
        </w:rPr>
        <w:t>9</w:t>
      </w:r>
      <w:r w:rsidRPr="00F17CED">
        <w:rPr>
          <w:rFonts w:hint="eastAsia"/>
          <w:color w:val="00B0F0"/>
          <w:szCs w:val="21"/>
        </w:rPr>
        <w:t>），可得到在不同用水量下的最优价格，并进一步得到最优的用水量，而后者可作为阶梯水价的用水量划分。</w:t>
      </w:r>
    </w:p>
    <w:p w:rsidR="005659F1" w:rsidRDefault="005659F1" w:rsidP="005659F1">
      <w:pPr>
        <w:jc w:val="left"/>
        <w:rPr>
          <w:b/>
          <w:szCs w:val="21"/>
        </w:rPr>
      </w:pPr>
      <w:r>
        <w:rPr>
          <w:rFonts w:hint="eastAsia"/>
          <w:b/>
          <w:szCs w:val="21"/>
        </w:rPr>
        <w:t xml:space="preserve">6.4 </w:t>
      </w:r>
      <w:r>
        <w:rPr>
          <w:rFonts w:hint="eastAsia"/>
          <w:b/>
          <w:szCs w:val="21"/>
        </w:rPr>
        <w:t>算例分析和策略</w:t>
      </w:r>
    </w:p>
    <w:p w:rsidR="005659F1" w:rsidRPr="0000337F" w:rsidRDefault="005659F1" w:rsidP="005659F1">
      <w:pPr>
        <w:ind w:firstLineChars="200" w:firstLine="420"/>
        <w:jc w:val="left"/>
        <w:rPr>
          <w:szCs w:val="21"/>
        </w:rPr>
      </w:pPr>
      <w:r>
        <w:rPr>
          <w:rFonts w:hint="eastAsia"/>
          <w:szCs w:val="21"/>
        </w:rPr>
        <w:t>农业部门占了总用水量的绝大部分，但直到最近才有部分省市，比如湖南省，开始收取灌溉费用，因为在农村地区执行收费非常困难。因此，认为在农业部门使用阶梯性水价策略还为时过早。</w:t>
      </w:r>
    </w:p>
    <w:p w:rsidR="005659F1" w:rsidRPr="0000337F" w:rsidRDefault="005659F1" w:rsidP="005659F1">
      <w:pPr>
        <w:ind w:firstLineChars="200" w:firstLine="420"/>
        <w:jc w:val="left"/>
        <w:rPr>
          <w:szCs w:val="21"/>
        </w:rPr>
      </w:pPr>
      <w:r>
        <w:rPr>
          <w:rFonts w:hint="eastAsia"/>
          <w:szCs w:val="21"/>
        </w:rPr>
        <w:t>自从在生活部门得到使用后，阶梯型水价策略得到了广泛的讨论。为了能提出一个具体的最优策略，使用算例分析来验证该模型的可信度。</w:t>
      </w:r>
    </w:p>
    <w:p w:rsidR="005659F1" w:rsidRDefault="005659F1" w:rsidP="005659F1">
      <w:pPr>
        <w:ind w:firstLineChars="200" w:firstLine="420"/>
        <w:jc w:val="left"/>
        <w:rPr>
          <w:szCs w:val="21"/>
        </w:rPr>
      </w:pPr>
      <w:r>
        <w:rPr>
          <w:rFonts w:hint="eastAsia"/>
          <w:szCs w:val="21"/>
        </w:rPr>
        <w:t>根据基本的微观经济理论，需求弹性大约位于</w:t>
      </w:r>
      <w:r>
        <w:rPr>
          <w:szCs w:val="21"/>
        </w:rPr>
        <w:t>-</w:t>
      </w:r>
      <w:r>
        <w:rPr>
          <w:rFonts w:hint="eastAsia"/>
          <w:szCs w:val="21"/>
        </w:rPr>
        <w:t>1</w:t>
      </w:r>
      <w:r>
        <w:rPr>
          <w:rFonts w:hint="eastAsia"/>
          <w:szCs w:val="21"/>
        </w:rPr>
        <w:t>到</w:t>
      </w:r>
      <w:r w:rsidRPr="0000337F">
        <w:rPr>
          <w:szCs w:val="21"/>
        </w:rPr>
        <w:t>0</w:t>
      </w:r>
      <w:r>
        <w:rPr>
          <w:rFonts w:hint="eastAsia"/>
          <w:szCs w:val="21"/>
        </w:rPr>
        <w:t>之间。贾和康</w:t>
      </w:r>
      <w:r w:rsidR="0044471E">
        <w:rPr>
          <w:rFonts w:hint="eastAsia"/>
          <w:szCs w:val="21"/>
          <w:vertAlign w:val="superscript"/>
        </w:rPr>
        <w:t xml:space="preserve"> [20</w:t>
      </w:r>
      <w:r>
        <w:rPr>
          <w:rFonts w:hint="eastAsia"/>
          <w:szCs w:val="21"/>
          <w:vertAlign w:val="superscript"/>
        </w:rPr>
        <w:t>]</w:t>
      </w:r>
      <w:r>
        <w:rPr>
          <w:rFonts w:hint="eastAsia"/>
          <w:szCs w:val="21"/>
        </w:rPr>
        <w:t>发现在中国，需求弹性为</w:t>
      </w:r>
      <w:r w:rsidRPr="0000337F">
        <w:rPr>
          <w:szCs w:val="21"/>
        </w:rPr>
        <w:t>-0.346</w:t>
      </w:r>
      <w:r>
        <w:rPr>
          <w:rFonts w:hint="eastAsia"/>
          <w:szCs w:val="21"/>
        </w:rPr>
        <w:t>。所以，将</w:t>
      </w:r>
      <w:r w:rsidRPr="0000337F">
        <w:rPr>
          <w:szCs w:val="21"/>
        </w:rPr>
        <w:t>-0.4</w:t>
      </w:r>
      <w:r>
        <w:rPr>
          <w:rFonts w:hint="eastAsia"/>
          <w:szCs w:val="21"/>
        </w:rPr>
        <w:t>赋给</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w:r>
        <w:rPr>
          <w:rFonts w:hint="eastAsia"/>
          <w:szCs w:val="21"/>
        </w:rPr>
        <w:t>。</w:t>
      </w:r>
      <w:r w:rsidRPr="00633062">
        <w:rPr>
          <w:rFonts w:hint="eastAsia"/>
          <w:color w:val="00B0F0"/>
          <w:szCs w:val="21"/>
        </w:rPr>
        <w:t>在</w:t>
      </w:r>
      <w:r w:rsidRPr="00633062">
        <w:rPr>
          <w:rFonts w:hint="eastAsia"/>
          <w:color w:val="00B0F0"/>
          <w:szCs w:val="21"/>
        </w:rPr>
        <w:t>6.3</w:t>
      </w:r>
      <w:r w:rsidRPr="00633062">
        <w:rPr>
          <w:rFonts w:hint="eastAsia"/>
          <w:color w:val="00B0F0"/>
          <w:szCs w:val="21"/>
        </w:rPr>
        <w:t>的模型中</w:t>
      </w:r>
      <w:r>
        <w:rPr>
          <w:rFonts w:hint="eastAsia"/>
          <w:szCs w:val="21"/>
        </w:rPr>
        <w:t>，低消费群体的用水需求量可视为对水的基本需求，弹性为</w:t>
      </w:r>
      <w:r>
        <w:rPr>
          <w:szCs w:val="21"/>
        </w:rPr>
        <w:t>-0.7</w:t>
      </w:r>
      <w:r>
        <w:rPr>
          <w:rFonts w:hint="eastAsia"/>
          <w:szCs w:val="21"/>
        </w:rPr>
        <w:t>。这一逻辑同样适用于高消费群体的用水量，将</w:t>
      </w:r>
      <w:r w:rsidRPr="0000337F">
        <w:rPr>
          <w:szCs w:val="21"/>
        </w:rPr>
        <w:t>-0.1</w:t>
      </w:r>
      <w:r>
        <w:rPr>
          <w:rFonts w:hint="eastAsia"/>
          <w:szCs w:val="21"/>
        </w:rPr>
        <w:t>赋给</w:t>
      </w:r>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w:r>
        <w:rPr>
          <w:rFonts w:hint="eastAsia"/>
          <w:szCs w:val="21"/>
        </w:rPr>
        <w:t>。对于其他参数主观赋值（具体见表</w:t>
      </w:r>
      <w:r>
        <w:rPr>
          <w:rFonts w:hint="eastAsia"/>
          <w:szCs w:val="21"/>
        </w:rPr>
        <w:t>9</w:t>
      </w:r>
      <w:r>
        <w:rPr>
          <w:rFonts w:hint="eastAsia"/>
          <w:szCs w:val="21"/>
        </w:rPr>
        <w:t>）。</w:t>
      </w:r>
    </w:p>
    <w:p w:rsidR="005659F1" w:rsidRDefault="005659F1" w:rsidP="005659F1">
      <w:pPr>
        <w:ind w:firstLineChars="200" w:firstLine="361"/>
        <w:jc w:val="center"/>
        <w:rPr>
          <w:b/>
          <w:sz w:val="18"/>
          <w:szCs w:val="18"/>
        </w:rPr>
      </w:pPr>
      <w:r w:rsidRPr="00226B99">
        <w:rPr>
          <w:rFonts w:hint="eastAsia"/>
          <w:b/>
          <w:sz w:val="18"/>
          <w:szCs w:val="18"/>
        </w:rPr>
        <w:t>表</w:t>
      </w:r>
      <w:r>
        <w:rPr>
          <w:rFonts w:hint="eastAsia"/>
          <w:b/>
          <w:sz w:val="18"/>
          <w:szCs w:val="18"/>
        </w:rPr>
        <w:t xml:space="preserve">9  </w:t>
      </w:r>
      <w:r w:rsidRPr="00226B99">
        <w:rPr>
          <w:rFonts w:hint="eastAsia"/>
          <w:b/>
          <w:sz w:val="18"/>
          <w:szCs w:val="18"/>
        </w:rPr>
        <w:t>参数赋值</w:t>
      </w:r>
      <w:r>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36"/>
        <w:gridCol w:w="1715"/>
        <w:gridCol w:w="1325"/>
        <w:gridCol w:w="1158"/>
        <w:gridCol w:w="944"/>
        <w:gridCol w:w="944"/>
        <w:gridCol w:w="944"/>
        <w:gridCol w:w="944"/>
        <w:gridCol w:w="944"/>
      </w:tblGrid>
      <w:tr w:rsidR="005659F1" w:rsidTr="00C43BBC">
        <w:tc>
          <w:tcPr>
            <w:tcW w:w="936" w:type="dxa"/>
            <w:tcBorders>
              <w:top w:val="single" w:sz="12" w:space="0" w:color="auto"/>
              <w:bottom w:val="single" w:sz="8" w:space="0" w:color="auto"/>
            </w:tcBorders>
          </w:tcPr>
          <w:p w:rsidR="005659F1" w:rsidRDefault="005659F1" w:rsidP="00C43BBC">
            <w:pPr>
              <w:jc w:val="center"/>
              <w:rPr>
                <w:szCs w:val="21"/>
              </w:rPr>
            </w:pPr>
            <w:r>
              <w:rPr>
                <w:rFonts w:hint="eastAsia"/>
                <w:szCs w:val="21"/>
              </w:rPr>
              <w:t>参数</w:t>
            </w:r>
          </w:p>
        </w:tc>
        <w:tc>
          <w:tcPr>
            <w:tcW w:w="1715" w:type="dxa"/>
            <w:tcBorders>
              <w:top w:val="single" w:sz="12" w:space="0" w:color="auto"/>
              <w:bottom w:val="single" w:sz="8" w:space="0" w:color="auto"/>
            </w:tcBorders>
          </w:tcPr>
          <w:p w:rsidR="005659F1"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L</m:t>
                    </m:r>
                  </m:sub>
                </m:sSub>
              </m:oMath>
            </m:oMathPara>
          </w:p>
        </w:tc>
        <w:tc>
          <w:tcPr>
            <w:tcW w:w="1325" w:type="dxa"/>
            <w:tcBorders>
              <w:top w:val="single" w:sz="12" w:space="0" w:color="auto"/>
              <w:bottom w:val="single" w:sz="8" w:space="0" w:color="auto"/>
            </w:tcBorders>
          </w:tcPr>
          <w:p w:rsidR="005659F1"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M</m:t>
                    </m:r>
                  </m:sub>
                </m:sSub>
              </m:oMath>
            </m:oMathPara>
          </w:p>
        </w:tc>
        <w:tc>
          <w:tcPr>
            <w:tcW w:w="1158" w:type="dxa"/>
            <w:tcBorders>
              <w:top w:val="single" w:sz="12" w:space="0" w:color="auto"/>
              <w:bottom w:val="single" w:sz="8" w:space="0" w:color="auto"/>
            </w:tcBorders>
          </w:tcPr>
          <w:p w:rsidR="005659F1"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ε</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5659F1"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L</m:t>
                    </m:r>
                  </m:sub>
                </m:sSub>
              </m:oMath>
            </m:oMathPara>
          </w:p>
        </w:tc>
        <w:tc>
          <w:tcPr>
            <w:tcW w:w="944" w:type="dxa"/>
            <w:tcBorders>
              <w:top w:val="single" w:sz="12" w:space="0" w:color="auto"/>
              <w:bottom w:val="single" w:sz="8" w:space="0" w:color="auto"/>
            </w:tcBorders>
          </w:tcPr>
          <w:p w:rsidR="005659F1"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M</m:t>
                    </m:r>
                  </m:sub>
                </m:sSub>
              </m:oMath>
            </m:oMathPara>
          </w:p>
        </w:tc>
        <w:tc>
          <w:tcPr>
            <w:tcW w:w="944" w:type="dxa"/>
            <w:tcBorders>
              <w:top w:val="single" w:sz="12" w:space="0" w:color="auto"/>
              <w:bottom w:val="single" w:sz="8" w:space="0" w:color="auto"/>
            </w:tcBorders>
          </w:tcPr>
          <w:p w:rsidR="005659F1" w:rsidRDefault="009F63B7" w:rsidP="00C43BBC">
            <w:pPr>
              <w:jc w:val="center"/>
              <w:rPr>
                <w:szCs w:val="21"/>
              </w:rPr>
            </w:pPr>
            <m:oMathPara>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H</m:t>
                    </m:r>
                  </m:sub>
                </m:sSub>
              </m:oMath>
            </m:oMathPara>
          </w:p>
        </w:tc>
        <w:tc>
          <w:tcPr>
            <w:tcW w:w="944" w:type="dxa"/>
            <w:tcBorders>
              <w:top w:val="single" w:sz="12" w:space="0" w:color="auto"/>
              <w:bottom w:val="single" w:sz="8" w:space="0" w:color="auto"/>
            </w:tcBorders>
          </w:tcPr>
          <w:p w:rsidR="005659F1" w:rsidRDefault="005659F1" w:rsidP="00C43BBC">
            <w:pPr>
              <w:jc w:val="center"/>
              <w:rPr>
                <w:szCs w:val="21"/>
              </w:rPr>
            </w:pPr>
            <w:r>
              <w:rPr>
                <w:rFonts w:hint="eastAsia"/>
                <w:szCs w:val="21"/>
              </w:rPr>
              <w:t>F</w:t>
            </w:r>
          </w:p>
        </w:tc>
        <w:tc>
          <w:tcPr>
            <w:tcW w:w="944" w:type="dxa"/>
            <w:tcBorders>
              <w:top w:val="single" w:sz="12" w:space="0" w:color="auto"/>
              <w:bottom w:val="single" w:sz="8" w:space="0" w:color="auto"/>
            </w:tcBorders>
          </w:tcPr>
          <w:p w:rsidR="005659F1" w:rsidRDefault="005659F1" w:rsidP="00C43BBC">
            <w:pPr>
              <w:jc w:val="center"/>
              <w:rPr>
                <w:szCs w:val="21"/>
              </w:rPr>
            </w:pPr>
            <w:r>
              <w:rPr>
                <w:rFonts w:hint="eastAsia"/>
                <w:szCs w:val="21"/>
              </w:rPr>
              <w:t>MC</w:t>
            </w:r>
          </w:p>
        </w:tc>
      </w:tr>
      <w:tr w:rsidR="005659F1" w:rsidTr="00C43BBC">
        <w:tc>
          <w:tcPr>
            <w:tcW w:w="936" w:type="dxa"/>
            <w:tcBorders>
              <w:top w:val="nil"/>
              <w:bottom w:val="single" w:sz="12" w:space="0" w:color="auto"/>
            </w:tcBorders>
          </w:tcPr>
          <w:p w:rsidR="005659F1" w:rsidRPr="00095736" w:rsidRDefault="005659F1" w:rsidP="00C43BBC">
            <w:pPr>
              <w:jc w:val="center"/>
              <w:rPr>
                <w:szCs w:val="21"/>
              </w:rPr>
            </w:pPr>
            <m:oMathPara>
              <m:oMath>
                <m:r>
                  <m:rPr>
                    <m:sty m:val="p"/>
                  </m:rPr>
                  <w:rPr>
                    <w:rFonts w:ascii="Cambria Math" w:hAnsi="Cambria Math"/>
                    <w:szCs w:val="21"/>
                  </w:rPr>
                  <m:t>赋值</m:t>
                </m:r>
              </m:oMath>
            </m:oMathPara>
          </w:p>
        </w:tc>
        <w:tc>
          <w:tcPr>
            <w:tcW w:w="1715"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-0.7</m:t>
                </m:r>
              </m:oMath>
            </m:oMathPara>
          </w:p>
        </w:tc>
        <w:tc>
          <w:tcPr>
            <w:tcW w:w="1325"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-0.4</m:t>
                </m:r>
              </m:oMath>
            </m:oMathPara>
          </w:p>
        </w:tc>
        <w:tc>
          <w:tcPr>
            <w:tcW w:w="1158"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-0.1</m:t>
                </m:r>
              </m:oMath>
            </m:oMathPara>
          </w:p>
        </w:tc>
        <w:tc>
          <w:tcPr>
            <w:tcW w:w="944" w:type="dxa"/>
            <w:tcBorders>
              <w:top w:val="nil"/>
              <w:bottom w:val="single" w:sz="12" w:space="0" w:color="auto"/>
            </w:tcBorders>
          </w:tcPr>
          <w:p w:rsidR="005659F1" w:rsidRDefault="005659F1" w:rsidP="00C43BBC">
            <w:pPr>
              <w:jc w:val="center"/>
              <w:rPr>
                <w:szCs w:val="21"/>
              </w:rPr>
            </w:pPr>
            <w:r>
              <w:rPr>
                <w:rFonts w:hint="eastAsia"/>
                <w:szCs w:val="21"/>
              </w:rPr>
              <w:t>2</w:t>
            </w:r>
          </w:p>
        </w:tc>
        <w:tc>
          <w:tcPr>
            <w:tcW w:w="944" w:type="dxa"/>
            <w:tcBorders>
              <w:top w:val="nil"/>
              <w:bottom w:val="single" w:sz="12" w:space="0" w:color="auto"/>
            </w:tcBorders>
          </w:tcPr>
          <w:p w:rsidR="005659F1" w:rsidRDefault="005659F1" w:rsidP="00C43BBC">
            <w:pPr>
              <w:jc w:val="center"/>
              <w:rPr>
                <w:szCs w:val="21"/>
              </w:rPr>
            </w:pPr>
            <m:oMathPara>
              <m:oMath>
                <m:r>
                  <w:rPr>
                    <w:rFonts w:ascii="Cambria Math" w:hAnsi="Cambria Math"/>
                    <w:szCs w:val="21"/>
                  </w:rPr>
                  <m:t>2.5</m:t>
                </m:r>
              </m:oMath>
            </m:oMathPara>
          </w:p>
        </w:tc>
        <w:tc>
          <w:tcPr>
            <w:tcW w:w="944" w:type="dxa"/>
            <w:tcBorders>
              <w:top w:val="nil"/>
              <w:bottom w:val="single" w:sz="12" w:space="0" w:color="auto"/>
            </w:tcBorders>
          </w:tcPr>
          <w:p w:rsidR="005659F1" w:rsidRDefault="005659F1" w:rsidP="00C43BBC">
            <w:pPr>
              <w:jc w:val="center"/>
              <w:rPr>
                <w:szCs w:val="21"/>
              </w:rPr>
            </w:pPr>
            <w:r>
              <w:rPr>
                <w:rFonts w:hint="eastAsia"/>
                <w:szCs w:val="21"/>
              </w:rPr>
              <w:t>3</w:t>
            </w:r>
          </w:p>
        </w:tc>
        <w:tc>
          <w:tcPr>
            <w:tcW w:w="944" w:type="dxa"/>
            <w:tcBorders>
              <w:top w:val="nil"/>
              <w:bottom w:val="single" w:sz="12" w:space="0" w:color="auto"/>
            </w:tcBorders>
          </w:tcPr>
          <w:p w:rsidR="005659F1" w:rsidRDefault="005659F1" w:rsidP="00C43BBC">
            <w:pPr>
              <w:jc w:val="center"/>
              <w:rPr>
                <w:szCs w:val="21"/>
              </w:rPr>
            </w:pPr>
            <w:r>
              <w:rPr>
                <w:rFonts w:hint="eastAsia"/>
                <w:szCs w:val="21"/>
              </w:rPr>
              <w:t>8</w:t>
            </w:r>
          </w:p>
        </w:tc>
        <w:tc>
          <w:tcPr>
            <w:tcW w:w="944" w:type="dxa"/>
            <w:tcBorders>
              <w:top w:val="nil"/>
              <w:bottom w:val="single" w:sz="12" w:space="0" w:color="auto"/>
            </w:tcBorders>
          </w:tcPr>
          <w:p w:rsidR="005659F1" w:rsidRDefault="005659F1" w:rsidP="00C43BBC">
            <w:pPr>
              <w:jc w:val="center"/>
              <w:rPr>
                <w:szCs w:val="21"/>
              </w:rPr>
            </w:pPr>
            <w:r>
              <w:rPr>
                <w:rFonts w:hint="eastAsia"/>
                <w:szCs w:val="21"/>
              </w:rPr>
              <w:t>2</w:t>
            </w:r>
          </w:p>
        </w:tc>
      </w:tr>
    </w:tbl>
    <w:p w:rsidR="005659F1" w:rsidRPr="00373CAF" w:rsidRDefault="005659F1" w:rsidP="005659F1">
      <w:pPr>
        <w:ind w:firstLineChars="200" w:firstLine="420"/>
        <w:jc w:val="left"/>
        <w:rPr>
          <w:color w:val="00B0F0"/>
          <w:szCs w:val="21"/>
        </w:rPr>
      </w:pPr>
      <w:r w:rsidRPr="00373CAF">
        <w:rPr>
          <w:rFonts w:hint="eastAsia"/>
          <w:color w:val="00B0F0"/>
          <w:szCs w:val="21"/>
        </w:rPr>
        <w:t>将表</w:t>
      </w:r>
      <w:r w:rsidRPr="00373CAF">
        <w:rPr>
          <w:rFonts w:hint="eastAsia"/>
          <w:color w:val="00B0F0"/>
          <w:szCs w:val="21"/>
        </w:rPr>
        <w:t>9</w:t>
      </w:r>
      <w:r w:rsidRPr="00373CAF">
        <w:rPr>
          <w:rFonts w:hint="eastAsia"/>
          <w:color w:val="00B0F0"/>
          <w:szCs w:val="21"/>
        </w:rPr>
        <w:t>的参数带入（</w:t>
      </w:r>
      <w:r w:rsidRPr="00373CAF">
        <w:rPr>
          <w:rFonts w:hint="eastAsia"/>
          <w:color w:val="00B0F0"/>
          <w:szCs w:val="21"/>
        </w:rPr>
        <w:t>9</w:t>
      </w:r>
      <w:r w:rsidRPr="00373CAF">
        <w:rPr>
          <w:rFonts w:hint="eastAsia"/>
          <w:color w:val="00B0F0"/>
          <w:szCs w:val="21"/>
        </w:rPr>
        <w:t>）式，经过</w:t>
      </w:r>
      <w:r w:rsidRPr="00373CAF">
        <w:rPr>
          <w:rFonts w:hint="eastAsia"/>
          <w:color w:val="00B0F0"/>
          <w:szCs w:val="21"/>
        </w:rPr>
        <w:t>MATLAB</w:t>
      </w:r>
      <w:r w:rsidRPr="00373CAF">
        <w:rPr>
          <w:rFonts w:hint="eastAsia"/>
          <w:color w:val="00B0F0"/>
          <w:szCs w:val="21"/>
        </w:rPr>
        <w:t>求解，我们得到如下最优值：</w:t>
      </w:r>
    </w:p>
    <w:p w:rsidR="005659F1" w:rsidRPr="00373CAF" w:rsidRDefault="009F63B7" w:rsidP="005659F1">
      <w:pPr>
        <w:jc w:val="left"/>
        <w:rPr>
          <w:color w:val="FF0000"/>
          <w:szCs w:val="21"/>
        </w:rPr>
      </w:pPr>
      <m:oMathPara>
        <m:oMath>
          <m:sSub>
            <m:sSubPr>
              <m:ctrlPr>
                <w:rPr>
                  <w:rFonts w:ascii="Cambria Math" w:hAnsi="Cambria Math"/>
                  <w:color w:val="00B0F0"/>
                  <w:szCs w:val="21"/>
                </w:rPr>
              </m:ctrlPr>
            </m:sSubPr>
            <m:e>
              <m:r>
                <m:rPr>
                  <m:sty m:val="p"/>
                </m:rPr>
                <w:rPr>
                  <w:rFonts w:ascii="Cambria Math" w:hAnsi="Cambria Math"/>
                  <w:color w:val="00B0F0"/>
                  <w:szCs w:val="21"/>
                </w:rPr>
                <m:t>Q</m:t>
              </m:r>
            </m:e>
            <m:sub>
              <m:r>
                <m:rPr>
                  <m:sty m:val="p"/>
                </m:rPr>
                <w:rPr>
                  <w:rFonts w:ascii="Cambria Math" w:hAnsi="Cambria Math"/>
                  <w:color w:val="00B0F0"/>
                  <w:szCs w:val="21"/>
                </w:rPr>
                <m:t>L</m:t>
              </m:r>
            </m:sub>
          </m:sSub>
          <m:r>
            <m:rPr>
              <m:sty m:val="p"/>
            </m:rPr>
            <w:rPr>
              <w:rFonts w:ascii="Cambria Math" w:hAnsi="Cambria Math"/>
              <w:color w:val="00B0F0"/>
              <w:szCs w:val="21"/>
            </w:rPr>
            <m:t>=10.16</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Q</m:t>
              </m:r>
            </m:e>
            <m:sub>
              <m:r>
                <m:rPr>
                  <m:sty m:val="p"/>
                </m:rPr>
                <w:rPr>
                  <w:rFonts w:ascii="Cambria Math" w:hAnsi="Cambria Math"/>
                  <w:color w:val="00B0F0"/>
                  <w:szCs w:val="21"/>
                </w:rPr>
                <m:t>M</m:t>
              </m:r>
            </m:sub>
          </m:sSub>
          <m:r>
            <m:rPr>
              <m:sty m:val="p"/>
            </m:rPr>
            <w:rPr>
              <w:rFonts w:ascii="Cambria Math" w:hAnsi="Cambria Math"/>
              <w:color w:val="00B0F0"/>
              <w:szCs w:val="21"/>
            </w:rPr>
            <m:t>=14.57</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Q</m:t>
              </m:r>
            </m:e>
            <m:sub>
              <m:r>
                <m:rPr>
                  <m:sty m:val="p"/>
                </m:rPr>
                <w:rPr>
                  <w:rFonts w:ascii="Cambria Math" w:hAnsi="Cambria Math"/>
                  <w:color w:val="00B0F0"/>
                  <w:szCs w:val="21"/>
                </w:rPr>
                <m:t>H</m:t>
              </m:r>
            </m:sub>
          </m:sSub>
          <m:r>
            <m:rPr>
              <m:sty m:val="p"/>
            </m:rPr>
            <w:rPr>
              <w:rFonts w:ascii="Cambria Math" w:hAnsi="Cambria Math"/>
              <w:color w:val="00B0F0"/>
              <w:szCs w:val="21"/>
            </w:rPr>
            <m:t>=32.2</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P</m:t>
              </m:r>
            </m:e>
            <m:sub>
              <m:r>
                <m:rPr>
                  <m:sty m:val="p"/>
                </m:rPr>
                <w:rPr>
                  <w:rFonts w:ascii="Cambria Math" w:hAnsi="Cambria Math"/>
                  <w:color w:val="00B0F0"/>
                  <w:szCs w:val="21"/>
                </w:rPr>
                <m:t>L</m:t>
              </m:r>
            </m:sub>
          </m:sSub>
          <m:r>
            <m:rPr>
              <m:sty m:val="p"/>
            </m:rPr>
            <w:rPr>
              <w:rFonts w:ascii="Cambria Math" w:hAnsi="Cambria Math"/>
              <w:color w:val="00B0F0"/>
              <w:szCs w:val="21"/>
            </w:rPr>
            <m:t>=2.07</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 xml:space="preserve">P </m:t>
              </m:r>
            </m:e>
            <m:sub>
              <m:r>
                <m:rPr>
                  <m:sty m:val="p"/>
                </m:rPr>
                <w:rPr>
                  <w:rFonts w:ascii="Cambria Math" w:hAnsi="Cambria Math"/>
                  <w:color w:val="00B0F0"/>
                  <w:szCs w:val="21"/>
                </w:rPr>
                <m:t>M</m:t>
              </m:r>
            </m:sub>
          </m:sSub>
          <m:r>
            <m:rPr>
              <m:sty m:val="p"/>
            </m:rPr>
            <w:rPr>
              <w:rFonts w:ascii="Cambria Math" w:hAnsi="Cambria Math"/>
              <w:color w:val="00B0F0"/>
              <w:szCs w:val="21"/>
            </w:rPr>
            <m:t>=2.11</m:t>
          </m:r>
          <m:r>
            <m:rPr>
              <m:sty m:val="p"/>
            </m:rPr>
            <w:rPr>
              <w:rFonts w:ascii="Cambria Math" w:hAnsi="Cambria Math"/>
              <w:color w:val="00B0F0"/>
              <w:szCs w:val="21"/>
            </w:rPr>
            <m:t>，</m:t>
          </m:r>
          <m:sSub>
            <m:sSubPr>
              <m:ctrlPr>
                <w:rPr>
                  <w:rFonts w:ascii="Cambria Math" w:hAnsi="Cambria Math"/>
                  <w:color w:val="00B0F0"/>
                  <w:szCs w:val="21"/>
                </w:rPr>
              </m:ctrlPr>
            </m:sSubPr>
            <m:e>
              <m:r>
                <m:rPr>
                  <m:sty m:val="p"/>
                </m:rPr>
                <w:rPr>
                  <w:rFonts w:ascii="Cambria Math" w:hAnsi="Cambria Math"/>
                  <w:color w:val="00B0F0"/>
                  <w:szCs w:val="21"/>
                </w:rPr>
                <m:t>P</m:t>
              </m:r>
            </m:e>
            <m:sub>
              <m:r>
                <m:rPr>
                  <m:sty m:val="p"/>
                </m:rPr>
                <w:rPr>
                  <w:rFonts w:ascii="Cambria Math" w:hAnsi="Cambria Math"/>
                  <w:color w:val="00B0F0"/>
                  <w:szCs w:val="21"/>
                </w:rPr>
                <m:t>H</m:t>
              </m:r>
            </m:sub>
          </m:sSub>
          <m:r>
            <m:rPr>
              <m:sty m:val="p"/>
            </m:rPr>
            <w:rPr>
              <w:rFonts w:ascii="Cambria Math" w:hAnsi="Cambria Math"/>
              <w:color w:val="00B0F0"/>
              <w:szCs w:val="21"/>
            </w:rPr>
            <m:t>=2.24</m:t>
          </m:r>
        </m:oMath>
      </m:oMathPara>
    </w:p>
    <w:p w:rsidR="005659F1" w:rsidRDefault="005659F1" w:rsidP="005659F1">
      <w:pPr>
        <w:ind w:firstLineChars="200" w:firstLine="420"/>
        <w:jc w:val="left"/>
        <w:rPr>
          <w:szCs w:val="21"/>
        </w:rPr>
      </w:pPr>
      <w:r w:rsidRPr="00373CAF">
        <w:rPr>
          <w:rFonts w:hint="eastAsia"/>
          <w:color w:val="00B0F0"/>
          <w:szCs w:val="21"/>
        </w:rPr>
        <w:t>因此，最优的阶梯定价策略可总结为表</w:t>
      </w:r>
      <w:r w:rsidRPr="00373CAF">
        <w:rPr>
          <w:rFonts w:hint="eastAsia"/>
          <w:color w:val="00B0F0"/>
          <w:szCs w:val="21"/>
        </w:rPr>
        <w:t>10</w:t>
      </w:r>
      <w:r w:rsidRPr="00373CAF">
        <w:rPr>
          <w:rFonts w:hint="eastAsia"/>
          <w:color w:val="00B0F0"/>
          <w:szCs w:val="21"/>
        </w:rPr>
        <w:t>和图</w:t>
      </w:r>
      <w:r w:rsidR="00821DDE">
        <w:rPr>
          <w:rFonts w:hint="eastAsia"/>
          <w:color w:val="00B0F0"/>
          <w:szCs w:val="21"/>
        </w:rPr>
        <w:t>9</w:t>
      </w:r>
      <w:r w:rsidRPr="00373CAF">
        <w:rPr>
          <w:rFonts w:hint="eastAsia"/>
          <w:color w:val="00B0F0"/>
          <w:szCs w:val="21"/>
        </w:rPr>
        <w:t>，从中我们可见，</w:t>
      </w:r>
      <w:r>
        <w:rPr>
          <w:rFonts w:hint="eastAsia"/>
          <w:szCs w:val="21"/>
        </w:rPr>
        <w:t>当用水量低于大约</w:t>
      </w:r>
      <m:oMath>
        <m:r>
          <m:rPr>
            <m:sty m:val="p"/>
          </m:rPr>
          <w:rPr>
            <w:rFonts w:ascii="Cambria Math" w:hAnsi="Cambria Math"/>
            <w:szCs w:val="21"/>
          </w:rPr>
          <m:t xml:space="preserve">10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m:rPr>
            <m:sty m:val="p"/>
          </m:rPr>
          <w:rPr>
            <w:rFonts w:ascii="Cambria Math" w:hAnsi="Cambria Math"/>
            <w:szCs w:val="21"/>
          </w:rPr>
          <m:t>/</m:t>
        </m:r>
        <m:r>
          <m:rPr>
            <m:sty m:val="p"/>
          </m:rPr>
          <w:rPr>
            <w:rFonts w:ascii="Cambria Math" w:hAnsi="Cambria Math"/>
            <w:szCs w:val="21"/>
          </w:rPr>
          <m:t>月</m:t>
        </m:r>
      </m:oMath>
      <w:r>
        <w:rPr>
          <w:rFonts w:hint="eastAsia"/>
          <w:szCs w:val="21"/>
        </w:rPr>
        <w:t>时，最优价格应设为</w:t>
      </w:r>
      <m:oMath>
        <m:r>
          <m:rPr>
            <m:sty m:val="p"/>
          </m:rPr>
          <w:rPr>
            <w:rFonts w:ascii="Cambria Math" w:hAnsi="Cambria Math"/>
            <w:szCs w:val="21"/>
          </w:rPr>
          <m:t xml:space="preserve">2.07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；当用水量为</w:t>
      </w:r>
      <m:oMath>
        <m:r>
          <m:rPr>
            <m:sty m:val="p"/>
          </m:rPr>
          <w:rPr>
            <w:rFonts w:ascii="Cambria Math" w:hAnsi="Cambria Math"/>
            <w:szCs w:val="21"/>
          </w:rPr>
          <m:t>10</m:t>
        </m:r>
        <m:r>
          <m:rPr>
            <m:sty m:val="p"/>
          </m:rPr>
          <w:rPr>
            <w:rFonts w:ascii="Cambria Math" w:hAnsi="Cambria Math"/>
            <w:szCs w:val="21"/>
          </w:rPr>
          <m:t>～</m:t>
        </m:r>
        <m:r>
          <m:rPr>
            <m:sty m:val="p"/>
          </m:rPr>
          <w:rPr>
            <w:rFonts w:ascii="Cambria Math" w:hAnsi="Cambria Math"/>
            <w:szCs w:val="21"/>
          </w:rPr>
          <m:t xml:space="preserve">15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m:oMath>
        <m:r>
          <m:rPr>
            <m:sty m:val="p"/>
          </m:rPr>
          <w:rPr>
            <w:rFonts w:ascii="Cambria Math" w:hAnsi="Cambria Math"/>
            <w:szCs w:val="21"/>
          </w:rPr>
          <m:t xml:space="preserve">2.11 </m:t>
        </m:r>
        <m:r>
          <m:rPr>
            <m:sty m:val="p"/>
          </m:rPr>
          <w:rPr>
            <w:rFonts w:ascii="Cambria Math" w:hAnsi="Cambria Math"/>
            <w:szCs w:val="21"/>
          </w:rPr>
          <m:t>元</m:t>
        </m:r>
        <m:r>
          <m:rPr>
            <m:sty m:val="p"/>
          </m:rPr>
          <w:rPr>
            <w:rFonts w:ascii="Cambria Math" w:hAnsi="Cambria Math"/>
            <w:szCs w:val="21"/>
          </w:rPr>
          <m:t>/</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；当用水量超过</w:t>
      </w:r>
      <m:oMath>
        <m:r>
          <m:rPr>
            <m:sty m:val="p"/>
          </m:rPr>
          <w:rPr>
            <w:rFonts w:ascii="Cambria Math" w:hAnsi="Cambria Math"/>
            <w:szCs w:val="21"/>
          </w:rPr>
          <m:t xml:space="preserve">15 </m:t>
        </m:r>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r>
          <w:rPr>
            <w:rFonts w:ascii="Cambria Math" w:hAnsi="Cambria Math"/>
            <w:szCs w:val="21"/>
          </w:rPr>
          <m:t>/</m:t>
        </m:r>
        <m:r>
          <m:rPr>
            <m:sty m:val="p"/>
          </m:rPr>
          <w:rPr>
            <w:rFonts w:ascii="Cambria Math" w:hAnsi="Cambria Math"/>
            <w:szCs w:val="21"/>
          </w:rPr>
          <m:t>月</m:t>
        </m:r>
      </m:oMath>
      <w:r>
        <w:rPr>
          <w:rFonts w:hint="eastAsia"/>
          <w:szCs w:val="21"/>
        </w:rPr>
        <w:t>时，价格应设为</w:t>
      </w:r>
      <w:r>
        <w:rPr>
          <w:rFonts w:hint="eastAsia"/>
          <w:szCs w:val="21"/>
        </w:rPr>
        <w:t>2.24</w:t>
      </w:r>
      <w:r>
        <w:rPr>
          <w:rFonts w:hint="eastAsia"/>
          <w:szCs w:val="21"/>
        </w:rPr>
        <w:t>元</w:t>
      </w:r>
      <w:r>
        <w:rPr>
          <w:rFonts w:hint="eastAsia"/>
          <w:szCs w:val="21"/>
        </w:rPr>
        <w:t>/</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。结果符合常识，但是需要更全面的调查来获得更准确的参数值，这对最终的定价策略是必须的。</w:t>
      </w:r>
    </w:p>
    <w:p w:rsidR="005659F1" w:rsidRPr="00226B99" w:rsidRDefault="005659F1" w:rsidP="005659F1">
      <w:pPr>
        <w:ind w:firstLineChars="200" w:firstLine="361"/>
        <w:jc w:val="center"/>
        <w:rPr>
          <w:b/>
          <w:sz w:val="18"/>
          <w:szCs w:val="18"/>
        </w:rPr>
      </w:pPr>
      <w:r w:rsidRPr="00226B99">
        <w:rPr>
          <w:rFonts w:hint="eastAsia"/>
          <w:b/>
          <w:sz w:val="18"/>
          <w:szCs w:val="18"/>
        </w:rPr>
        <w:t>表</w:t>
      </w:r>
      <w:r>
        <w:rPr>
          <w:rFonts w:hint="eastAsia"/>
          <w:b/>
          <w:sz w:val="18"/>
          <w:szCs w:val="18"/>
        </w:rPr>
        <w:t xml:space="preserve">10  </w:t>
      </w:r>
      <w:r w:rsidRPr="00226B99">
        <w:rPr>
          <w:rFonts w:hint="eastAsia"/>
          <w:b/>
          <w:sz w:val="18"/>
          <w:szCs w:val="18"/>
        </w:rPr>
        <w:t>算例分析和最优定价策略</w:t>
      </w:r>
      <w:r>
        <w:rPr>
          <w:rFonts w:hint="eastAsia"/>
          <w:b/>
          <w:sz w:val="18"/>
          <w:szCs w:val="18"/>
        </w:rPr>
        <w:t>表</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30"/>
        <w:gridCol w:w="2130"/>
        <w:gridCol w:w="2131"/>
        <w:gridCol w:w="2131"/>
      </w:tblGrid>
      <w:tr w:rsidR="005659F1" w:rsidTr="00C43BBC">
        <w:tc>
          <w:tcPr>
            <w:tcW w:w="2130" w:type="dxa"/>
            <w:tcBorders>
              <w:top w:val="single" w:sz="12" w:space="0" w:color="auto"/>
              <w:bottom w:val="single" w:sz="8" w:space="0" w:color="auto"/>
            </w:tcBorders>
          </w:tcPr>
          <w:p w:rsidR="005659F1" w:rsidRDefault="005659F1" w:rsidP="00C43BBC">
            <w:pPr>
              <w:jc w:val="center"/>
              <w:rPr>
                <w:szCs w:val="21"/>
              </w:rPr>
            </w:pPr>
          </w:p>
        </w:tc>
        <w:tc>
          <w:tcPr>
            <w:tcW w:w="2130" w:type="dxa"/>
            <w:tcBorders>
              <w:top w:val="single" w:sz="12" w:space="0" w:color="auto"/>
              <w:bottom w:val="single" w:sz="8" w:space="0" w:color="auto"/>
            </w:tcBorders>
          </w:tcPr>
          <w:p w:rsidR="005659F1" w:rsidRDefault="005659F1" w:rsidP="00C43BBC">
            <w:pPr>
              <w:jc w:val="center"/>
              <w:rPr>
                <w:szCs w:val="21"/>
              </w:rPr>
            </w:pPr>
            <w:r>
              <w:rPr>
                <w:rFonts w:hint="eastAsia"/>
                <w:szCs w:val="21"/>
              </w:rPr>
              <w:t>第一阶梯</w:t>
            </w:r>
          </w:p>
        </w:tc>
        <w:tc>
          <w:tcPr>
            <w:tcW w:w="2131" w:type="dxa"/>
            <w:tcBorders>
              <w:top w:val="single" w:sz="12" w:space="0" w:color="auto"/>
              <w:bottom w:val="single" w:sz="8" w:space="0" w:color="auto"/>
            </w:tcBorders>
          </w:tcPr>
          <w:p w:rsidR="005659F1" w:rsidRDefault="005659F1" w:rsidP="00C43BBC">
            <w:pPr>
              <w:jc w:val="center"/>
              <w:rPr>
                <w:szCs w:val="21"/>
              </w:rPr>
            </w:pPr>
            <w:r>
              <w:rPr>
                <w:rFonts w:hint="eastAsia"/>
                <w:szCs w:val="21"/>
              </w:rPr>
              <w:t>第二阶梯</w:t>
            </w:r>
          </w:p>
        </w:tc>
        <w:tc>
          <w:tcPr>
            <w:tcW w:w="2131" w:type="dxa"/>
            <w:tcBorders>
              <w:top w:val="single" w:sz="12" w:space="0" w:color="auto"/>
              <w:bottom w:val="single" w:sz="8" w:space="0" w:color="auto"/>
            </w:tcBorders>
          </w:tcPr>
          <w:p w:rsidR="005659F1" w:rsidRDefault="005659F1" w:rsidP="00C43BBC">
            <w:pPr>
              <w:jc w:val="center"/>
              <w:rPr>
                <w:szCs w:val="21"/>
              </w:rPr>
            </w:pPr>
            <w:r>
              <w:rPr>
                <w:rFonts w:hint="eastAsia"/>
                <w:szCs w:val="21"/>
              </w:rPr>
              <w:t>第三阶梯</w:t>
            </w:r>
          </w:p>
        </w:tc>
      </w:tr>
      <w:tr w:rsidR="005659F1" w:rsidTr="00C43BBC">
        <w:tc>
          <w:tcPr>
            <w:tcW w:w="2130" w:type="dxa"/>
            <w:tcBorders>
              <w:top w:val="single" w:sz="8" w:space="0" w:color="auto"/>
              <w:bottom w:val="nil"/>
            </w:tcBorders>
          </w:tcPr>
          <w:p w:rsidR="005659F1" w:rsidRPr="00215C9C" w:rsidRDefault="005659F1" w:rsidP="00C43BBC">
            <w:pPr>
              <w:jc w:val="center"/>
              <w:rPr>
                <w:i/>
                <w:szCs w:val="21"/>
              </w:rPr>
            </w:pPr>
            <m:oMathPara>
              <m:oMath>
                <m:r>
                  <w:rPr>
                    <w:rFonts w:ascii="Cambria Math" w:hAnsi="Cambria Math"/>
                    <w:szCs w:val="21"/>
                  </w:rPr>
                  <m:t>Q</m:t>
                </m:r>
              </m:oMath>
            </m:oMathPara>
          </w:p>
        </w:tc>
        <w:tc>
          <w:tcPr>
            <w:tcW w:w="2130" w:type="dxa"/>
            <w:tcBorders>
              <w:top w:val="single" w:sz="8" w:space="0" w:color="auto"/>
              <w:bottom w:val="nil"/>
            </w:tcBorders>
          </w:tcPr>
          <w:p w:rsidR="005659F1" w:rsidRDefault="005659F1" w:rsidP="00C43BBC">
            <w:pPr>
              <w:jc w:val="center"/>
              <w:rPr>
                <w:szCs w:val="21"/>
              </w:rPr>
            </w:pPr>
            <w:r>
              <w:rPr>
                <w:rFonts w:hint="eastAsia"/>
                <w:szCs w:val="21"/>
              </w:rPr>
              <w:t>10.16</w:t>
            </w:r>
          </w:p>
        </w:tc>
        <w:tc>
          <w:tcPr>
            <w:tcW w:w="2131" w:type="dxa"/>
            <w:tcBorders>
              <w:top w:val="single" w:sz="8" w:space="0" w:color="auto"/>
              <w:bottom w:val="nil"/>
            </w:tcBorders>
          </w:tcPr>
          <w:p w:rsidR="005659F1" w:rsidRDefault="005659F1" w:rsidP="00C43BBC">
            <w:pPr>
              <w:jc w:val="center"/>
              <w:rPr>
                <w:szCs w:val="21"/>
              </w:rPr>
            </w:pPr>
            <w:r>
              <w:rPr>
                <w:rFonts w:hint="eastAsia"/>
                <w:szCs w:val="21"/>
              </w:rPr>
              <w:t>14.57</w:t>
            </w:r>
          </w:p>
        </w:tc>
        <w:tc>
          <w:tcPr>
            <w:tcW w:w="2131" w:type="dxa"/>
            <w:tcBorders>
              <w:top w:val="single" w:sz="8" w:space="0" w:color="auto"/>
              <w:bottom w:val="nil"/>
            </w:tcBorders>
          </w:tcPr>
          <w:p w:rsidR="005659F1" w:rsidRDefault="005659F1" w:rsidP="00C43BBC">
            <w:pPr>
              <w:jc w:val="center"/>
              <w:rPr>
                <w:szCs w:val="21"/>
              </w:rPr>
            </w:pPr>
            <w:r>
              <w:rPr>
                <w:rFonts w:hint="eastAsia"/>
                <w:szCs w:val="21"/>
              </w:rPr>
              <w:t>32.2</w:t>
            </w:r>
          </w:p>
        </w:tc>
      </w:tr>
      <w:tr w:rsidR="005659F1" w:rsidTr="00C43BBC">
        <w:tc>
          <w:tcPr>
            <w:tcW w:w="2130" w:type="dxa"/>
            <w:tcBorders>
              <w:top w:val="nil"/>
              <w:bottom w:val="single" w:sz="12" w:space="0" w:color="auto"/>
            </w:tcBorders>
          </w:tcPr>
          <w:p w:rsidR="005659F1" w:rsidRPr="00215C9C" w:rsidRDefault="005659F1" w:rsidP="00C43BBC">
            <w:pPr>
              <w:jc w:val="center"/>
              <w:rPr>
                <w:i/>
                <w:szCs w:val="21"/>
              </w:rPr>
            </w:pPr>
            <m:oMathPara>
              <m:oMath>
                <m:r>
                  <w:rPr>
                    <w:rFonts w:ascii="Cambria Math" w:hAnsi="Cambria Math"/>
                    <w:szCs w:val="21"/>
                  </w:rPr>
                  <m:t>P</m:t>
                </m:r>
              </m:oMath>
            </m:oMathPara>
          </w:p>
        </w:tc>
        <w:tc>
          <w:tcPr>
            <w:tcW w:w="2130" w:type="dxa"/>
            <w:tcBorders>
              <w:top w:val="nil"/>
              <w:bottom w:val="single" w:sz="12" w:space="0" w:color="auto"/>
            </w:tcBorders>
          </w:tcPr>
          <w:p w:rsidR="005659F1" w:rsidRDefault="005659F1" w:rsidP="00C43BBC">
            <w:pPr>
              <w:jc w:val="center"/>
              <w:rPr>
                <w:szCs w:val="21"/>
              </w:rPr>
            </w:pPr>
            <w:r>
              <w:rPr>
                <w:rFonts w:hint="eastAsia"/>
                <w:szCs w:val="21"/>
              </w:rPr>
              <w:t>2.07</w:t>
            </w:r>
          </w:p>
        </w:tc>
        <w:tc>
          <w:tcPr>
            <w:tcW w:w="2131" w:type="dxa"/>
            <w:tcBorders>
              <w:top w:val="nil"/>
              <w:bottom w:val="single" w:sz="12" w:space="0" w:color="auto"/>
            </w:tcBorders>
          </w:tcPr>
          <w:p w:rsidR="005659F1" w:rsidRDefault="005659F1" w:rsidP="00C43BBC">
            <w:pPr>
              <w:jc w:val="center"/>
              <w:rPr>
                <w:szCs w:val="21"/>
              </w:rPr>
            </w:pPr>
            <w:r>
              <w:rPr>
                <w:rFonts w:hint="eastAsia"/>
                <w:szCs w:val="21"/>
              </w:rPr>
              <w:t>2.11</w:t>
            </w:r>
          </w:p>
        </w:tc>
        <w:tc>
          <w:tcPr>
            <w:tcW w:w="2131" w:type="dxa"/>
            <w:tcBorders>
              <w:top w:val="nil"/>
              <w:bottom w:val="single" w:sz="12" w:space="0" w:color="auto"/>
            </w:tcBorders>
          </w:tcPr>
          <w:p w:rsidR="005659F1" w:rsidRDefault="005659F1" w:rsidP="00C43BBC">
            <w:pPr>
              <w:jc w:val="center"/>
              <w:rPr>
                <w:szCs w:val="21"/>
              </w:rPr>
            </w:pPr>
            <w:r>
              <w:rPr>
                <w:rFonts w:hint="eastAsia"/>
                <w:szCs w:val="21"/>
              </w:rPr>
              <w:t>2.24</w:t>
            </w:r>
          </w:p>
        </w:tc>
      </w:tr>
    </w:tbl>
    <w:p w:rsidR="005659F1" w:rsidRDefault="005659F1" w:rsidP="005659F1">
      <w:pPr>
        <w:ind w:firstLineChars="200" w:firstLine="420"/>
        <w:jc w:val="center"/>
        <w:rPr>
          <w:szCs w:val="21"/>
        </w:rPr>
      </w:pPr>
    </w:p>
    <w:p w:rsidR="005659F1" w:rsidRDefault="005659F1" w:rsidP="005659F1">
      <w:pPr>
        <w:ind w:firstLineChars="200" w:firstLine="420"/>
        <w:jc w:val="left"/>
        <w:rPr>
          <w:szCs w:val="21"/>
        </w:rPr>
      </w:pPr>
      <w:r>
        <w:rPr>
          <w:rFonts w:hint="eastAsia"/>
          <w:szCs w:val="21"/>
        </w:rPr>
        <w:t>基于刘和顾提供的数据</w:t>
      </w:r>
      <w:r w:rsidR="00837A14">
        <w:rPr>
          <w:rFonts w:hint="eastAsia"/>
          <w:szCs w:val="21"/>
          <w:vertAlign w:val="superscript"/>
        </w:rPr>
        <w:t>[13</w:t>
      </w:r>
      <w:r>
        <w:rPr>
          <w:rFonts w:hint="eastAsia"/>
          <w:szCs w:val="21"/>
          <w:vertAlign w:val="superscript"/>
        </w:rPr>
        <w:t>]</w:t>
      </w:r>
      <w:r>
        <w:rPr>
          <w:rFonts w:hint="eastAsia"/>
          <w:szCs w:val="21"/>
        </w:rPr>
        <w:t>，将上述结果应用于西安市，结果发现平均每人每年能节水</w:t>
      </w:r>
      <w:r>
        <w:rPr>
          <w:rFonts w:hint="eastAsia"/>
          <w:szCs w:val="21"/>
        </w:rPr>
        <w:t>17.8</w:t>
      </w:r>
      <m:oMath>
        <m:sSup>
          <m:sSupPr>
            <m:ctrlPr>
              <w:rPr>
                <w:rFonts w:ascii="Cambria Math" w:hAnsi="Cambria Math"/>
                <w:szCs w:val="21"/>
              </w:rPr>
            </m:ctrlPr>
          </m:sSupPr>
          <m:e>
            <m:r>
              <w:rPr>
                <w:rFonts w:ascii="Cambria Math" w:hAnsi="Cambria Math"/>
                <w:szCs w:val="21"/>
              </w:rPr>
              <m:t xml:space="preserve"> </m:t>
            </m:r>
            <m:r>
              <m:rPr>
                <m:sty m:val="p"/>
              </m:rPr>
              <w:rPr>
                <w:rFonts w:ascii="Cambria Math" w:hAnsi="Cambria Math"/>
                <w:szCs w:val="21"/>
              </w:rPr>
              <m:t>m</m:t>
            </m:r>
          </m:e>
          <m:sup>
            <m:r>
              <w:rPr>
                <w:rFonts w:ascii="Cambria Math" w:hAnsi="Cambria Math"/>
                <w:szCs w:val="21"/>
              </w:rPr>
              <m:t>3</m:t>
            </m:r>
          </m:sup>
        </m:sSup>
      </m:oMath>
      <w:r>
        <w:rPr>
          <w:rFonts w:hint="eastAsia"/>
          <w:szCs w:val="21"/>
        </w:rPr>
        <w:t>，比现有计划更加有效，这展示了模型的优势，相信该模型是政府制定好政策的有力武器。</w:t>
      </w:r>
    </w:p>
    <w:p w:rsidR="005659F1" w:rsidRDefault="000C7AE6" w:rsidP="000C7AE6">
      <w:pPr>
        <w:ind w:firstLineChars="950" w:firstLine="1995"/>
        <w:rPr>
          <w:szCs w:val="21"/>
        </w:rPr>
      </w:pPr>
      <w:r>
        <w:rPr>
          <w:noProof/>
          <w:szCs w:val="21"/>
        </w:rPr>
        <w:drawing>
          <wp:inline distT="0" distB="0" distL="0" distR="0">
            <wp:extent cx="4883586" cy="18606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99136" cy="1866530"/>
                    </a:xfrm>
                    <a:prstGeom prst="rect">
                      <a:avLst/>
                    </a:prstGeom>
                  </pic:spPr>
                </pic:pic>
              </a:graphicData>
            </a:graphic>
          </wp:inline>
        </w:drawing>
      </w:r>
    </w:p>
    <w:p w:rsidR="005659F1" w:rsidRPr="00A856BC" w:rsidRDefault="005659F1" w:rsidP="005659F1">
      <w:pPr>
        <w:ind w:firstLineChars="200" w:firstLine="361"/>
        <w:jc w:val="center"/>
        <w:rPr>
          <w:b/>
          <w:sz w:val="18"/>
          <w:szCs w:val="18"/>
        </w:rPr>
      </w:pPr>
      <w:r w:rsidRPr="00A856BC">
        <w:rPr>
          <w:rFonts w:hint="eastAsia"/>
          <w:b/>
          <w:sz w:val="18"/>
          <w:szCs w:val="18"/>
        </w:rPr>
        <w:t>图</w:t>
      </w:r>
      <w:r w:rsidR="00B046CF">
        <w:rPr>
          <w:rFonts w:hint="eastAsia"/>
          <w:b/>
          <w:sz w:val="18"/>
          <w:szCs w:val="18"/>
        </w:rPr>
        <w:t>9</w:t>
      </w:r>
      <w:r>
        <w:rPr>
          <w:rFonts w:hint="eastAsia"/>
          <w:b/>
          <w:sz w:val="18"/>
          <w:szCs w:val="18"/>
        </w:rPr>
        <w:t xml:space="preserve"> </w:t>
      </w:r>
      <w:r w:rsidRPr="00A856BC">
        <w:rPr>
          <w:rFonts w:hint="eastAsia"/>
          <w:b/>
          <w:sz w:val="18"/>
          <w:szCs w:val="18"/>
        </w:rPr>
        <w:t>算例分析和最优定价策略</w:t>
      </w:r>
      <w:r>
        <w:rPr>
          <w:rFonts w:hint="eastAsia"/>
          <w:b/>
          <w:sz w:val="18"/>
          <w:szCs w:val="18"/>
        </w:rPr>
        <w:t>图（</w:t>
      </w:r>
      <w:commentRangeStart w:id="21"/>
      <w:r w:rsidRPr="000C7AE6">
        <w:rPr>
          <w:rFonts w:hint="eastAsia"/>
          <w:b/>
          <w:strike/>
          <w:color w:val="FF0000"/>
          <w:sz w:val="18"/>
          <w:szCs w:val="18"/>
        </w:rPr>
        <w:t>图中文字翻成中文，量与单位之间用</w:t>
      </w:r>
      <w:r w:rsidRPr="000C7AE6">
        <w:rPr>
          <w:rFonts w:hint="eastAsia"/>
          <w:b/>
          <w:strike/>
          <w:color w:val="FF0000"/>
          <w:sz w:val="18"/>
          <w:szCs w:val="18"/>
        </w:rPr>
        <w:t>/</w:t>
      </w:r>
      <w:r w:rsidRPr="000C7AE6">
        <w:rPr>
          <w:rFonts w:hint="eastAsia"/>
          <w:b/>
          <w:strike/>
          <w:color w:val="FF0000"/>
          <w:sz w:val="18"/>
          <w:szCs w:val="18"/>
        </w:rPr>
        <w:t>隔开</w:t>
      </w:r>
      <w:commentRangeEnd w:id="21"/>
      <w:r w:rsidRPr="000C7AE6">
        <w:rPr>
          <w:rStyle w:val="af"/>
          <w:strike/>
        </w:rPr>
        <w:commentReference w:id="21"/>
      </w:r>
      <w:r>
        <w:rPr>
          <w:rFonts w:hint="eastAsia"/>
          <w:b/>
          <w:sz w:val="18"/>
          <w:szCs w:val="18"/>
        </w:rPr>
        <w:t>）</w:t>
      </w:r>
    </w:p>
    <w:p w:rsidR="005659F1" w:rsidRDefault="005659F1" w:rsidP="005659F1">
      <w:pPr>
        <w:jc w:val="left"/>
        <w:rPr>
          <w:szCs w:val="21"/>
        </w:rPr>
      </w:pPr>
    </w:p>
    <w:p w:rsidR="005659F1" w:rsidRDefault="005659F1" w:rsidP="005659F1">
      <w:pPr>
        <w:rPr>
          <w:b/>
          <w:sz w:val="24"/>
        </w:rPr>
      </w:pPr>
      <w:r>
        <w:rPr>
          <w:rFonts w:hint="eastAsia"/>
          <w:b/>
          <w:sz w:val="24"/>
        </w:rPr>
        <w:t xml:space="preserve">7 </w:t>
      </w:r>
      <w:r>
        <w:rPr>
          <w:rFonts w:hint="eastAsia"/>
          <w:b/>
          <w:sz w:val="24"/>
        </w:rPr>
        <w:t>综合策略</w:t>
      </w:r>
    </w:p>
    <w:p w:rsidR="005659F1" w:rsidRDefault="005659F1" w:rsidP="005659F1">
      <w:pPr>
        <w:ind w:firstLineChars="200" w:firstLine="420"/>
        <w:rPr>
          <w:szCs w:val="21"/>
        </w:rPr>
      </w:pPr>
      <w:r w:rsidRPr="006416A4">
        <w:rPr>
          <w:rFonts w:hint="eastAsia"/>
          <w:szCs w:val="21"/>
        </w:rPr>
        <w:t>现在，希望整合上述</w:t>
      </w:r>
      <w:r>
        <w:rPr>
          <w:rFonts w:hint="eastAsia"/>
          <w:szCs w:val="21"/>
        </w:rPr>
        <w:t>4</w:t>
      </w:r>
      <w:r w:rsidRPr="006416A4">
        <w:rPr>
          <w:rFonts w:hint="eastAsia"/>
          <w:szCs w:val="21"/>
        </w:rPr>
        <w:t>种策略，为决策者提供一个综合提案。每个策略都有各自的优势及劣势</w:t>
      </w:r>
      <w:r>
        <w:rPr>
          <w:rFonts w:hint="eastAsia"/>
          <w:szCs w:val="21"/>
        </w:rPr>
        <w:t>，</w:t>
      </w:r>
      <w:r w:rsidRPr="006416A4">
        <w:rPr>
          <w:rFonts w:hint="eastAsia"/>
          <w:szCs w:val="21"/>
        </w:rPr>
        <w:t>具体</w:t>
      </w:r>
      <w:r>
        <w:rPr>
          <w:rFonts w:hint="eastAsia"/>
          <w:szCs w:val="21"/>
        </w:rPr>
        <w:t>如表</w:t>
      </w:r>
      <w:r>
        <w:rPr>
          <w:rFonts w:hint="eastAsia"/>
          <w:szCs w:val="21"/>
        </w:rPr>
        <w:t>11</w:t>
      </w:r>
      <w:r>
        <w:rPr>
          <w:rFonts w:hint="eastAsia"/>
          <w:szCs w:val="21"/>
        </w:rPr>
        <w:t>所示。</w:t>
      </w:r>
      <w:r w:rsidRPr="006416A4">
        <w:rPr>
          <w:rFonts w:hint="eastAsia"/>
          <w:szCs w:val="21"/>
        </w:rPr>
        <w:t>当面对缺水时，政府应当因地制宜地调整策略。</w:t>
      </w:r>
    </w:p>
    <w:p w:rsidR="005659F1" w:rsidRPr="008948AC" w:rsidRDefault="005659F1" w:rsidP="005659F1">
      <w:pPr>
        <w:ind w:left="440"/>
        <w:jc w:val="center"/>
        <w:rPr>
          <w:b/>
          <w:sz w:val="18"/>
          <w:szCs w:val="18"/>
        </w:rPr>
      </w:pPr>
      <w:r w:rsidRPr="00D94FBD">
        <w:rPr>
          <w:rFonts w:hint="eastAsia"/>
          <w:b/>
          <w:sz w:val="18"/>
          <w:szCs w:val="18"/>
        </w:rPr>
        <w:t>表</w:t>
      </w:r>
      <w:r w:rsidRPr="00D94FBD">
        <w:rPr>
          <w:rFonts w:hint="eastAsia"/>
          <w:b/>
          <w:sz w:val="18"/>
          <w:szCs w:val="18"/>
        </w:rPr>
        <w:t>11</w:t>
      </w:r>
      <w:r w:rsidRPr="00A856BC">
        <w:rPr>
          <w:rFonts w:hint="eastAsia"/>
          <w:b/>
          <w:sz w:val="18"/>
          <w:szCs w:val="18"/>
        </w:rPr>
        <w:t>不同模型的优势和劣势</w:t>
      </w:r>
      <w:r>
        <w:rPr>
          <w:rFonts w:hint="eastAsia"/>
          <w:b/>
          <w:sz w:val="18"/>
          <w:szCs w:val="18"/>
        </w:rPr>
        <w:t>对比</w:t>
      </w:r>
      <w:r w:rsidRPr="00D94FBD">
        <w:rPr>
          <w:rFonts w:hint="eastAsia"/>
          <w:b/>
          <w:sz w:val="18"/>
          <w:szCs w:val="18"/>
        </w:rPr>
        <w:t>表</w:t>
      </w:r>
      <w:r w:rsidRPr="000C7AE6">
        <w:rPr>
          <w:rFonts w:hint="eastAsia"/>
          <w:b/>
          <w:strike/>
          <w:sz w:val="18"/>
          <w:szCs w:val="18"/>
        </w:rPr>
        <w:t>（</w:t>
      </w:r>
      <w:commentRangeStart w:id="22"/>
      <w:r w:rsidRPr="000C7AE6">
        <w:rPr>
          <w:rFonts w:hint="eastAsia"/>
          <w:b/>
          <w:strike/>
          <w:color w:val="FF0000"/>
          <w:sz w:val="18"/>
          <w:szCs w:val="18"/>
        </w:rPr>
        <w:t>这应该是表，改成三线表</w:t>
      </w:r>
      <w:commentRangeEnd w:id="22"/>
      <w:r w:rsidRPr="000C7AE6">
        <w:rPr>
          <w:rStyle w:val="af"/>
          <w:strike/>
        </w:rPr>
        <w:commentReference w:id="22"/>
      </w:r>
      <w:r w:rsidRPr="000C7AE6">
        <w:rPr>
          <w:rFonts w:hint="eastAsia"/>
          <w:b/>
          <w:strike/>
          <w:sz w:val="18"/>
          <w:szCs w:val="18"/>
        </w:rPr>
        <w:t>）</w:t>
      </w:r>
    </w:p>
    <w:tbl>
      <w:tblPr>
        <w:tblStyle w:val="a9"/>
        <w:tblW w:w="0" w:type="auto"/>
        <w:tblLook w:val="04A0" w:firstRow="1" w:lastRow="0" w:firstColumn="1" w:lastColumn="0" w:noHBand="0" w:noVBand="1"/>
      </w:tblPr>
      <w:tblGrid>
        <w:gridCol w:w="966"/>
        <w:gridCol w:w="1941"/>
        <w:gridCol w:w="2241"/>
        <w:gridCol w:w="1941"/>
        <w:gridCol w:w="2391"/>
      </w:tblGrid>
      <w:tr w:rsidR="005659F1" w:rsidRPr="00B56710" w:rsidTr="00C43BBC">
        <w:tc>
          <w:tcPr>
            <w:tcW w:w="966" w:type="dxa"/>
            <w:tcBorders>
              <w:top w:val="single" w:sz="12" w:space="0" w:color="auto"/>
              <w:left w:val="nil"/>
              <w:bottom w:val="single" w:sz="8" w:space="0" w:color="auto"/>
              <w:right w:val="nil"/>
            </w:tcBorders>
          </w:tcPr>
          <w:p w:rsidR="005659F1" w:rsidRPr="00B56710" w:rsidRDefault="005659F1" w:rsidP="00C43BBC">
            <w:pPr>
              <w:rPr>
                <w:sz w:val="15"/>
                <w:szCs w:val="15"/>
              </w:rPr>
            </w:pPr>
          </w:p>
        </w:tc>
        <w:tc>
          <w:tcPr>
            <w:tcW w:w="194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水资源调度</w:t>
            </w:r>
          </w:p>
        </w:tc>
        <w:tc>
          <w:tcPr>
            <w:tcW w:w="224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水资源存储</w:t>
            </w:r>
          </w:p>
        </w:tc>
        <w:tc>
          <w:tcPr>
            <w:tcW w:w="194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海水淡化</w:t>
            </w:r>
          </w:p>
        </w:tc>
        <w:tc>
          <w:tcPr>
            <w:tcW w:w="2391" w:type="dxa"/>
            <w:tcBorders>
              <w:top w:val="single" w:sz="12" w:space="0" w:color="auto"/>
              <w:left w:val="nil"/>
              <w:bottom w:val="single" w:sz="8" w:space="0" w:color="auto"/>
              <w:right w:val="nil"/>
            </w:tcBorders>
          </w:tcPr>
          <w:p w:rsidR="005659F1" w:rsidRPr="00B56710" w:rsidRDefault="005659F1" w:rsidP="00C43BBC">
            <w:pPr>
              <w:rPr>
                <w:sz w:val="15"/>
                <w:szCs w:val="15"/>
              </w:rPr>
            </w:pPr>
            <w:r w:rsidRPr="00B56710">
              <w:rPr>
                <w:rFonts w:hint="eastAsia"/>
                <w:sz w:val="15"/>
                <w:szCs w:val="15"/>
              </w:rPr>
              <w:t>水资源节约</w:t>
            </w:r>
          </w:p>
        </w:tc>
      </w:tr>
      <w:tr w:rsidR="005659F1" w:rsidRPr="00B56710" w:rsidTr="00C43BBC">
        <w:tc>
          <w:tcPr>
            <w:tcW w:w="966"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优势</w:t>
            </w:r>
          </w:p>
        </w:tc>
        <w:tc>
          <w:tcPr>
            <w:tcW w:w="194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、满足紧急的用水需求</w:t>
            </w:r>
          </w:p>
        </w:tc>
        <w:tc>
          <w:tcPr>
            <w:tcW w:w="224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、易操作</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、为当地动物建造生态环境</w:t>
            </w:r>
          </w:p>
        </w:tc>
        <w:tc>
          <w:tcPr>
            <w:tcW w:w="194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、充足的海水供给</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、产生其他副产品</w:t>
            </w:r>
          </w:p>
          <w:p w:rsidR="005659F1" w:rsidRPr="00B56710" w:rsidRDefault="005659F1" w:rsidP="00C43BBC">
            <w:pPr>
              <w:rPr>
                <w:sz w:val="15"/>
                <w:szCs w:val="15"/>
              </w:rPr>
            </w:pPr>
            <w:r w:rsidRPr="00B56710">
              <w:rPr>
                <w:rFonts w:hint="eastAsia"/>
                <w:sz w:val="15"/>
                <w:szCs w:val="15"/>
              </w:rPr>
              <w:t>3</w:t>
            </w:r>
            <w:r w:rsidRPr="00B56710">
              <w:rPr>
                <w:rFonts w:hint="eastAsia"/>
                <w:sz w:val="15"/>
                <w:szCs w:val="15"/>
              </w:rPr>
              <w:t>、提供高质量的水资源</w:t>
            </w:r>
          </w:p>
        </w:tc>
        <w:tc>
          <w:tcPr>
            <w:tcW w:w="2391" w:type="dxa"/>
            <w:tcBorders>
              <w:top w:val="single" w:sz="8" w:space="0" w:color="auto"/>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、低成本</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、易操作</w:t>
            </w:r>
          </w:p>
        </w:tc>
      </w:tr>
      <w:tr w:rsidR="005659F1" w:rsidRPr="00B56710" w:rsidTr="00C43BBC">
        <w:tc>
          <w:tcPr>
            <w:tcW w:w="966" w:type="dxa"/>
            <w:tcBorders>
              <w:top w:val="nil"/>
              <w:left w:val="nil"/>
              <w:bottom w:val="nil"/>
              <w:right w:val="nil"/>
            </w:tcBorders>
          </w:tcPr>
          <w:p w:rsidR="005659F1" w:rsidRPr="00B56710" w:rsidRDefault="005659F1" w:rsidP="00C43BBC">
            <w:pPr>
              <w:rPr>
                <w:sz w:val="15"/>
                <w:szCs w:val="15"/>
              </w:rPr>
            </w:pPr>
            <w:r w:rsidRPr="00B56710">
              <w:rPr>
                <w:rFonts w:hint="eastAsia"/>
                <w:sz w:val="15"/>
                <w:szCs w:val="15"/>
              </w:rPr>
              <w:t>劣势</w:t>
            </w:r>
          </w:p>
        </w:tc>
        <w:tc>
          <w:tcPr>
            <w:tcW w:w="1941" w:type="dxa"/>
            <w:tcBorders>
              <w:top w:val="nil"/>
              <w:left w:val="nil"/>
              <w:bottom w:val="nil"/>
              <w:right w:val="nil"/>
            </w:tcBorders>
          </w:tcPr>
          <w:p w:rsidR="005659F1" w:rsidRPr="00B56710" w:rsidRDefault="005659F1" w:rsidP="00C43BBC">
            <w:pPr>
              <w:pStyle w:val="aa"/>
              <w:numPr>
                <w:ilvl w:val="0"/>
                <w:numId w:val="13"/>
              </w:numPr>
              <w:ind w:firstLineChars="0"/>
              <w:rPr>
                <w:sz w:val="15"/>
                <w:szCs w:val="15"/>
              </w:rPr>
            </w:pPr>
            <w:r w:rsidRPr="00B56710">
              <w:rPr>
                <w:rFonts w:hint="eastAsia"/>
                <w:sz w:val="15"/>
                <w:szCs w:val="15"/>
              </w:rPr>
              <w:t>建设成本高</w:t>
            </w:r>
          </w:p>
          <w:p w:rsidR="005659F1" w:rsidRPr="00B56710" w:rsidRDefault="005659F1" w:rsidP="00C43BBC">
            <w:pPr>
              <w:pStyle w:val="aa"/>
              <w:numPr>
                <w:ilvl w:val="0"/>
                <w:numId w:val="13"/>
              </w:numPr>
              <w:ind w:firstLineChars="0"/>
              <w:rPr>
                <w:sz w:val="15"/>
                <w:szCs w:val="15"/>
              </w:rPr>
            </w:pPr>
            <w:r w:rsidRPr="00B56710">
              <w:rPr>
                <w:rFonts w:hint="eastAsia"/>
                <w:sz w:val="15"/>
                <w:szCs w:val="15"/>
              </w:rPr>
              <w:t>建设时间长</w:t>
            </w:r>
          </w:p>
        </w:tc>
        <w:tc>
          <w:tcPr>
            <w:tcW w:w="2241" w:type="dxa"/>
            <w:tcBorders>
              <w:top w:val="nil"/>
              <w:left w:val="nil"/>
              <w:bottom w:val="nil"/>
              <w:right w:val="nil"/>
            </w:tcBorders>
          </w:tcPr>
          <w:p w:rsidR="005659F1" w:rsidRPr="00B56710" w:rsidRDefault="005659F1" w:rsidP="00C43BBC">
            <w:pPr>
              <w:pStyle w:val="aa"/>
              <w:numPr>
                <w:ilvl w:val="0"/>
                <w:numId w:val="14"/>
              </w:numPr>
              <w:ind w:firstLineChars="0"/>
              <w:rPr>
                <w:sz w:val="15"/>
                <w:szCs w:val="15"/>
              </w:rPr>
            </w:pPr>
            <w:r w:rsidRPr="00B56710">
              <w:rPr>
                <w:rFonts w:hint="eastAsia"/>
                <w:sz w:val="15"/>
                <w:szCs w:val="15"/>
              </w:rPr>
              <w:t>可能会引起地震</w:t>
            </w:r>
          </w:p>
          <w:p w:rsidR="005659F1" w:rsidRPr="00B56710" w:rsidRDefault="005659F1" w:rsidP="00C43BBC">
            <w:pPr>
              <w:pStyle w:val="aa"/>
              <w:numPr>
                <w:ilvl w:val="0"/>
                <w:numId w:val="14"/>
              </w:numPr>
              <w:ind w:firstLineChars="0"/>
              <w:rPr>
                <w:sz w:val="15"/>
                <w:szCs w:val="15"/>
              </w:rPr>
            </w:pPr>
            <w:r w:rsidRPr="00B56710">
              <w:rPr>
                <w:rFonts w:hint="eastAsia"/>
                <w:sz w:val="15"/>
                <w:szCs w:val="15"/>
              </w:rPr>
              <w:t>运营成本高</w:t>
            </w:r>
          </w:p>
        </w:tc>
        <w:tc>
          <w:tcPr>
            <w:tcW w:w="1941" w:type="dxa"/>
            <w:tcBorders>
              <w:top w:val="nil"/>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、技术要求高</w:t>
            </w:r>
          </w:p>
        </w:tc>
        <w:tc>
          <w:tcPr>
            <w:tcW w:w="2391" w:type="dxa"/>
            <w:tcBorders>
              <w:top w:val="nil"/>
              <w:left w:val="nil"/>
              <w:bottom w:val="nil"/>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、水资源需求的改变存在时滞</w:t>
            </w:r>
          </w:p>
        </w:tc>
      </w:tr>
      <w:tr w:rsidR="005659F1" w:rsidRPr="00B56710" w:rsidTr="00C43BBC">
        <w:trPr>
          <w:trHeight w:val="844"/>
        </w:trPr>
        <w:tc>
          <w:tcPr>
            <w:tcW w:w="966"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适用条件</w:t>
            </w:r>
          </w:p>
        </w:tc>
        <w:tc>
          <w:tcPr>
            <w:tcW w:w="194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、不确定的用水需求</w:t>
            </w:r>
          </w:p>
        </w:tc>
        <w:tc>
          <w:tcPr>
            <w:tcW w:w="224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、下游确定的用水需求</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、水库容量大</w:t>
            </w:r>
          </w:p>
        </w:tc>
        <w:tc>
          <w:tcPr>
            <w:tcW w:w="194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、沿海地区</w:t>
            </w:r>
          </w:p>
          <w:p w:rsidR="005659F1" w:rsidRPr="00B56710" w:rsidRDefault="005659F1" w:rsidP="00C43BBC">
            <w:pPr>
              <w:rPr>
                <w:sz w:val="15"/>
                <w:szCs w:val="15"/>
              </w:rPr>
            </w:pPr>
            <w:r w:rsidRPr="00B56710">
              <w:rPr>
                <w:rFonts w:hint="eastAsia"/>
                <w:sz w:val="15"/>
                <w:szCs w:val="15"/>
              </w:rPr>
              <w:t>2</w:t>
            </w:r>
            <w:r w:rsidRPr="00B56710">
              <w:rPr>
                <w:rFonts w:hint="eastAsia"/>
                <w:sz w:val="15"/>
                <w:szCs w:val="15"/>
              </w:rPr>
              <w:t>、发达地区</w:t>
            </w:r>
          </w:p>
        </w:tc>
        <w:tc>
          <w:tcPr>
            <w:tcW w:w="2391" w:type="dxa"/>
            <w:tcBorders>
              <w:top w:val="nil"/>
              <w:left w:val="nil"/>
              <w:bottom w:val="single" w:sz="12" w:space="0" w:color="auto"/>
              <w:right w:val="nil"/>
            </w:tcBorders>
          </w:tcPr>
          <w:p w:rsidR="005659F1" w:rsidRPr="00B56710" w:rsidRDefault="005659F1" w:rsidP="00C43BBC">
            <w:pPr>
              <w:rPr>
                <w:sz w:val="15"/>
                <w:szCs w:val="15"/>
              </w:rPr>
            </w:pPr>
            <w:r w:rsidRPr="00B56710">
              <w:rPr>
                <w:rFonts w:hint="eastAsia"/>
                <w:sz w:val="15"/>
                <w:szCs w:val="15"/>
              </w:rPr>
              <w:t>1</w:t>
            </w:r>
            <w:r w:rsidRPr="00B56710">
              <w:rPr>
                <w:rFonts w:hint="eastAsia"/>
                <w:sz w:val="15"/>
                <w:szCs w:val="15"/>
              </w:rPr>
              <w:t>、城市地区</w:t>
            </w:r>
          </w:p>
        </w:tc>
      </w:tr>
    </w:tbl>
    <w:p w:rsidR="005659F1" w:rsidRPr="006416A4" w:rsidRDefault="005659F1" w:rsidP="005659F1">
      <w:pPr>
        <w:ind w:firstLineChars="200" w:firstLine="420"/>
        <w:rPr>
          <w:szCs w:val="21"/>
        </w:rPr>
      </w:pPr>
      <w:r w:rsidRPr="00D94FBD">
        <w:rPr>
          <w:rFonts w:hint="eastAsia"/>
          <w:szCs w:val="21"/>
        </w:rPr>
        <w:t>水资源调度</w:t>
      </w:r>
      <w:r w:rsidRPr="006416A4">
        <w:rPr>
          <w:rFonts w:hint="eastAsia"/>
          <w:szCs w:val="21"/>
        </w:rPr>
        <w:t>在紧急情况下很有优势，尤其是解决水资源在</w:t>
      </w:r>
      <w:r>
        <w:rPr>
          <w:rFonts w:hint="eastAsia"/>
          <w:szCs w:val="21"/>
        </w:rPr>
        <w:t>地理</w:t>
      </w:r>
      <w:r w:rsidRPr="006416A4">
        <w:rPr>
          <w:rFonts w:hint="eastAsia"/>
          <w:szCs w:val="21"/>
        </w:rPr>
        <w:t>分布上的不均匀。然而，水资源调度工程需要大量的资金和时间投入。</w:t>
      </w:r>
      <w:r w:rsidRPr="00D94FBD">
        <w:rPr>
          <w:rFonts w:hint="eastAsia"/>
          <w:szCs w:val="21"/>
        </w:rPr>
        <w:t>水资源存储</w:t>
      </w:r>
      <w:r w:rsidRPr="006416A4">
        <w:rPr>
          <w:rFonts w:hint="eastAsia"/>
          <w:szCs w:val="21"/>
        </w:rPr>
        <w:t>方便执行，因为水库通常位于主要河流附近。然而，水库的位置同样会带来负面效应，比如给生态环境施加过多压力。当下游需求相对稳定时，即很少会发生无法预测的紧急事件，该策略的适用效果最好。</w:t>
      </w:r>
      <w:r w:rsidRPr="00D94FBD">
        <w:rPr>
          <w:rFonts w:hint="eastAsia"/>
          <w:szCs w:val="21"/>
        </w:rPr>
        <w:t>去盐碱化</w:t>
      </w:r>
      <w:r w:rsidRPr="006416A4">
        <w:rPr>
          <w:rFonts w:hint="eastAsia"/>
          <w:szCs w:val="21"/>
        </w:rPr>
        <w:t>能产生更高质量的水资源，对于那些缺乏干净可用的水资源地区非常有用。虽然该策略拥有几乎无限的水资源，也能产生诸如盐的副产品，它的成本主要取决于相关技术。去盐碱化只能应用于沿海地区，建议在发达城市应用去盐碱化，因为它需要相应</w:t>
      </w:r>
      <w:r>
        <w:rPr>
          <w:rFonts w:hint="eastAsia"/>
          <w:szCs w:val="21"/>
        </w:rPr>
        <w:t>的</w:t>
      </w:r>
      <w:r w:rsidRPr="006416A4">
        <w:rPr>
          <w:rFonts w:hint="eastAsia"/>
          <w:szCs w:val="21"/>
        </w:rPr>
        <w:t>基础配套设施和饮用水市场。</w:t>
      </w:r>
      <w:r w:rsidRPr="00D94FBD">
        <w:rPr>
          <w:rFonts w:hint="eastAsia"/>
          <w:szCs w:val="21"/>
        </w:rPr>
        <w:t>阶梯性定价</w:t>
      </w:r>
      <w:r w:rsidRPr="006416A4">
        <w:rPr>
          <w:rFonts w:hint="eastAsia"/>
          <w:szCs w:val="21"/>
        </w:rPr>
        <w:t>可在城市大量应用，执行起来方便且成本相对较小。但是市场的反馈，反映在需求的减少，可能有一定的时间差。</w:t>
      </w:r>
    </w:p>
    <w:p w:rsidR="005659F1" w:rsidRPr="006416A4" w:rsidRDefault="005659F1" w:rsidP="005659F1">
      <w:pPr>
        <w:ind w:firstLineChars="200" w:firstLine="420"/>
        <w:rPr>
          <w:szCs w:val="21"/>
        </w:rPr>
      </w:pPr>
      <w:r w:rsidRPr="006416A4">
        <w:rPr>
          <w:rFonts w:hint="eastAsia"/>
          <w:szCs w:val="21"/>
        </w:rPr>
        <w:t>根据两大标准，内陆</w:t>
      </w:r>
      <w:r w:rsidRPr="006416A4">
        <w:rPr>
          <w:rFonts w:hint="eastAsia"/>
          <w:szCs w:val="21"/>
        </w:rPr>
        <w:t>VS</w:t>
      </w:r>
      <w:r w:rsidRPr="006416A4">
        <w:rPr>
          <w:rFonts w:hint="eastAsia"/>
          <w:szCs w:val="21"/>
        </w:rPr>
        <w:t>沿海以及不确定用水需求</w:t>
      </w:r>
      <w:r w:rsidRPr="006416A4">
        <w:rPr>
          <w:rFonts w:hint="eastAsia"/>
          <w:szCs w:val="21"/>
        </w:rPr>
        <w:t>VS</w:t>
      </w:r>
      <w:r w:rsidRPr="006416A4">
        <w:rPr>
          <w:rFonts w:hint="eastAsia"/>
          <w:szCs w:val="21"/>
        </w:rPr>
        <w:t>确定用水需求，对四种策略进行划分（图</w:t>
      </w:r>
      <w:r>
        <w:rPr>
          <w:rFonts w:hint="eastAsia"/>
          <w:szCs w:val="21"/>
        </w:rPr>
        <w:t>1</w:t>
      </w:r>
      <w:r w:rsidR="00AF5914">
        <w:rPr>
          <w:rFonts w:hint="eastAsia"/>
          <w:szCs w:val="21"/>
        </w:rPr>
        <w:t>0</w:t>
      </w:r>
      <w:r w:rsidRPr="006416A4">
        <w:rPr>
          <w:rFonts w:hint="eastAsia"/>
          <w:szCs w:val="21"/>
        </w:rPr>
        <w:t>）。将历史数据的波动程度定义为需求的确定性，而前者可通过相关部门获得。</w:t>
      </w:r>
    </w:p>
    <w:p w:rsidR="005659F1" w:rsidRPr="006416A4" w:rsidRDefault="005659F1" w:rsidP="005659F1">
      <w:pPr>
        <w:ind w:firstLineChars="200" w:firstLine="420"/>
        <w:rPr>
          <w:szCs w:val="21"/>
        </w:rPr>
      </w:pPr>
      <w:r w:rsidRPr="006416A4">
        <w:rPr>
          <w:rFonts w:hint="eastAsia"/>
          <w:szCs w:val="21"/>
        </w:rPr>
        <w:t>结合对用水缺口的预测，提出四大计划来应对</w:t>
      </w:r>
      <w:r w:rsidRPr="006416A4">
        <w:rPr>
          <w:rFonts w:hint="eastAsia"/>
          <w:szCs w:val="21"/>
        </w:rPr>
        <w:t>2025</w:t>
      </w:r>
      <w:r w:rsidRPr="006416A4">
        <w:rPr>
          <w:rFonts w:hint="eastAsia"/>
          <w:szCs w:val="21"/>
        </w:rPr>
        <w:t>年的用水问题。</w:t>
      </w:r>
    </w:p>
    <w:p w:rsidR="005659F1" w:rsidRPr="00D94FBD" w:rsidRDefault="005659F1" w:rsidP="005659F1">
      <w:pPr>
        <w:ind w:left="170" w:firstLineChars="200" w:firstLine="420"/>
        <w:rPr>
          <w:szCs w:val="21"/>
        </w:rPr>
      </w:pPr>
      <w:r>
        <w:rPr>
          <w:rFonts w:hint="eastAsia"/>
          <w:szCs w:val="21"/>
        </w:rPr>
        <w:t>1</w:t>
      </w:r>
      <w:r>
        <w:rPr>
          <w:rFonts w:hint="eastAsia"/>
          <w:szCs w:val="21"/>
        </w:rPr>
        <w:t>）</w:t>
      </w:r>
      <w:r w:rsidRPr="00D94FBD">
        <w:rPr>
          <w:rFonts w:hint="eastAsia"/>
          <w:szCs w:val="21"/>
        </w:rPr>
        <w:t>应当优先考虑江苏省的情况，因为它缺水最严重。江苏是一个相对发达的省份，所以建议进行水资源存储，建立</w:t>
      </w:r>
      <w:r w:rsidRPr="00D94FBD">
        <w:rPr>
          <w:rFonts w:hint="eastAsia"/>
          <w:szCs w:val="21"/>
        </w:rPr>
        <w:t>5</w:t>
      </w:r>
      <w:r w:rsidRPr="00D94FBD">
        <w:rPr>
          <w:rFonts w:hint="eastAsia"/>
          <w:szCs w:val="21"/>
        </w:rPr>
        <w:t>个海水淡化厂和采用阶梯性水价策略</w:t>
      </w:r>
      <w:r>
        <w:rPr>
          <w:rFonts w:hint="eastAsia"/>
          <w:szCs w:val="21"/>
        </w:rPr>
        <w:t>。</w:t>
      </w:r>
      <w:r w:rsidRPr="00D94FBD">
        <w:rPr>
          <w:rFonts w:hint="eastAsia"/>
          <w:szCs w:val="21"/>
        </w:rPr>
        <w:t>江</w:t>
      </w:r>
      <w:r>
        <w:rPr>
          <w:rFonts w:hint="eastAsia"/>
          <w:szCs w:val="21"/>
        </w:rPr>
        <w:t>苏省拥有大量水库，相关部门应当根据</w:t>
      </w:r>
      <w:r w:rsidRPr="00D94FBD">
        <w:rPr>
          <w:rFonts w:hint="eastAsia"/>
          <w:szCs w:val="21"/>
        </w:rPr>
        <w:t>报童模型制定储水策略。在采用</w:t>
      </w:r>
      <w:r>
        <w:rPr>
          <w:rFonts w:hint="eastAsia"/>
          <w:szCs w:val="21"/>
        </w:rPr>
        <w:t>其他</w:t>
      </w:r>
      <w:r w:rsidRPr="00D94FBD">
        <w:rPr>
          <w:rFonts w:hint="eastAsia"/>
          <w:szCs w:val="21"/>
        </w:rPr>
        <w:t>策略的情况下，要弥补用水缺口，</w:t>
      </w:r>
      <w:r w:rsidRPr="00D94FBD">
        <w:rPr>
          <w:rFonts w:hint="eastAsia"/>
          <w:szCs w:val="21"/>
        </w:rPr>
        <w:t>5</w:t>
      </w:r>
      <w:r w:rsidRPr="00D94FBD">
        <w:rPr>
          <w:rFonts w:hint="eastAsia"/>
          <w:szCs w:val="21"/>
        </w:rPr>
        <w:t>座海水淡化厂是恰当的。事实上，阶梯性水价策略已经在南京市和南通市应用，建议在全省范围内推广该策略。要执行全面的调查来精确地预测参数值。</w:t>
      </w:r>
    </w:p>
    <w:p w:rsidR="005659F1" w:rsidRPr="000B45B1" w:rsidRDefault="005659F1" w:rsidP="005659F1">
      <w:pPr>
        <w:ind w:left="170" w:firstLineChars="200" w:firstLine="420"/>
        <w:rPr>
          <w:szCs w:val="21"/>
        </w:rPr>
      </w:pPr>
      <w:r>
        <w:rPr>
          <w:rFonts w:hint="eastAsia"/>
          <w:szCs w:val="21"/>
        </w:rPr>
        <w:t>2</w:t>
      </w:r>
      <w:r>
        <w:rPr>
          <w:rFonts w:hint="eastAsia"/>
          <w:szCs w:val="21"/>
        </w:rPr>
        <w:t>）</w:t>
      </w:r>
      <w:r w:rsidRPr="000B45B1">
        <w:rPr>
          <w:rFonts w:hint="eastAsia"/>
          <w:szCs w:val="21"/>
        </w:rPr>
        <w:t>鉴于上海在中国</w:t>
      </w:r>
      <w:r>
        <w:rPr>
          <w:rFonts w:hint="eastAsia"/>
          <w:szCs w:val="21"/>
        </w:rPr>
        <w:t>的重要</w:t>
      </w:r>
      <w:r w:rsidRPr="000B45B1">
        <w:rPr>
          <w:rFonts w:hint="eastAsia"/>
          <w:szCs w:val="21"/>
        </w:rPr>
        <w:t>地位，也应当</w:t>
      </w:r>
      <w:r>
        <w:rPr>
          <w:rFonts w:hint="eastAsia"/>
          <w:szCs w:val="21"/>
        </w:rPr>
        <w:t>得到</w:t>
      </w:r>
      <w:r w:rsidRPr="000B45B1">
        <w:rPr>
          <w:rFonts w:hint="eastAsia"/>
          <w:szCs w:val="21"/>
        </w:rPr>
        <w:t>重视。和江苏省一样，上海是高度发达的沿海城市，所以建议建立</w:t>
      </w:r>
      <w:r w:rsidRPr="000B45B1">
        <w:rPr>
          <w:rFonts w:hint="eastAsia"/>
          <w:szCs w:val="21"/>
        </w:rPr>
        <w:t>5</w:t>
      </w:r>
      <w:r w:rsidRPr="000B45B1">
        <w:rPr>
          <w:rFonts w:hint="eastAsia"/>
          <w:szCs w:val="21"/>
        </w:rPr>
        <w:t>个海水淡化厂</w:t>
      </w:r>
      <w:r>
        <w:rPr>
          <w:rFonts w:hint="eastAsia"/>
          <w:szCs w:val="21"/>
        </w:rPr>
        <w:t>，</w:t>
      </w:r>
      <w:r w:rsidRPr="000B45B1">
        <w:rPr>
          <w:rFonts w:hint="eastAsia"/>
          <w:szCs w:val="21"/>
        </w:rPr>
        <w:t>采用阶梯性水价策略。考虑到上海的</w:t>
      </w:r>
      <w:r>
        <w:rPr>
          <w:rFonts w:hint="eastAsia"/>
          <w:szCs w:val="21"/>
        </w:rPr>
        <w:t>经济发展状况</w:t>
      </w:r>
      <w:r w:rsidRPr="000B45B1">
        <w:rPr>
          <w:rFonts w:hint="eastAsia"/>
          <w:szCs w:val="21"/>
        </w:rPr>
        <w:t>，</w:t>
      </w:r>
      <w:r>
        <w:rPr>
          <w:rFonts w:hint="eastAsia"/>
          <w:szCs w:val="21"/>
        </w:rPr>
        <w:t>建议</w:t>
      </w:r>
      <w:r w:rsidRPr="000B45B1">
        <w:rPr>
          <w:rFonts w:hint="eastAsia"/>
          <w:szCs w:val="21"/>
        </w:rPr>
        <w:t>水价应当高于</w:t>
      </w:r>
      <w:r>
        <w:rPr>
          <w:rFonts w:hint="eastAsia"/>
          <w:szCs w:val="21"/>
        </w:rPr>
        <w:t>其他</w:t>
      </w:r>
      <w:r w:rsidRPr="000B45B1">
        <w:rPr>
          <w:rFonts w:hint="eastAsia"/>
          <w:szCs w:val="21"/>
        </w:rPr>
        <w:t>城市。</w:t>
      </w:r>
    </w:p>
    <w:p w:rsidR="005659F1" w:rsidRPr="000B45B1" w:rsidRDefault="005659F1" w:rsidP="005659F1">
      <w:pPr>
        <w:ind w:left="170" w:firstLineChars="200" w:firstLine="420"/>
        <w:rPr>
          <w:szCs w:val="21"/>
        </w:rPr>
      </w:pPr>
      <w:r w:rsidRPr="000B45B1">
        <w:rPr>
          <w:rFonts w:hint="eastAsia"/>
          <w:szCs w:val="21"/>
        </w:rPr>
        <w:t>3</w:t>
      </w:r>
      <w:r w:rsidRPr="000B45B1">
        <w:rPr>
          <w:rFonts w:hint="eastAsia"/>
          <w:szCs w:val="21"/>
        </w:rPr>
        <w:t>）河南是典型的内陆城市，主要依靠农业，黄河流经河南省</w:t>
      </w:r>
      <w:r>
        <w:rPr>
          <w:rFonts w:hint="eastAsia"/>
          <w:szCs w:val="21"/>
        </w:rPr>
        <w:t>，</w:t>
      </w:r>
      <w:r w:rsidRPr="000B45B1">
        <w:rPr>
          <w:rFonts w:hint="eastAsia"/>
          <w:szCs w:val="21"/>
        </w:rPr>
        <w:t>因此建议进行水资源存储来解决缺水问题</w:t>
      </w:r>
      <w:r>
        <w:rPr>
          <w:rFonts w:hint="eastAsia"/>
          <w:szCs w:val="21"/>
        </w:rPr>
        <w:t>。</w:t>
      </w:r>
      <w:r w:rsidRPr="000B45B1">
        <w:rPr>
          <w:rFonts w:hint="eastAsia"/>
          <w:szCs w:val="21"/>
        </w:rPr>
        <w:t>为了</w:t>
      </w:r>
      <w:r>
        <w:rPr>
          <w:rFonts w:hint="eastAsia"/>
          <w:szCs w:val="21"/>
        </w:rPr>
        <w:t>解决</w:t>
      </w:r>
      <w:r w:rsidRPr="000B45B1">
        <w:rPr>
          <w:rFonts w:hint="eastAsia"/>
          <w:szCs w:val="21"/>
        </w:rPr>
        <w:t>今后的用水缺口，决策者需仔细决定储水</w:t>
      </w:r>
      <w:r>
        <w:rPr>
          <w:rFonts w:hint="eastAsia"/>
          <w:szCs w:val="21"/>
        </w:rPr>
        <w:t>量</w:t>
      </w:r>
      <w:r w:rsidRPr="000B45B1">
        <w:rPr>
          <w:rFonts w:hint="eastAsia"/>
          <w:szCs w:val="21"/>
        </w:rPr>
        <w:t>。相信报童模型能</w:t>
      </w:r>
      <w:r>
        <w:rPr>
          <w:rFonts w:hint="eastAsia"/>
          <w:szCs w:val="21"/>
        </w:rPr>
        <w:t>为</w:t>
      </w:r>
      <w:r w:rsidRPr="000B45B1">
        <w:rPr>
          <w:rFonts w:hint="eastAsia"/>
          <w:szCs w:val="21"/>
        </w:rPr>
        <w:t>政府</w:t>
      </w:r>
      <w:r>
        <w:rPr>
          <w:rFonts w:hint="eastAsia"/>
          <w:szCs w:val="21"/>
        </w:rPr>
        <w:t>提供参考</w:t>
      </w:r>
      <w:r w:rsidRPr="000B45B1">
        <w:rPr>
          <w:rFonts w:hint="eastAsia"/>
          <w:szCs w:val="21"/>
        </w:rPr>
        <w:t>。</w:t>
      </w:r>
    </w:p>
    <w:p w:rsidR="005659F1" w:rsidRDefault="005659F1" w:rsidP="005659F1">
      <w:pPr>
        <w:ind w:left="170" w:firstLineChars="200" w:firstLine="420"/>
        <w:rPr>
          <w:szCs w:val="21"/>
        </w:rPr>
      </w:pPr>
      <w:r>
        <w:rPr>
          <w:rFonts w:hint="eastAsia"/>
          <w:szCs w:val="21"/>
        </w:rPr>
        <w:t>4</w:t>
      </w:r>
      <w:r>
        <w:rPr>
          <w:rFonts w:hint="eastAsia"/>
          <w:szCs w:val="21"/>
        </w:rPr>
        <w:t>）</w:t>
      </w:r>
      <w:r w:rsidRPr="00B56710">
        <w:rPr>
          <w:rFonts w:hint="eastAsia"/>
          <w:szCs w:val="21"/>
        </w:rPr>
        <w:t>对于北京，天津和山东省，建议分别建立</w:t>
      </w:r>
      <w:r w:rsidRPr="00B56710">
        <w:rPr>
          <w:rFonts w:hint="eastAsia"/>
          <w:szCs w:val="21"/>
        </w:rPr>
        <w:t>1</w:t>
      </w:r>
      <w:r w:rsidRPr="00B56710">
        <w:rPr>
          <w:rFonts w:hint="eastAsia"/>
          <w:szCs w:val="21"/>
        </w:rPr>
        <w:t>个去海水淡化工厂，采取水资源调度和阶梯性水价策略</w:t>
      </w:r>
      <w:r>
        <w:rPr>
          <w:rFonts w:hint="eastAsia"/>
          <w:szCs w:val="21"/>
        </w:rPr>
        <w:t>，</w:t>
      </w:r>
      <w:r w:rsidRPr="00B56710">
        <w:rPr>
          <w:rFonts w:hint="eastAsia"/>
          <w:szCs w:val="21"/>
        </w:rPr>
        <w:t>三个省份能产生极大的协同作用。中国北方水源性</w:t>
      </w:r>
      <w:r>
        <w:rPr>
          <w:rFonts w:hint="eastAsia"/>
          <w:szCs w:val="21"/>
        </w:rPr>
        <w:t>缺乏</w:t>
      </w:r>
      <w:r w:rsidRPr="00B56710">
        <w:rPr>
          <w:rFonts w:hint="eastAsia"/>
          <w:szCs w:val="21"/>
        </w:rPr>
        <w:t>，因此水资源调度工程将对北方地区产生直接的益处。</w:t>
      </w:r>
    </w:p>
    <w:p w:rsidR="005659F1" w:rsidRDefault="005659F1" w:rsidP="005659F1">
      <w:pPr>
        <w:ind w:left="170" w:firstLineChars="200" w:firstLine="440"/>
        <w:rPr>
          <w:sz w:val="22"/>
        </w:rPr>
      </w:pPr>
      <w:r>
        <w:rPr>
          <w:noProof/>
          <w:sz w:val="22"/>
        </w:rPr>
        <w:lastRenderedPageBreak/>
        <w:drawing>
          <wp:inline distT="0" distB="0" distL="0" distR="0" wp14:anchorId="125E304E" wp14:editId="426FCA85">
            <wp:extent cx="4292600" cy="2929781"/>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30">
                      <a:extLst>
                        <a:ext uri="{28A0092B-C50C-407E-A947-70E740481C1C}">
                          <a14:useLocalDpi xmlns:a14="http://schemas.microsoft.com/office/drawing/2010/main" val="0"/>
                        </a:ext>
                      </a:extLst>
                    </a:blip>
                    <a:stretch>
                      <a:fillRect/>
                    </a:stretch>
                  </pic:blipFill>
                  <pic:spPr>
                    <a:xfrm>
                      <a:off x="0" y="0"/>
                      <a:ext cx="4296889" cy="2932708"/>
                    </a:xfrm>
                    <a:prstGeom prst="rect">
                      <a:avLst/>
                    </a:prstGeom>
                  </pic:spPr>
                </pic:pic>
              </a:graphicData>
            </a:graphic>
          </wp:inline>
        </w:drawing>
      </w:r>
    </w:p>
    <w:p w:rsidR="005659F1" w:rsidRPr="001E33FD" w:rsidRDefault="005659F1" w:rsidP="005659F1">
      <w:pPr>
        <w:jc w:val="center"/>
        <w:rPr>
          <w:b/>
          <w:sz w:val="18"/>
          <w:szCs w:val="18"/>
        </w:rPr>
      </w:pPr>
      <w:r w:rsidRPr="001E33FD">
        <w:rPr>
          <w:rFonts w:hint="eastAsia"/>
          <w:b/>
          <w:sz w:val="18"/>
          <w:szCs w:val="18"/>
        </w:rPr>
        <w:t>图</w:t>
      </w:r>
      <w:r w:rsidR="00AF5914">
        <w:rPr>
          <w:rFonts w:hint="eastAsia"/>
          <w:b/>
          <w:sz w:val="18"/>
          <w:szCs w:val="18"/>
        </w:rPr>
        <w:t>10</w:t>
      </w:r>
      <w:r>
        <w:rPr>
          <w:rFonts w:hint="eastAsia"/>
          <w:b/>
          <w:sz w:val="18"/>
          <w:szCs w:val="18"/>
        </w:rPr>
        <w:t xml:space="preserve"> </w:t>
      </w:r>
      <w:r w:rsidRPr="001E33FD">
        <w:rPr>
          <w:rFonts w:hint="eastAsia"/>
          <w:b/>
          <w:sz w:val="18"/>
          <w:szCs w:val="18"/>
        </w:rPr>
        <w:t>四种策略</w:t>
      </w:r>
      <w:bookmarkStart w:id="23" w:name="OLE_LINK8"/>
      <w:bookmarkStart w:id="24" w:name="OLE_LINK21"/>
      <w:r w:rsidRPr="001E33FD">
        <w:rPr>
          <w:rFonts w:hint="eastAsia"/>
          <w:b/>
          <w:sz w:val="18"/>
          <w:szCs w:val="18"/>
        </w:rPr>
        <w:t>的划分</w:t>
      </w:r>
      <w:bookmarkEnd w:id="23"/>
      <w:bookmarkEnd w:id="24"/>
      <w:r>
        <w:rPr>
          <w:rFonts w:hint="eastAsia"/>
          <w:b/>
          <w:sz w:val="18"/>
          <w:szCs w:val="18"/>
        </w:rPr>
        <w:t>图</w:t>
      </w:r>
    </w:p>
    <w:p w:rsidR="005659F1" w:rsidRDefault="005659F1" w:rsidP="005659F1">
      <w:pPr>
        <w:rPr>
          <w:b/>
          <w:sz w:val="24"/>
        </w:rPr>
      </w:pPr>
    </w:p>
    <w:p w:rsidR="005659F1" w:rsidRDefault="005659F1" w:rsidP="005659F1">
      <w:pPr>
        <w:rPr>
          <w:b/>
          <w:sz w:val="24"/>
        </w:rPr>
      </w:pPr>
      <w:r>
        <w:rPr>
          <w:rFonts w:hint="eastAsia"/>
          <w:b/>
          <w:sz w:val="24"/>
        </w:rPr>
        <w:t xml:space="preserve">8 </w:t>
      </w:r>
      <w:r>
        <w:rPr>
          <w:rFonts w:hint="eastAsia"/>
          <w:b/>
          <w:sz w:val="24"/>
        </w:rPr>
        <w:t>结论</w:t>
      </w:r>
    </w:p>
    <w:p w:rsidR="005659F1" w:rsidRDefault="005659F1" w:rsidP="005659F1">
      <w:pPr>
        <w:rPr>
          <w:b/>
          <w:sz w:val="24"/>
        </w:rPr>
      </w:pPr>
    </w:p>
    <w:p w:rsidR="005659F1" w:rsidRPr="00B56710" w:rsidRDefault="005659F1" w:rsidP="005659F1">
      <w:pPr>
        <w:rPr>
          <w:szCs w:val="21"/>
        </w:rPr>
      </w:pPr>
      <w:r w:rsidRPr="00B56710">
        <w:rPr>
          <w:rFonts w:hint="eastAsia"/>
          <w:szCs w:val="21"/>
        </w:rPr>
        <w:t>问题</w:t>
      </w:r>
      <w:r w:rsidRPr="00B56710">
        <w:rPr>
          <w:rFonts w:hint="eastAsia"/>
          <w:szCs w:val="21"/>
        </w:rPr>
        <w:t>1</w:t>
      </w:r>
      <w:r w:rsidRPr="00B56710">
        <w:rPr>
          <w:szCs w:val="21"/>
        </w:rPr>
        <w:t xml:space="preserve"> </w:t>
      </w:r>
      <w:r w:rsidRPr="00B56710">
        <w:rPr>
          <w:rFonts w:hint="eastAsia"/>
          <w:szCs w:val="21"/>
        </w:rPr>
        <w:t>：到</w:t>
      </w:r>
      <w:r w:rsidRPr="00B56710">
        <w:rPr>
          <w:rFonts w:hint="eastAsia"/>
          <w:szCs w:val="21"/>
        </w:rPr>
        <w:t>2025</w:t>
      </w:r>
      <w:r w:rsidRPr="00B56710">
        <w:rPr>
          <w:rFonts w:hint="eastAsia"/>
          <w:szCs w:val="21"/>
        </w:rPr>
        <w:t>年，预计水资源的需求和供给分别是多少？</w:t>
      </w:r>
    </w:p>
    <w:p w:rsidR="005659F1" w:rsidRPr="00B926DF" w:rsidRDefault="005659F1" w:rsidP="005659F1">
      <w:pPr>
        <w:ind w:firstLineChars="200" w:firstLine="420"/>
        <w:rPr>
          <w:szCs w:val="21"/>
        </w:rPr>
      </w:pPr>
      <w:r>
        <w:rPr>
          <w:rFonts w:hint="eastAsia"/>
          <w:szCs w:val="21"/>
        </w:rPr>
        <w:t>根据灰色模型，估计到</w:t>
      </w:r>
      <w:r>
        <w:rPr>
          <w:rFonts w:hint="eastAsia"/>
          <w:szCs w:val="21"/>
        </w:rPr>
        <w:t>2025</w:t>
      </w:r>
      <w:r>
        <w:rPr>
          <w:rFonts w:hint="eastAsia"/>
          <w:szCs w:val="21"/>
        </w:rPr>
        <w:t>年，中国有</w:t>
      </w:r>
      <w:r>
        <w:rPr>
          <w:rFonts w:hint="eastAsia"/>
          <w:szCs w:val="21"/>
        </w:rPr>
        <w:t>15</w:t>
      </w:r>
      <w:r>
        <w:rPr>
          <w:rFonts w:hint="eastAsia"/>
          <w:szCs w:val="21"/>
        </w:rPr>
        <w:t>个省份处于缺水状态，大多数位于中国北方。其中，江苏省最为严重，缺水量达</w:t>
      </w:r>
      <w:r>
        <w:rPr>
          <w:rFonts w:hint="eastAsia"/>
          <w:szCs w:val="21"/>
        </w:rPr>
        <w:t>580</w:t>
      </w:r>
      <w:r>
        <w:rPr>
          <w:rFonts w:hint="eastAsia"/>
          <w:szCs w:val="21"/>
        </w:rPr>
        <w:t>亿</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w:t>
      </w:r>
    </w:p>
    <w:p w:rsidR="005659F1" w:rsidRPr="00B56710" w:rsidRDefault="005659F1" w:rsidP="005659F1">
      <w:pPr>
        <w:rPr>
          <w:szCs w:val="21"/>
        </w:rPr>
      </w:pPr>
      <w:r w:rsidRPr="00B56710">
        <w:rPr>
          <w:rFonts w:hint="eastAsia"/>
          <w:szCs w:val="21"/>
        </w:rPr>
        <w:t>问题</w:t>
      </w:r>
      <w:r w:rsidRPr="00B56710">
        <w:rPr>
          <w:rFonts w:hint="eastAsia"/>
          <w:szCs w:val="21"/>
        </w:rPr>
        <w:t>2</w:t>
      </w:r>
      <w:r w:rsidRPr="00B56710">
        <w:rPr>
          <w:szCs w:val="21"/>
        </w:rPr>
        <w:t xml:space="preserve">: </w:t>
      </w:r>
      <w:r w:rsidRPr="00B56710">
        <w:rPr>
          <w:rFonts w:hint="eastAsia"/>
          <w:szCs w:val="21"/>
        </w:rPr>
        <w:t>如何填补预计的缺口？</w:t>
      </w:r>
    </w:p>
    <w:p w:rsidR="005659F1" w:rsidRPr="00B926DF" w:rsidRDefault="005659F1" w:rsidP="005659F1">
      <w:pPr>
        <w:ind w:firstLineChars="200" w:firstLine="420"/>
        <w:rPr>
          <w:szCs w:val="21"/>
        </w:rPr>
      </w:pPr>
      <w:r>
        <w:rPr>
          <w:rFonts w:hint="eastAsia"/>
          <w:szCs w:val="21"/>
        </w:rPr>
        <w:t>当考虑空间上的分布不均时，通过运输模型来实现水资源调度方案。将中国划分成</w:t>
      </w:r>
      <w:r>
        <w:rPr>
          <w:rFonts w:hint="eastAsia"/>
          <w:szCs w:val="21"/>
        </w:rPr>
        <w:t>7</w:t>
      </w:r>
      <w:r>
        <w:rPr>
          <w:rFonts w:hint="eastAsia"/>
          <w:szCs w:val="21"/>
        </w:rPr>
        <w:t>大流域，将每个流域内各省的用水缺口相加得到整个流域的用水缺口，发现到</w:t>
      </w:r>
      <w:r>
        <w:rPr>
          <w:rFonts w:hint="eastAsia"/>
          <w:szCs w:val="21"/>
        </w:rPr>
        <w:t>2025</w:t>
      </w:r>
      <w:r>
        <w:rPr>
          <w:rFonts w:hint="eastAsia"/>
          <w:szCs w:val="21"/>
        </w:rPr>
        <w:t>年，海河流域和黄河流域将面临缺水问题。假设运输成本与距离成正比，得到以下最优调度方案：松辽流域向淮河流域运水，</w:t>
      </w:r>
      <w:r w:rsidRPr="000C3692">
        <w:rPr>
          <w:rFonts w:hint="eastAsia"/>
          <w:color w:val="00B0F0"/>
          <w:szCs w:val="21"/>
        </w:rPr>
        <w:t>长江</w:t>
      </w:r>
      <w:r>
        <w:rPr>
          <w:rFonts w:hint="eastAsia"/>
          <w:szCs w:val="21"/>
        </w:rPr>
        <w:t>流域向黄河流域运水，总成本为</w:t>
      </w:r>
      <w:r>
        <w:rPr>
          <w:rFonts w:hint="eastAsia"/>
          <w:szCs w:val="21"/>
        </w:rPr>
        <w:t>14.89</w:t>
      </w:r>
      <w:r>
        <w:rPr>
          <w:rFonts w:hint="eastAsia"/>
          <w:szCs w:val="21"/>
        </w:rPr>
        <w:t>亿元。</w:t>
      </w:r>
    </w:p>
    <w:p w:rsidR="005659F1" w:rsidRPr="00B926DF" w:rsidRDefault="005659F1" w:rsidP="005659F1">
      <w:pPr>
        <w:ind w:firstLineChars="200" w:firstLine="420"/>
        <w:rPr>
          <w:szCs w:val="21"/>
        </w:rPr>
      </w:pPr>
      <w:r>
        <w:rPr>
          <w:rFonts w:hint="eastAsia"/>
          <w:szCs w:val="21"/>
        </w:rPr>
        <w:t>当考虑时间上的分布不均时，通过报童模型来实现水资源存储方案。将水库看成向上游订购水量的分销商，以满足下游的用水需求，旨在找到水库为了满足未来的需</w:t>
      </w:r>
      <w:bookmarkStart w:id="25" w:name="_GoBack"/>
      <w:bookmarkEnd w:id="25"/>
      <w:r>
        <w:rPr>
          <w:rFonts w:hint="eastAsia"/>
          <w:szCs w:val="21"/>
        </w:rPr>
        <w:t>求所需存储的最优水量。分析三峡大坝的案例表明，为了满足下游的需求，三峡大坝需储水</w:t>
      </w:r>
      <w:r>
        <w:rPr>
          <w:rFonts w:hint="eastAsia"/>
          <w:szCs w:val="21"/>
        </w:rPr>
        <w:t>8.4</w:t>
      </w:r>
      <w:r>
        <w:rPr>
          <w:rFonts w:hint="eastAsia"/>
          <w:szCs w:val="21"/>
        </w:rPr>
        <w:t>千万</w:t>
      </w:r>
      <m:oMath>
        <m:sSup>
          <m:sSupPr>
            <m:ctrlPr>
              <w:rPr>
                <w:rFonts w:ascii="Cambria Math" w:hAnsi="Cambria Math"/>
                <w:szCs w:val="21"/>
              </w:rPr>
            </m:ctrlPr>
          </m:sSupPr>
          <m:e>
            <m:r>
              <w:rPr>
                <w:rFonts w:ascii="Cambria Math" w:hAnsi="Cambria Math"/>
                <w:szCs w:val="21"/>
              </w:rPr>
              <m:t>m</m:t>
            </m:r>
          </m:e>
          <m:sup>
            <m:r>
              <w:rPr>
                <w:rFonts w:ascii="Cambria Math" w:hAnsi="Cambria Math"/>
                <w:szCs w:val="21"/>
              </w:rPr>
              <m:t>3</m:t>
            </m:r>
          </m:sup>
        </m:sSup>
      </m:oMath>
      <w:r>
        <w:rPr>
          <w:rFonts w:hint="eastAsia"/>
          <w:szCs w:val="21"/>
        </w:rPr>
        <w:t>，其下游包括安徽和上海。</w:t>
      </w:r>
    </w:p>
    <w:p w:rsidR="005659F1" w:rsidRPr="00B926DF" w:rsidRDefault="005659F1" w:rsidP="005659F1">
      <w:pPr>
        <w:ind w:firstLineChars="200" w:firstLine="420"/>
        <w:rPr>
          <w:szCs w:val="21"/>
        </w:rPr>
      </w:pPr>
      <w:r>
        <w:rPr>
          <w:rFonts w:hint="eastAsia"/>
          <w:szCs w:val="21"/>
        </w:rPr>
        <w:t>在当考虑增加供给时，通过</w:t>
      </w:r>
      <w:r>
        <w:rPr>
          <w:rFonts w:hint="eastAsia"/>
          <w:szCs w:val="21"/>
        </w:rPr>
        <w:t>NPV</w:t>
      </w:r>
      <w:r>
        <w:rPr>
          <w:rFonts w:hint="eastAsia"/>
          <w:szCs w:val="21"/>
        </w:rPr>
        <w:t>分析来决定是否建立海水淡化厂。首先将选择范围缩小到</w:t>
      </w:r>
      <w:r>
        <w:rPr>
          <w:rFonts w:hint="eastAsia"/>
          <w:szCs w:val="21"/>
        </w:rPr>
        <w:t>5</w:t>
      </w:r>
      <w:r>
        <w:rPr>
          <w:rFonts w:hint="eastAsia"/>
          <w:szCs w:val="21"/>
        </w:rPr>
        <w:t>个在</w:t>
      </w:r>
      <w:r>
        <w:rPr>
          <w:rFonts w:hint="eastAsia"/>
          <w:szCs w:val="21"/>
        </w:rPr>
        <w:t>2025</w:t>
      </w:r>
      <w:r>
        <w:rPr>
          <w:rFonts w:hint="eastAsia"/>
          <w:szCs w:val="21"/>
        </w:rPr>
        <w:t>年面临缺水的沿海城市，进而得到需建立几个海水淡化厂。假设用水缺口必须得到满足，基于成本和收益的适当假设，发现海水淡化厂在每个省的净收益都是正的，说明该方案在经济和社会效益上都是有效解决缺水问题的工具。</w:t>
      </w:r>
    </w:p>
    <w:p w:rsidR="005659F1" w:rsidRPr="00B926DF" w:rsidRDefault="005659F1" w:rsidP="005659F1">
      <w:pPr>
        <w:ind w:firstLineChars="200" w:firstLine="420"/>
        <w:rPr>
          <w:szCs w:val="21"/>
        </w:rPr>
      </w:pPr>
      <w:r>
        <w:rPr>
          <w:rFonts w:hint="eastAsia"/>
          <w:szCs w:val="21"/>
        </w:rPr>
        <w:t>当考虑减少需求时，通过</w:t>
      </w:r>
      <w:r>
        <w:rPr>
          <w:rFonts w:hint="eastAsia"/>
          <w:szCs w:val="21"/>
        </w:rPr>
        <w:t>Ramsey</w:t>
      </w:r>
      <w:r>
        <w:rPr>
          <w:rFonts w:hint="eastAsia"/>
          <w:szCs w:val="21"/>
        </w:rPr>
        <w:t>定价模型来实现水资源节约。基于不同的用水量，旨在提出一个最优的阶梯性水价方案。通过一个相对主观的算例分析，证明了模型的可信性，但是为了得到最终结果，需要更精确的参数估计。</w:t>
      </w:r>
    </w:p>
    <w:p w:rsidR="005659F1" w:rsidRPr="00841B1E" w:rsidRDefault="005659F1" w:rsidP="005659F1">
      <w:pPr>
        <w:rPr>
          <w:szCs w:val="21"/>
        </w:rPr>
      </w:pPr>
      <w:r w:rsidRPr="00841B1E">
        <w:rPr>
          <w:rFonts w:hint="eastAsia"/>
          <w:szCs w:val="21"/>
        </w:rPr>
        <w:t>问题</w:t>
      </w:r>
      <w:r w:rsidRPr="00841B1E">
        <w:rPr>
          <w:rFonts w:hint="eastAsia"/>
          <w:szCs w:val="21"/>
        </w:rPr>
        <w:t>3</w:t>
      </w:r>
      <w:r w:rsidRPr="00841B1E">
        <w:rPr>
          <w:szCs w:val="21"/>
        </w:rPr>
        <w:t xml:space="preserve">: </w:t>
      </w:r>
      <w:r w:rsidRPr="00841B1E">
        <w:rPr>
          <w:rFonts w:hint="eastAsia"/>
          <w:szCs w:val="21"/>
        </w:rPr>
        <w:t>怎样恰当地使用</w:t>
      </w:r>
      <w:r>
        <w:rPr>
          <w:rFonts w:hint="eastAsia"/>
          <w:szCs w:val="21"/>
        </w:rPr>
        <w:t>4</w:t>
      </w:r>
      <w:r w:rsidRPr="00841B1E">
        <w:rPr>
          <w:rFonts w:hint="eastAsia"/>
          <w:szCs w:val="21"/>
        </w:rPr>
        <w:t>种策略？</w:t>
      </w:r>
    </w:p>
    <w:p w:rsidR="005659F1" w:rsidRPr="00B926DF" w:rsidRDefault="005659F1" w:rsidP="005659F1">
      <w:pPr>
        <w:ind w:firstLineChars="200" w:firstLine="420"/>
        <w:rPr>
          <w:szCs w:val="21"/>
        </w:rPr>
      </w:pPr>
      <w:r>
        <w:rPr>
          <w:rFonts w:hint="eastAsia"/>
          <w:szCs w:val="21"/>
        </w:rPr>
        <w:t>4</w:t>
      </w:r>
      <w:r>
        <w:rPr>
          <w:rFonts w:hint="eastAsia"/>
          <w:szCs w:val="21"/>
        </w:rPr>
        <w:t>个策略各有优势和劣势，所以应当因地制宜地采取措施。为了给政府制定决策提供一个简洁和清晰的指导，根据两大标准对</w:t>
      </w:r>
      <w:r>
        <w:rPr>
          <w:rFonts w:hint="eastAsia"/>
          <w:szCs w:val="21"/>
        </w:rPr>
        <w:t>4</w:t>
      </w:r>
      <w:r>
        <w:rPr>
          <w:rFonts w:hint="eastAsia"/>
          <w:szCs w:val="21"/>
        </w:rPr>
        <w:t>项策略进行划分，标准分别为内陆地区</w:t>
      </w:r>
      <w:r>
        <w:rPr>
          <w:rFonts w:hint="eastAsia"/>
          <w:szCs w:val="21"/>
        </w:rPr>
        <w:t>VS</w:t>
      </w:r>
      <w:r>
        <w:rPr>
          <w:rFonts w:hint="eastAsia"/>
          <w:szCs w:val="21"/>
        </w:rPr>
        <w:t>沿海地区和不确定用水需求</w:t>
      </w:r>
      <w:r>
        <w:rPr>
          <w:rFonts w:hint="eastAsia"/>
          <w:szCs w:val="21"/>
        </w:rPr>
        <w:t>VS</w:t>
      </w:r>
      <w:r>
        <w:rPr>
          <w:rFonts w:hint="eastAsia"/>
          <w:szCs w:val="21"/>
        </w:rPr>
        <w:t>确定用水需求。去盐碱化和阶梯性水价应当在城市里实施，而不是农村地区。</w:t>
      </w:r>
    </w:p>
    <w:p w:rsidR="005659F1" w:rsidRPr="00B926DF" w:rsidRDefault="005659F1" w:rsidP="005659F1">
      <w:pPr>
        <w:ind w:firstLineChars="200" w:firstLine="420"/>
        <w:rPr>
          <w:szCs w:val="21"/>
        </w:rPr>
      </w:pPr>
      <w:r>
        <w:rPr>
          <w:rFonts w:hint="eastAsia"/>
          <w:szCs w:val="21"/>
        </w:rPr>
        <w:t>对于一些将在</w:t>
      </w:r>
      <w:r>
        <w:rPr>
          <w:rFonts w:hint="eastAsia"/>
          <w:szCs w:val="21"/>
        </w:rPr>
        <w:t>2025</w:t>
      </w:r>
      <w:r>
        <w:rPr>
          <w:rFonts w:hint="eastAsia"/>
          <w:szCs w:val="21"/>
        </w:rPr>
        <w:t>年缺水的地区，提出了详细的方案。具体来讲，建议江苏省采用水资源存储，去盐碱化以及阶梯性水价，上海采用去盐碱化和阶梯性水价，河南省采用水资源存储，北京、天津和山东省联合采用去盐碱化和水资源调度。</w:t>
      </w:r>
    </w:p>
    <w:p w:rsidR="004A57F5" w:rsidRDefault="004A57F5" w:rsidP="00C859FD">
      <w:pPr>
        <w:jc w:val="left"/>
        <w:rPr>
          <w:b/>
          <w:sz w:val="24"/>
        </w:rPr>
      </w:pPr>
    </w:p>
    <w:p w:rsidR="00C859FD" w:rsidRDefault="00C859FD" w:rsidP="00C859FD">
      <w:pPr>
        <w:jc w:val="left"/>
        <w:rPr>
          <w:b/>
          <w:sz w:val="24"/>
        </w:rPr>
      </w:pPr>
      <w:r>
        <w:rPr>
          <w:rFonts w:hint="eastAsia"/>
          <w:b/>
          <w:sz w:val="24"/>
        </w:rPr>
        <w:lastRenderedPageBreak/>
        <w:t>9</w:t>
      </w:r>
      <w:r w:rsidR="0060076B">
        <w:rPr>
          <w:rFonts w:hint="eastAsia"/>
          <w:b/>
          <w:sz w:val="24"/>
        </w:rPr>
        <w:t xml:space="preserve"> </w:t>
      </w:r>
      <w:r w:rsidR="0060076B">
        <w:rPr>
          <w:rFonts w:hint="eastAsia"/>
          <w:b/>
          <w:sz w:val="24"/>
        </w:rPr>
        <w:t>模型的</w:t>
      </w:r>
      <w:r>
        <w:rPr>
          <w:rFonts w:hint="eastAsia"/>
          <w:b/>
          <w:sz w:val="24"/>
        </w:rPr>
        <w:t>优点与不足</w:t>
      </w:r>
    </w:p>
    <w:p w:rsidR="0060076B" w:rsidRDefault="0060076B" w:rsidP="00C859FD">
      <w:pPr>
        <w:jc w:val="left"/>
        <w:rPr>
          <w:b/>
          <w:sz w:val="24"/>
        </w:rPr>
      </w:pPr>
    </w:p>
    <w:p w:rsidR="00C859FD" w:rsidRPr="00F22619" w:rsidRDefault="00841B1E" w:rsidP="00C859FD">
      <w:pPr>
        <w:ind w:firstLineChars="200" w:firstLine="420"/>
        <w:jc w:val="left"/>
        <w:rPr>
          <w:szCs w:val="21"/>
        </w:rPr>
      </w:pPr>
      <w:r>
        <w:rPr>
          <w:rFonts w:hint="eastAsia"/>
          <w:szCs w:val="21"/>
        </w:rPr>
        <w:t>模型</w:t>
      </w:r>
      <w:r w:rsidR="00C859FD">
        <w:rPr>
          <w:rFonts w:hint="eastAsia"/>
          <w:szCs w:val="21"/>
        </w:rPr>
        <w:t>一个主要的问题在于数据的精确性。不同来源的数据遵循不同的标准，因此可能会产生整体的不一致性。另外，虽然数据来自官方，比如国家统计局，但这些数据仍然可能受到</w:t>
      </w:r>
      <w:r>
        <w:rPr>
          <w:rFonts w:hint="eastAsia"/>
          <w:szCs w:val="21"/>
        </w:rPr>
        <w:t>其他因素影响</w:t>
      </w:r>
      <w:r w:rsidR="00C859FD">
        <w:rPr>
          <w:rFonts w:hint="eastAsia"/>
          <w:szCs w:val="21"/>
        </w:rPr>
        <w:t>。另一方面，对数据的不同解释也会导致不同的结果。模型中参数估计的数据有些很难得到，比如水资源调度的单位成本，建立</w:t>
      </w:r>
      <w:r w:rsidR="00D9696B">
        <w:rPr>
          <w:rFonts w:hint="eastAsia"/>
          <w:szCs w:val="21"/>
        </w:rPr>
        <w:t>海水淡化厂</w:t>
      </w:r>
      <w:r w:rsidR="00C859FD">
        <w:rPr>
          <w:rFonts w:hint="eastAsia"/>
          <w:szCs w:val="21"/>
        </w:rPr>
        <w:t>的成本等等，如果这些参数估计偏离了</w:t>
      </w:r>
      <w:r w:rsidR="00C859FD" w:rsidRPr="00841B1E">
        <w:rPr>
          <w:rFonts w:hint="eastAsia"/>
          <w:color w:val="FF0000"/>
          <w:szCs w:val="21"/>
        </w:rPr>
        <w:t>本质</w:t>
      </w:r>
      <w:r w:rsidR="00C859FD">
        <w:rPr>
          <w:rFonts w:hint="eastAsia"/>
          <w:szCs w:val="21"/>
        </w:rPr>
        <w:t>的数值，最终策略将发生极大的改变。</w:t>
      </w:r>
    </w:p>
    <w:p w:rsidR="008D4400" w:rsidRDefault="00C859FD" w:rsidP="00C96408">
      <w:pPr>
        <w:ind w:firstLineChars="200" w:firstLine="420"/>
        <w:jc w:val="left"/>
        <w:rPr>
          <w:szCs w:val="21"/>
        </w:rPr>
      </w:pPr>
      <w:r>
        <w:rPr>
          <w:rFonts w:hint="eastAsia"/>
          <w:szCs w:val="21"/>
        </w:rPr>
        <w:t>然而，得到理想的数据不是简单的事情，这往往需要长期的调查和研究，以及相关领域专家的帮助。面对这一事实，假设数据都是精确的，试图用逻辑性和数学计算来建立概念模型（灰色模型是一个例外，使用灰色模型的理由详见第二部分）。这样一来，只要获得更精确的数据，比如官方的内部数据，就能够</w:t>
      </w:r>
      <w:r w:rsidR="00572AB3" w:rsidRPr="00572AB3">
        <w:rPr>
          <w:rFonts w:hint="eastAsia"/>
          <w:szCs w:val="21"/>
          <w:highlight w:val="green"/>
        </w:rPr>
        <w:t>较为轻松</w:t>
      </w:r>
      <w:r>
        <w:rPr>
          <w:rFonts w:hint="eastAsia"/>
          <w:szCs w:val="21"/>
        </w:rPr>
        <w:t>地调整最终方案</w:t>
      </w:r>
      <w:r w:rsidR="00C96408">
        <w:rPr>
          <w:rFonts w:hint="eastAsia"/>
          <w:szCs w:val="21"/>
        </w:rPr>
        <w:t>。</w:t>
      </w:r>
    </w:p>
    <w:p w:rsidR="00460846" w:rsidRDefault="00460846" w:rsidP="00C96408">
      <w:pPr>
        <w:ind w:firstLineChars="200" w:firstLine="420"/>
        <w:jc w:val="left"/>
        <w:rPr>
          <w:szCs w:val="21"/>
        </w:rPr>
      </w:pPr>
    </w:p>
    <w:p w:rsidR="00C96408" w:rsidRDefault="00C96408" w:rsidP="00460846">
      <w:pPr>
        <w:jc w:val="left"/>
        <w:rPr>
          <w:b/>
          <w:color w:val="FF0000"/>
          <w:szCs w:val="21"/>
        </w:rPr>
      </w:pPr>
      <w:r w:rsidRPr="002A5944">
        <w:rPr>
          <w:rFonts w:hint="eastAsia"/>
          <w:b/>
          <w:sz w:val="24"/>
        </w:rPr>
        <w:t>参考文献</w:t>
      </w:r>
      <w:r w:rsidRPr="00406D4D">
        <w:rPr>
          <w:rFonts w:hint="eastAsia"/>
          <w:b/>
          <w:strike/>
          <w:color w:val="FF0000"/>
          <w:szCs w:val="21"/>
        </w:rPr>
        <w:t>(</w:t>
      </w:r>
      <w:r w:rsidRPr="00406D4D">
        <w:rPr>
          <w:rFonts w:hint="eastAsia"/>
          <w:b/>
          <w:strike/>
          <w:color w:val="FF0000"/>
          <w:szCs w:val="21"/>
        </w:rPr>
        <w:t>按照在文中出现的顺序罗列，格式参考国家标准</w:t>
      </w:r>
      <w:r w:rsidRPr="00406D4D">
        <w:rPr>
          <w:rFonts w:hint="eastAsia"/>
          <w:b/>
          <w:strike/>
          <w:color w:val="FF0000"/>
          <w:szCs w:val="21"/>
        </w:rPr>
        <w:t>)</w:t>
      </w:r>
    </w:p>
    <w:p w:rsidR="00460846" w:rsidRDefault="00460846" w:rsidP="00406D4D">
      <w:pPr>
        <w:spacing w:line="280" w:lineRule="exact"/>
        <w:jc w:val="left"/>
        <w:rPr>
          <w:szCs w:val="21"/>
        </w:rPr>
      </w:pPr>
      <w:r>
        <w:rPr>
          <w:rFonts w:hint="eastAsia"/>
          <w:szCs w:val="21"/>
        </w:rPr>
        <w:t xml:space="preserve">[1] </w:t>
      </w:r>
      <w:r w:rsidRPr="006128FA">
        <w:rPr>
          <w:szCs w:val="21"/>
        </w:rPr>
        <w:t>The Dow Chemical Company, China's Thirst for Water</w:t>
      </w:r>
      <w:r>
        <w:rPr>
          <w:rFonts w:hint="eastAsia"/>
          <w:szCs w:val="21"/>
        </w:rPr>
        <w:t>[R]</w:t>
      </w:r>
      <w:r w:rsidRPr="006128FA">
        <w:rPr>
          <w:szCs w:val="21"/>
        </w:rPr>
        <w:t>, 2011</w:t>
      </w:r>
    </w:p>
    <w:p w:rsidR="00460846" w:rsidRPr="00D5240C" w:rsidRDefault="00460846" w:rsidP="00406D4D">
      <w:pPr>
        <w:spacing w:line="280" w:lineRule="exact"/>
        <w:ind w:left="420" w:hangingChars="200" w:hanging="420"/>
        <w:jc w:val="left"/>
        <w:rPr>
          <w:szCs w:val="21"/>
        </w:rPr>
      </w:pPr>
      <w:r>
        <w:rPr>
          <w:rFonts w:hint="eastAsia"/>
          <w:szCs w:val="21"/>
        </w:rPr>
        <w:t xml:space="preserve">[2] </w:t>
      </w:r>
      <w:r w:rsidRPr="006128FA">
        <w:rPr>
          <w:szCs w:val="21"/>
        </w:rPr>
        <w:t>Oelkers2011 EH, Hering JG, Zhu C, Water: Is there a global crisis?[J], Elements, 2011,7(3):157-162</w:t>
      </w:r>
    </w:p>
    <w:p w:rsidR="00460846" w:rsidRPr="006128FA" w:rsidRDefault="00460846" w:rsidP="00406D4D">
      <w:pPr>
        <w:spacing w:line="280" w:lineRule="exact"/>
        <w:jc w:val="left"/>
        <w:rPr>
          <w:szCs w:val="21"/>
        </w:rPr>
      </w:pPr>
      <w:r>
        <w:rPr>
          <w:rFonts w:hint="eastAsia"/>
          <w:szCs w:val="21"/>
        </w:rPr>
        <w:t xml:space="preserve">[3] </w:t>
      </w:r>
      <w:r w:rsidRPr="006128FA">
        <w:rPr>
          <w:szCs w:val="21"/>
        </w:rPr>
        <w:t>Deng J., Introduction to grey system theory[J], The Journal of Grey System, 1989, 1:1-24</w:t>
      </w:r>
    </w:p>
    <w:p w:rsidR="00460846" w:rsidRPr="00304E37" w:rsidRDefault="00460846" w:rsidP="00406D4D">
      <w:pPr>
        <w:spacing w:line="280" w:lineRule="exact"/>
        <w:ind w:left="420" w:hangingChars="200" w:hanging="420"/>
        <w:jc w:val="left"/>
        <w:rPr>
          <w:szCs w:val="21"/>
        </w:rPr>
      </w:pPr>
      <w:r>
        <w:rPr>
          <w:rFonts w:hint="eastAsia"/>
          <w:szCs w:val="21"/>
        </w:rPr>
        <w:t xml:space="preserve">[4] </w:t>
      </w:r>
      <w:r w:rsidRPr="006128FA">
        <w:rPr>
          <w:szCs w:val="21"/>
        </w:rPr>
        <w:t>Zhang YJ and Liu QS, Evaluation and preference for water demand prediction method</w:t>
      </w:r>
      <w:r>
        <w:rPr>
          <w:rFonts w:hint="eastAsia"/>
          <w:szCs w:val="21"/>
        </w:rPr>
        <w:t>[J]</w:t>
      </w:r>
      <w:r w:rsidRPr="006128FA">
        <w:rPr>
          <w:szCs w:val="21"/>
        </w:rPr>
        <w:t>, China Water and Wastewater Journal, 2001, 1000-4602(2001)07-0027-03</w:t>
      </w:r>
    </w:p>
    <w:p w:rsidR="00460846" w:rsidRPr="006128FA" w:rsidRDefault="00460846" w:rsidP="00406D4D">
      <w:pPr>
        <w:spacing w:line="280" w:lineRule="exact"/>
        <w:jc w:val="left"/>
        <w:rPr>
          <w:szCs w:val="21"/>
        </w:rPr>
      </w:pPr>
      <w:r>
        <w:rPr>
          <w:rFonts w:hint="eastAsia"/>
          <w:szCs w:val="21"/>
        </w:rPr>
        <w:t xml:space="preserve">[5] </w:t>
      </w:r>
      <w:r w:rsidRPr="006128FA">
        <w:rPr>
          <w:szCs w:val="21"/>
        </w:rPr>
        <w:t>The National Bureau of Statistics of China, Statistical Yearbook of China</w:t>
      </w:r>
      <w:r>
        <w:rPr>
          <w:rFonts w:hint="eastAsia"/>
          <w:szCs w:val="21"/>
        </w:rPr>
        <w:t>[DB/OL]</w:t>
      </w:r>
      <w:r w:rsidRPr="006128FA">
        <w:rPr>
          <w:szCs w:val="21"/>
        </w:rPr>
        <w:t>, 1999-2011</w:t>
      </w:r>
    </w:p>
    <w:p w:rsidR="00460846" w:rsidRPr="006A1058" w:rsidRDefault="00460846" w:rsidP="00406D4D">
      <w:pPr>
        <w:spacing w:line="280" w:lineRule="exact"/>
        <w:ind w:left="420" w:hangingChars="200" w:hanging="420"/>
        <w:jc w:val="left"/>
        <w:rPr>
          <w:szCs w:val="21"/>
        </w:rPr>
      </w:pPr>
      <w:r>
        <w:rPr>
          <w:rFonts w:hint="eastAsia"/>
          <w:szCs w:val="21"/>
        </w:rPr>
        <w:t xml:space="preserve">[6] </w:t>
      </w:r>
      <w:r w:rsidRPr="006128FA">
        <w:rPr>
          <w:szCs w:val="21"/>
        </w:rPr>
        <w:t>Zhuo JW, Applications of MATLAB in mathematical modeling</w:t>
      </w:r>
      <w:r>
        <w:rPr>
          <w:rFonts w:hint="eastAsia"/>
          <w:szCs w:val="21"/>
        </w:rPr>
        <w:t>[M]</w:t>
      </w:r>
      <w:r w:rsidRPr="006128FA">
        <w:rPr>
          <w:szCs w:val="21"/>
        </w:rPr>
        <w:t>, Beihang University Press, 2011</w:t>
      </w:r>
    </w:p>
    <w:p w:rsidR="00460846" w:rsidRDefault="00460846" w:rsidP="00406D4D">
      <w:pPr>
        <w:spacing w:line="280" w:lineRule="exact"/>
        <w:ind w:left="315" w:hangingChars="150" w:hanging="315"/>
        <w:jc w:val="left"/>
        <w:rPr>
          <w:szCs w:val="21"/>
        </w:rPr>
      </w:pPr>
      <w:r>
        <w:rPr>
          <w:rFonts w:hint="eastAsia"/>
          <w:szCs w:val="21"/>
        </w:rPr>
        <w:t xml:space="preserve">[7] </w:t>
      </w:r>
      <w:r w:rsidRPr="006128FA">
        <w:rPr>
          <w:szCs w:val="21"/>
        </w:rPr>
        <w:t>David Seckler, U</w:t>
      </w:r>
      <w:r w:rsidR="00BF37E8">
        <w:rPr>
          <w:szCs w:val="21"/>
        </w:rPr>
        <w:t>pali</w:t>
      </w:r>
      <w:r w:rsidR="00BF37E8">
        <w:rPr>
          <w:rFonts w:hint="eastAsia"/>
          <w:szCs w:val="21"/>
        </w:rPr>
        <w:t xml:space="preserve"> </w:t>
      </w:r>
      <w:r>
        <w:rPr>
          <w:szCs w:val="21"/>
        </w:rPr>
        <w:t>Amarasinghe, David Molden</w:t>
      </w:r>
      <w:r>
        <w:rPr>
          <w:rFonts w:hint="eastAsia"/>
          <w:szCs w:val="21"/>
        </w:rPr>
        <w:t xml:space="preserve"> , et al [J], </w:t>
      </w:r>
      <w:r w:rsidRPr="006128FA">
        <w:rPr>
          <w:szCs w:val="21"/>
        </w:rPr>
        <w:t>World Water Demand and Supply, 1990 to 2025: Scenarios and Issues, International Water Management Institute, 1998</w:t>
      </w:r>
    </w:p>
    <w:p w:rsidR="00460846" w:rsidRDefault="00460846" w:rsidP="00406D4D">
      <w:pPr>
        <w:spacing w:line="280" w:lineRule="exact"/>
        <w:jc w:val="left"/>
        <w:rPr>
          <w:szCs w:val="21"/>
        </w:rPr>
      </w:pPr>
      <w:r>
        <w:rPr>
          <w:rFonts w:hint="eastAsia"/>
          <w:szCs w:val="21"/>
        </w:rPr>
        <w:t>[</w:t>
      </w:r>
      <w:r w:rsidR="00853FB0">
        <w:rPr>
          <w:rFonts w:hint="eastAsia"/>
          <w:szCs w:val="21"/>
        </w:rPr>
        <w:t>8</w:t>
      </w:r>
      <w:r>
        <w:rPr>
          <w:rFonts w:hint="eastAsia"/>
          <w:szCs w:val="21"/>
        </w:rPr>
        <w:t xml:space="preserve">] </w:t>
      </w:r>
      <w:r w:rsidRPr="006128FA">
        <w:rPr>
          <w:szCs w:val="21"/>
        </w:rPr>
        <w:t>Wikipedia, Desalination</w:t>
      </w:r>
      <w:r>
        <w:rPr>
          <w:rFonts w:hint="eastAsia"/>
          <w:szCs w:val="21"/>
        </w:rPr>
        <w:t>[EB/OL]</w:t>
      </w:r>
    </w:p>
    <w:p w:rsidR="00460846" w:rsidRDefault="00460846" w:rsidP="00406D4D">
      <w:pPr>
        <w:spacing w:line="280" w:lineRule="exact"/>
        <w:ind w:left="420" w:hangingChars="200" w:hanging="420"/>
        <w:jc w:val="left"/>
        <w:rPr>
          <w:szCs w:val="21"/>
        </w:rPr>
      </w:pPr>
      <w:r>
        <w:rPr>
          <w:rFonts w:hint="eastAsia"/>
          <w:szCs w:val="21"/>
        </w:rPr>
        <w:t>[</w:t>
      </w:r>
      <w:r w:rsidR="00853FB0">
        <w:rPr>
          <w:rFonts w:hint="eastAsia"/>
          <w:szCs w:val="21"/>
        </w:rPr>
        <w:t>9</w:t>
      </w:r>
      <w:r>
        <w:rPr>
          <w:rFonts w:hint="eastAsia"/>
          <w:szCs w:val="21"/>
        </w:rPr>
        <w:t xml:space="preserve">] </w:t>
      </w:r>
      <w:r w:rsidRPr="006128FA">
        <w:rPr>
          <w:szCs w:val="21"/>
        </w:rPr>
        <w:t>Water resource agency of Taiwan, the prospectus for desalinization plant in Taoyuan, Taiwan</w:t>
      </w:r>
      <w:r>
        <w:rPr>
          <w:rFonts w:hint="eastAsia"/>
          <w:szCs w:val="21"/>
        </w:rPr>
        <w:t>[R]</w:t>
      </w:r>
      <w:r w:rsidRPr="006128FA">
        <w:rPr>
          <w:szCs w:val="21"/>
        </w:rPr>
        <w:t>, 2008</w:t>
      </w:r>
    </w:p>
    <w:p w:rsidR="00460846" w:rsidRDefault="00460846" w:rsidP="00406D4D">
      <w:pPr>
        <w:spacing w:line="280" w:lineRule="exact"/>
        <w:jc w:val="left"/>
        <w:rPr>
          <w:szCs w:val="21"/>
        </w:rPr>
      </w:pPr>
      <w:r>
        <w:rPr>
          <w:rFonts w:hint="eastAsia"/>
          <w:szCs w:val="21"/>
        </w:rPr>
        <w:t>[1</w:t>
      </w:r>
      <w:r w:rsidR="00853FB0">
        <w:rPr>
          <w:rFonts w:hint="eastAsia"/>
          <w:szCs w:val="21"/>
        </w:rPr>
        <w:t>0</w:t>
      </w:r>
      <w:r>
        <w:rPr>
          <w:rFonts w:hint="eastAsia"/>
          <w:szCs w:val="21"/>
        </w:rPr>
        <w:t xml:space="preserve">] </w:t>
      </w:r>
      <w:r w:rsidRPr="006128FA">
        <w:rPr>
          <w:szCs w:val="21"/>
        </w:rPr>
        <w:t>Watts, Jonathan, Can the sea solve China’s water crisis?[J], The Guardian, 2011</w:t>
      </w:r>
    </w:p>
    <w:p w:rsidR="00D87179" w:rsidRDefault="00E06F85" w:rsidP="00406D4D">
      <w:pPr>
        <w:spacing w:line="280" w:lineRule="exact"/>
        <w:jc w:val="left"/>
        <w:rPr>
          <w:szCs w:val="21"/>
        </w:rPr>
      </w:pPr>
      <w:r>
        <w:rPr>
          <w:rFonts w:hint="eastAsia"/>
          <w:szCs w:val="21"/>
        </w:rPr>
        <w:t xml:space="preserve">[11] </w:t>
      </w:r>
      <w:r w:rsidR="00D87179" w:rsidRPr="00D87179">
        <w:rPr>
          <w:rFonts w:hint="eastAsia"/>
          <w:szCs w:val="21"/>
        </w:rPr>
        <w:t>Baumol, WJ, Bradford DF,</w:t>
      </w:r>
      <w:r w:rsidR="00D87179" w:rsidRPr="00D87179">
        <w:rPr>
          <w:szCs w:val="21"/>
        </w:rPr>
        <w:t>”</w:t>
      </w:r>
      <w:r w:rsidR="00D87179" w:rsidRPr="00D87179">
        <w:rPr>
          <w:rFonts w:hint="eastAsia"/>
          <w:szCs w:val="21"/>
        </w:rPr>
        <w:t>Optimal departures from marginal cost pricing</w:t>
      </w:r>
      <w:r w:rsidR="00D87179" w:rsidRPr="00D87179">
        <w:rPr>
          <w:szCs w:val="21"/>
        </w:rPr>
        <w:t>”</w:t>
      </w:r>
      <w:r w:rsidR="00D87179" w:rsidRPr="00D87179">
        <w:rPr>
          <w:rFonts w:hint="eastAsia"/>
          <w:szCs w:val="21"/>
        </w:rPr>
        <w:t>, American Economic Review</w:t>
      </w:r>
      <w:r>
        <w:rPr>
          <w:rFonts w:hint="eastAsia"/>
          <w:szCs w:val="21"/>
        </w:rPr>
        <w:t>, 1970, 265-283</w:t>
      </w:r>
    </w:p>
    <w:p w:rsidR="00D87179" w:rsidRPr="006128FA" w:rsidRDefault="00E06F85" w:rsidP="00406D4D">
      <w:pPr>
        <w:spacing w:line="280" w:lineRule="exact"/>
        <w:jc w:val="left"/>
        <w:rPr>
          <w:szCs w:val="21"/>
        </w:rPr>
      </w:pPr>
      <w:r>
        <w:rPr>
          <w:rFonts w:hint="eastAsia"/>
          <w:szCs w:val="21"/>
        </w:rPr>
        <w:t xml:space="preserve">[12] </w:t>
      </w:r>
      <w:r w:rsidR="00D87179" w:rsidRPr="00D87179">
        <w:rPr>
          <w:rFonts w:hint="eastAsia"/>
          <w:szCs w:val="21"/>
        </w:rPr>
        <w:t>Ramsey F,</w:t>
      </w:r>
      <w:r w:rsidR="00D87179" w:rsidRPr="00D87179">
        <w:rPr>
          <w:szCs w:val="21"/>
        </w:rPr>
        <w:t>”</w:t>
      </w:r>
      <w:r w:rsidR="00D87179" w:rsidRPr="00D87179">
        <w:rPr>
          <w:rFonts w:hint="eastAsia"/>
          <w:szCs w:val="21"/>
        </w:rPr>
        <w:t>A contribution to the theory of taxation</w:t>
      </w:r>
      <w:r w:rsidR="00D87179" w:rsidRPr="00D87179">
        <w:rPr>
          <w:szCs w:val="21"/>
        </w:rPr>
        <w:t>”</w:t>
      </w:r>
      <w:r w:rsidR="00D87179" w:rsidRPr="00D87179">
        <w:rPr>
          <w:rFonts w:hint="eastAsia"/>
          <w:szCs w:val="21"/>
        </w:rPr>
        <w:t>, Economic Journal, 1927, 47-61</w:t>
      </w:r>
    </w:p>
    <w:p w:rsidR="00460846" w:rsidRPr="006128FA" w:rsidRDefault="00E06F85" w:rsidP="00406D4D">
      <w:pPr>
        <w:spacing w:line="280" w:lineRule="exact"/>
        <w:ind w:left="420" w:hangingChars="200" w:hanging="420"/>
        <w:jc w:val="left"/>
        <w:rPr>
          <w:szCs w:val="21"/>
        </w:rPr>
      </w:pPr>
      <w:r>
        <w:rPr>
          <w:rFonts w:hint="eastAsia"/>
          <w:szCs w:val="21"/>
        </w:rPr>
        <w:t>[13</w:t>
      </w:r>
      <w:r w:rsidR="00460846">
        <w:rPr>
          <w:rFonts w:hint="eastAsia"/>
          <w:szCs w:val="21"/>
        </w:rPr>
        <w:t xml:space="preserve">] </w:t>
      </w:r>
      <w:r w:rsidR="00460846" w:rsidRPr="006128FA">
        <w:rPr>
          <w:szCs w:val="21"/>
        </w:rPr>
        <w:t>Liu XJ, Gu Jinghua, Research on increasing block tariffs: A case study of Shanxi province[J]. Price: Theory and Practice, 2009, 2:22-23</w:t>
      </w:r>
    </w:p>
    <w:p w:rsidR="00460846" w:rsidRPr="006128FA" w:rsidRDefault="00E06F85" w:rsidP="00406D4D">
      <w:pPr>
        <w:spacing w:line="280" w:lineRule="exact"/>
        <w:ind w:left="420" w:hangingChars="200" w:hanging="420"/>
        <w:jc w:val="left"/>
        <w:rPr>
          <w:szCs w:val="21"/>
        </w:rPr>
      </w:pPr>
      <w:r>
        <w:rPr>
          <w:rFonts w:hint="eastAsia"/>
          <w:szCs w:val="21"/>
        </w:rPr>
        <w:t>[14</w:t>
      </w:r>
      <w:r w:rsidR="00460846">
        <w:rPr>
          <w:rFonts w:hint="eastAsia"/>
          <w:szCs w:val="21"/>
        </w:rPr>
        <w:t xml:space="preserve">] </w:t>
      </w:r>
      <w:r w:rsidR="00460846" w:rsidRPr="006128FA">
        <w:rPr>
          <w:szCs w:val="21"/>
        </w:rPr>
        <w:t>Ramsey FP, A contribution to the theory of taxation[J], The Economic Journal, 1927, 37:47-61</w:t>
      </w:r>
    </w:p>
    <w:p w:rsidR="00460846" w:rsidRPr="006128FA" w:rsidRDefault="00E06F85" w:rsidP="00406D4D">
      <w:pPr>
        <w:spacing w:line="280" w:lineRule="exact"/>
        <w:ind w:left="420" w:hangingChars="200" w:hanging="420"/>
        <w:jc w:val="left"/>
        <w:rPr>
          <w:szCs w:val="21"/>
        </w:rPr>
      </w:pPr>
      <w:r>
        <w:rPr>
          <w:rFonts w:hint="eastAsia"/>
          <w:szCs w:val="21"/>
        </w:rPr>
        <w:t>[15</w:t>
      </w:r>
      <w:r w:rsidR="00460846">
        <w:rPr>
          <w:rFonts w:hint="eastAsia"/>
          <w:szCs w:val="21"/>
        </w:rPr>
        <w:t xml:space="preserve">] </w:t>
      </w:r>
      <w:r w:rsidR="00460846" w:rsidRPr="006128FA">
        <w:rPr>
          <w:szCs w:val="21"/>
        </w:rPr>
        <w:t>Boland JJ, Pricing urban water: Principles and compromises[J], Water Resource Update, 1992, 11(2):7-10</w:t>
      </w:r>
    </w:p>
    <w:p w:rsidR="00460846" w:rsidRPr="006128FA" w:rsidRDefault="00E06F85" w:rsidP="00406D4D">
      <w:pPr>
        <w:spacing w:line="280" w:lineRule="exact"/>
        <w:ind w:left="315" w:hangingChars="150" w:hanging="315"/>
        <w:jc w:val="left"/>
        <w:rPr>
          <w:szCs w:val="21"/>
        </w:rPr>
      </w:pPr>
      <w:r>
        <w:rPr>
          <w:rFonts w:hint="eastAsia"/>
          <w:szCs w:val="21"/>
        </w:rPr>
        <w:t>[16</w:t>
      </w:r>
      <w:r w:rsidR="00460846">
        <w:rPr>
          <w:rFonts w:hint="eastAsia"/>
          <w:szCs w:val="21"/>
        </w:rPr>
        <w:t xml:space="preserve">] </w:t>
      </w:r>
      <w:r w:rsidR="00460846" w:rsidRPr="006128FA">
        <w:rPr>
          <w:szCs w:val="21"/>
        </w:rPr>
        <w:t>Henrique M and Catarina RP, Pricing for scarcity? An efficiency analysis of increasing block tariffs[J], Water Resource Research, 2011,47:1-11</w:t>
      </w:r>
    </w:p>
    <w:p w:rsidR="00460846" w:rsidRPr="006128FA" w:rsidRDefault="00E06F85" w:rsidP="00406D4D">
      <w:pPr>
        <w:spacing w:line="280" w:lineRule="exact"/>
        <w:ind w:left="420" w:hangingChars="200" w:hanging="420"/>
        <w:jc w:val="left"/>
        <w:rPr>
          <w:szCs w:val="21"/>
        </w:rPr>
      </w:pPr>
      <w:r>
        <w:rPr>
          <w:rFonts w:hint="eastAsia"/>
          <w:szCs w:val="21"/>
        </w:rPr>
        <w:t>[17</w:t>
      </w:r>
      <w:r w:rsidR="00460846">
        <w:rPr>
          <w:rFonts w:hint="eastAsia"/>
          <w:szCs w:val="21"/>
        </w:rPr>
        <w:t xml:space="preserve">] </w:t>
      </w:r>
      <w:r w:rsidR="00460846" w:rsidRPr="006128FA">
        <w:rPr>
          <w:szCs w:val="21"/>
        </w:rPr>
        <w:t>Ma XW, Study on pricing strategy of increasing block tariffs[J], Science Technology and Engineering, 2008, 8(24): 1671-1819</w:t>
      </w:r>
    </w:p>
    <w:p w:rsidR="00460846" w:rsidRPr="006A1058" w:rsidRDefault="00E06F85" w:rsidP="00406D4D">
      <w:pPr>
        <w:spacing w:line="280" w:lineRule="exact"/>
        <w:ind w:left="420" w:hangingChars="200" w:hanging="420"/>
        <w:jc w:val="left"/>
        <w:rPr>
          <w:szCs w:val="21"/>
        </w:rPr>
      </w:pPr>
      <w:r>
        <w:rPr>
          <w:rFonts w:hint="eastAsia"/>
          <w:szCs w:val="21"/>
        </w:rPr>
        <w:t>[18</w:t>
      </w:r>
      <w:r w:rsidR="00460846">
        <w:rPr>
          <w:rFonts w:hint="eastAsia"/>
          <w:szCs w:val="21"/>
        </w:rPr>
        <w:t xml:space="preserve">] </w:t>
      </w:r>
      <w:r w:rsidR="00460846" w:rsidRPr="006128FA">
        <w:rPr>
          <w:szCs w:val="21"/>
        </w:rPr>
        <w:t>Pushpangdadan K, Murugan G, Pricing with changing welfare criteria: An application of Ramsey-Wilson model to urban water supply</w:t>
      </w:r>
      <w:r w:rsidR="00460846">
        <w:rPr>
          <w:rFonts w:hint="eastAsia"/>
          <w:szCs w:val="21"/>
        </w:rPr>
        <w:t>[J]</w:t>
      </w:r>
      <w:r w:rsidR="00460846" w:rsidRPr="006128FA">
        <w:rPr>
          <w:szCs w:val="21"/>
        </w:rPr>
        <w:t>, Working paper, 1998</w:t>
      </w:r>
    </w:p>
    <w:p w:rsidR="00460846" w:rsidRPr="006128FA" w:rsidRDefault="00460846" w:rsidP="00406D4D">
      <w:pPr>
        <w:spacing w:line="280" w:lineRule="exact"/>
        <w:ind w:left="420" w:hangingChars="200" w:hanging="420"/>
        <w:jc w:val="left"/>
        <w:rPr>
          <w:szCs w:val="21"/>
        </w:rPr>
      </w:pPr>
      <w:r>
        <w:rPr>
          <w:rFonts w:hint="eastAsia"/>
          <w:szCs w:val="21"/>
        </w:rPr>
        <w:t>[1</w:t>
      </w:r>
      <w:r w:rsidR="00E06F85">
        <w:rPr>
          <w:rFonts w:hint="eastAsia"/>
          <w:szCs w:val="21"/>
        </w:rPr>
        <w:t>9</w:t>
      </w:r>
      <w:r>
        <w:rPr>
          <w:rFonts w:hint="eastAsia"/>
          <w:szCs w:val="21"/>
        </w:rPr>
        <w:t xml:space="preserve">] </w:t>
      </w:r>
      <w:r w:rsidRPr="006128FA">
        <w:rPr>
          <w:szCs w:val="21"/>
        </w:rPr>
        <w:t>Bailey WR, Modeling domestic water tariffs</w:t>
      </w:r>
      <w:r>
        <w:rPr>
          <w:rFonts w:hint="eastAsia"/>
          <w:szCs w:val="21"/>
        </w:rPr>
        <w:t>[R]</w:t>
      </w:r>
      <w:r w:rsidRPr="006128FA">
        <w:rPr>
          <w:szCs w:val="21"/>
        </w:rPr>
        <w:t>, Proceedings of the 2004 Water Institute of Southern Africa (WISA) Biennial Conference</w:t>
      </w:r>
    </w:p>
    <w:p w:rsidR="00460846" w:rsidRPr="006128FA" w:rsidRDefault="00460846" w:rsidP="00406D4D">
      <w:pPr>
        <w:spacing w:line="280" w:lineRule="exact"/>
        <w:ind w:left="525" w:hangingChars="250" w:hanging="525"/>
        <w:jc w:val="left"/>
        <w:rPr>
          <w:szCs w:val="21"/>
        </w:rPr>
      </w:pPr>
      <w:r>
        <w:rPr>
          <w:rFonts w:hint="eastAsia"/>
          <w:szCs w:val="21"/>
        </w:rPr>
        <w:t>[</w:t>
      </w:r>
      <w:r w:rsidR="00E06F85">
        <w:rPr>
          <w:rFonts w:hint="eastAsia"/>
          <w:szCs w:val="21"/>
        </w:rPr>
        <w:t>20</w:t>
      </w:r>
      <w:r>
        <w:rPr>
          <w:rFonts w:hint="eastAsia"/>
          <w:szCs w:val="21"/>
        </w:rPr>
        <w:t xml:space="preserve">] </w:t>
      </w:r>
      <w:r w:rsidRPr="006128FA">
        <w:rPr>
          <w:szCs w:val="21"/>
        </w:rPr>
        <w:t>Jia SF, Kang DY, Influence of water price rising on water demand in north Chian[J], Advances in Water Science, 2000, 11(1):49-53</w:t>
      </w:r>
    </w:p>
    <w:p w:rsidR="00460846" w:rsidRPr="00460846" w:rsidRDefault="00460846" w:rsidP="00460846">
      <w:pPr>
        <w:jc w:val="left"/>
        <w:rPr>
          <w:b/>
          <w:color w:val="FF0000"/>
          <w:szCs w:val="21"/>
        </w:rPr>
      </w:pPr>
    </w:p>
    <w:p w:rsidR="00C96408" w:rsidRDefault="00C96408" w:rsidP="00C96408">
      <w:pPr>
        <w:ind w:firstLineChars="200" w:firstLine="420"/>
        <w:jc w:val="left"/>
        <w:rPr>
          <w:szCs w:val="21"/>
        </w:rPr>
      </w:pPr>
    </w:p>
    <w:p w:rsidR="00C96408" w:rsidRPr="002C07CE" w:rsidRDefault="00C96408" w:rsidP="00C96408">
      <w:pPr>
        <w:ind w:firstLineChars="200" w:firstLine="420"/>
        <w:jc w:val="left"/>
        <w:rPr>
          <w:strike/>
          <w:color w:val="FF0000"/>
          <w:szCs w:val="21"/>
        </w:rPr>
      </w:pPr>
      <w:r w:rsidRPr="002C07CE">
        <w:rPr>
          <w:rFonts w:hint="eastAsia"/>
          <w:strike/>
          <w:color w:val="FF0000"/>
          <w:szCs w:val="21"/>
        </w:rPr>
        <w:t>缺少英文题目、作者、作者单位、摘要、关键词</w:t>
      </w:r>
    </w:p>
    <w:p w:rsidR="006D7901" w:rsidRPr="00C96408" w:rsidRDefault="006D7901" w:rsidP="00C96408">
      <w:pPr>
        <w:ind w:firstLineChars="200" w:firstLine="420"/>
        <w:jc w:val="left"/>
        <w:rPr>
          <w:color w:val="FF0000"/>
          <w:szCs w:val="21"/>
        </w:rPr>
      </w:pPr>
      <w:r w:rsidRPr="00FC72FB">
        <w:rPr>
          <w:rFonts w:hint="eastAsia"/>
          <w:strike/>
          <w:color w:val="FF0000"/>
          <w:szCs w:val="21"/>
        </w:rPr>
        <w:t>请提供通讯作者、邮箱、</w:t>
      </w:r>
      <w:r>
        <w:rPr>
          <w:rFonts w:hint="eastAsia"/>
          <w:color w:val="FF0000"/>
          <w:szCs w:val="21"/>
        </w:rPr>
        <w:t>所有作者简介</w:t>
      </w:r>
    </w:p>
    <w:sectPr w:rsidR="006D7901" w:rsidRPr="00C96408" w:rsidSect="0027563C">
      <w:type w:val="continuous"/>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cute" w:date="2013-07-19T23:20:00Z" w:initials="cute">
    <w:p w:rsidR="005659F1" w:rsidRDefault="005659F1" w:rsidP="005659F1">
      <w:pPr>
        <w:pStyle w:val="af0"/>
      </w:pPr>
      <w:r>
        <w:rPr>
          <w:rStyle w:val="af"/>
        </w:rPr>
        <w:annotationRef/>
      </w:r>
      <w:r>
        <w:rPr>
          <w:rFonts w:hint="eastAsia"/>
        </w:rPr>
        <w:t>这里有些我感觉是没有单位的。。。</w:t>
      </w:r>
    </w:p>
  </w:comment>
  <w:comment w:id="20" w:author="cute" w:date="2013-07-19T23:20:00Z" w:initials="cute">
    <w:p w:rsidR="005659F1" w:rsidRDefault="005659F1" w:rsidP="005659F1">
      <w:pPr>
        <w:pStyle w:val="af0"/>
      </w:pPr>
      <w:r>
        <w:rPr>
          <w:rStyle w:val="af"/>
        </w:rPr>
        <w:annotationRef/>
      </w:r>
      <w:r>
        <w:rPr>
          <w:rFonts w:hint="eastAsia"/>
        </w:rPr>
        <w:t>已经详尽点了。。。</w:t>
      </w:r>
    </w:p>
  </w:comment>
  <w:comment w:id="21" w:author="cute" w:date="2013-07-19T23:20:00Z" w:initials="cute">
    <w:p w:rsidR="005659F1" w:rsidRDefault="005659F1" w:rsidP="005659F1">
      <w:pPr>
        <w:pStyle w:val="af0"/>
      </w:pPr>
      <w:r>
        <w:rPr>
          <w:rStyle w:val="af"/>
        </w:rPr>
        <w:annotationRef/>
      </w:r>
      <w:r>
        <w:rPr>
          <w:rFonts w:hint="eastAsia"/>
        </w:rPr>
        <w:t>这个图大神再画一下？</w:t>
      </w:r>
    </w:p>
  </w:comment>
  <w:comment w:id="22" w:author="cute" w:date="2013-07-19T23:20:00Z" w:initials="cute">
    <w:p w:rsidR="005659F1" w:rsidRDefault="005659F1" w:rsidP="005659F1">
      <w:pPr>
        <w:pStyle w:val="af0"/>
      </w:pPr>
      <w:r>
        <w:rPr>
          <w:rStyle w:val="af"/>
        </w:rPr>
        <w:annotationRef/>
      </w:r>
      <w:r>
        <w:rPr>
          <w:rFonts w:hint="eastAsia"/>
        </w:rPr>
        <w:t>已改</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63B7" w:rsidRDefault="009F63B7" w:rsidP="00D912C3">
      <w:r>
        <w:separator/>
      </w:r>
    </w:p>
  </w:endnote>
  <w:endnote w:type="continuationSeparator" w:id="0">
    <w:p w:rsidR="009F63B7" w:rsidRDefault="009F63B7" w:rsidP="00D9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50" w:rsidRDefault="00FC525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69713"/>
      <w:placeholder>
        <w:docPart w:val="5501F010821043DF8B8410EA198468A3"/>
      </w:placeholder>
      <w:temporary/>
      <w:showingPlcHdr/>
    </w:sdtPr>
    <w:sdtEndPr/>
    <w:sdtContent>
      <w:p w:rsidR="00706B38" w:rsidRDefault="00706B38">
        <w:pPr>
          <w:pStyle w:val="a4"/>
        </w:pPr>
        <w:r>
          <w:rPr>
            <w:lang w:val="zh-CN"/>
          </w:rPr>
          <w:t>[</w:t>
        </w:r>
        <w:r>
          <w:rPr>
            <w:lang w:val="zh-CN"/>
          </w:rPr>
          <w:t>键入文字</w:t>
        </w:r>
        <w:r>
          <w:rPr>
            <w:lang w:val="zh-CN"/>
          </w:rPr>
          <w:t>]</w:t>
        </w:r>
      </w:p>
    </w:sdtContent>
  </w:sdt>
  <w:p w:rsidR="004A57F5" w:rsidRDefault="004A57F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57F5" w:rsidRPr="007F74CF" w:rsidRDefault="00706B38">
    <w:pPr>
      <w:pStyle w:val="a4"/>
      <w:rPr>
        <w:rFonts w:asciiTheme="minorEastAsia" w:eastAsiaTheme="minorEastAsia" w:hAnsiTheme="minorEastAsia"/>
        <w:b/>
      </w:rPr>
    </w:pPr>
    <w:r w:rsidRPr="007F74CF">
      <w:rPr>
        <w:rFonts w:asciiTheme="minorEastAsia" w:eastAsiaTheme="minorEastAsia" w:hAnsiTheme="minorEastAsia" w:hint="eastAsia"/>
        <w:b/>
      </w:rPr>
      <w:t>通讯作者：刘威志，江苏省南京市南京大学仙林校区 210023，</w:t>
    </w:r>
    <w:r w:rsidRPr="007F74CF">
      <w:rPr>
        <w:rFonts w:eastAsiaTheme="minorEastAsia"/>
        <w:b/>
      </w:rPr>
      <w:t>weizhiliu2009@gmail.com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63B7" w:rsidRDefault="009F63B7" w:rsidP="00D912C3">
      <w:r>
        <w:separator/>
      </w:r>
    </w:p>
  </w:footnote>
  <w:footnote w:type="continuationSeparator" w:id="0">
    <w:p w:rsidR="009F63B7" w:rsidRDefault="009F63B7" w:rsidP="00D91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50" w:rsidRDefault="00FC525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22C8" w:rsidRDefault="006822C8" w:rsidP="00FC5250">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250" w:rsidRDefault="00FC5250">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02CCA"/>
    <w:multiLevelType w:val="hybridMultilevel"/>
    <w:tmpl w:val="97D06F50"/>
    <w:lvl w:ilvl="0" w:tplc="3018669A">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1">
    <w:nsid w:val="0E4B1230"/>
    <w:multiLevelType w:val="hybridMultilevel"/>
    <w:tmpl w:val="B928A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6B37E9B"/>
    <w:multiLevelType w:val="hybridMultilevel"/>
    <w:tmpl w:val="1DA47B4E"/>
    <w:lvl w:ilvl="0" w:tplc="BA98D28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79D2581"/>
    <w:multiLevelType w:val="hybridMultilevel"/>
    <w:tmpl w:val="2E7E0B5A"/>
    <w:lvl w:ilvl="0" w:tplc="C6B0C050">
      <w:start w:val="1"/>
      <w:numFmt w:val="bullet"/>
      <w:lvlText w:val=""/>
      <w:lvlJc w:val="left"/>
      <w:pPr>
        <w:ind w:left="420" w:hanging="420"/>
      </w:pPr>
      <w:rPr>
        <w:rFonts w:ascii="Wingdings" w:hAnsi="Wingdings" w:hint="default"/>
        <w:sz w:val="1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73A1C"/>
    <w:multiLevelType w:val="hybridMultilevel"/>
    <w:tmpl w:val="E2CC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A166A0C"/>
    <w:multiLevelType w:val="hybridMultilevel"/>
    <w:tmpl w:val="8AFA3BBE"/>
    <w:lvl w:ilvl="0" w:tplc="3FF05426">
      <w:start w:val="1"/>
      <w:numFmt w:val="lowerLetter"/>
      <w:lvlText w:val="(%1)"/>
      <w:lvlJc w:val="left"/>
      <w:pPr>
        <w:ind w:left="2044" w:hanging="360"/>
      </w:pPr>
      <w:rPr>
        <w:rFonts w:hint="default"/>
      </w:rPr>
    </w:lvl>
    <w:lvl w:ilvl="1" w:tplc="04090019" w:tentative="1">
      <w:start w:val="1"/>
      <w:numFmt w:val="lowerLetter"/>
      <w:lvlText w:val="%2)"/>
      <w:lvlJc w:val="left"/>
      <w:pPr>
        <w:ind w:left="2524" w:hanging="420"/>
      </w:pPr>
    </w:lvl>
    <w:lvl w:ilvl="2" w:tplc="0409001B" w:tentative="1">
      <w:start w:val="1"/>
      <w:numFmt w:val="lowerRoman"/>
      <w:lvlText w:val="%3."/>
      <w:lvlJc w:val="right"/>
      <w:pPr>
        <w:ind w:left="2944" w:hanging="420"/>
      </w:pPr>
    </w:lvl>
    <w:lvl w:ilvl="3" w:tplc="0409000F" w:tentative="1">
      <w:start w:val="1"/>
      <w:numFmt w:val="decimal"/>
      <w:lvlText w:val="%4."/>
      <w:lvlJc w:val="left"/>
      <w:pPr>
        <w:ind w:left="3364" w:hanging="420"/>
      </w:pPr>
    </w:lvl>
    <w:lvl w:ilvl="4" w:tplc="04090019" w:tentative="1">
      <w:start w:val="1"/>
      <w:numFmt w:val="lowerLetter"/>
      <w:lvlText w:val="%5)"/>
      <w:lvlJc w:val="left"/>
      <w:pPr>
        <w:ind w:left="3784" w:hanging="420"/>
      </w:pPr>
    </w:lvl>
    <w:lvl w:ilvl="5" w:tplc="0409001B" w:tentative="1">
      <w:start w:val="1"/>
      <w:numFmt w:val="lowerRoman"/>
      <w:lvlText w:val="%6."/>
      <w:lvlJc w:val="right"/>
      <w:pPr>
        <w:ind w:left="4204" w:hanging="420"/>
      </w:pPr>
    </w:lvl>
    <w:lvl w:ilvl="6" w:tplc="0409000F" w:tentative="1">
      <w:start w:val="1"/>
      <w:numFmt w:val="decimal"/>
      <w:lvlText w:val="%7."/>
      <w:lvlJc w:val="left"/>
      <w:pPr>
        <w:ind w:left="4624" w:hanging="420"/>
      </w:pPr>
    </w:lvl>
    <w:lvl w:ilvl="7" w:tplc="04090019" w:tentative="1">
      <w:start w:val="1"/>
      <w:numFmt w:val="lowerLetter"/>
      <w:lvlText w:val="%8)"/>
      <w:lvlJc w:val="left"/>
      <w:pPr>
        <w:ind w:left="5044" w:hanging="420"/>
      </w:pPr>
    </w:lvl>
    <w:lvl w:ilvl="8" w:tplc="0409001B" w:tentative="1">
      <w:start w:val="1"/>
      <w:numFmt w:val="lowerRoman"/>
      <w:lvlText w:val="%9."/>
      <w:lvlJc w:val="right"/>
      <w:pPr>
        <w:ind w:left="5464" w:hanging="420"/>
      </w:pPr>
    </w:lvl>
  </w:abstractNum>
  <w:abstractNum w:abstractNumId="6">
    <w:nsid w:val="1E904018"/>
    <w:multiLevelType w:val="hybridMultilevel"/>
    <w:tmpl w:val="897E45AA"/>
    <w:lvl w:ilvl="0" w:tplc="4E1E43A8">
      <w:start w:val="6"/>
      <w:numFmt w:val="decimal"/>
      <w:lvlText w:val="%1."/>
      <w:lvlJc w:val="left"/>
      <w:pPr>
        <w:tabs>
          <w:tab w:val="num" w:pos="720"/>
        </w:tabs>
        <w:ind w:left="720" w:hanging="360"/>
      </w:pPr>
      <w:rPr>
        <w:rFonts w:hint="default"/>
        <w:sz w:val="22"/>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nsid w:val="300E38D3"/>
    <w:multiLevelType w:val="hybridMultilevel"/>
    <w:tmpl w:val="5F4C61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DD3068"/>
    <w:multiLevelType w:val="hybridMultilevel"/>
    <w:tmpl w:val="7D96458E"/>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nsid w:val="40B760D9"/>
    <w:multiLevelType w:val="hybridMultilevel"/>
    <w:tmpl w:val="417CBB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562CA9"/>
    <w:multiLevelType w:val="hybridMultilevel"/>
    <w:tmpl w:val="C430EE76"/>
    <w:lvl w:ilvl="0" w:tplc="E6B2CC8E">
      <w:start w:val="1"/>
      <w:numFmt w:val="decimal"/>
      <w:lvlText w:val="%1."/>
      <w:lvlJc w:val="left"/>
      <w:pPr>
        <w:tabs>
          <w:tab w:val="num" w:pos="780"/>
        </w:tabs>
        <w:ind w:left="780" w:hanging="360"/>
      </w:pPr>
      <w:rPr>
        <w:rFonts w:hint="default"/>
      </w:rPr>
    </w:lvl>
    <w:lvl w:ilvl="1" w:tplc="3EA0F632">
      <w:start w:val="1"/>
      <w:numFmt w:val="decimal"/>
      <w:lvlText w:val="%2."/>
      <w:lvlJc w:val="left"/>
      <w:pPr>
        <w:tabs>
          <w:tab w:val="num" w:pos="780"/>
        </w:tabs>
        <w:ind w:left="780" w:hanging="420"/>
      </w:pPr>
      <w:rPr>
        <w:rFonts w:hint="eastAsia"/>
        <w:b w:val="0"/>
      </w:rPr>
    </w:lvl>
    <w:lvl w:ilvl="2" w:tplc="902EA23E">
      <w:start w:val="1"/>
      <w:numFmt w:val="decimal"/>
      <w:lvlText w:val="(%3)"/>
      <w:lvlJc w:val="left"/>
      <w:pPr>
        <w:tabs>
          <w:tab w:val="num" w:pos="1500"/>
        </w:tabs>
        <w:ind w:left="1500" w:hanging="420"/>
      </w:pPr>
      <w:rPr>
        <w:rFonts w:hint="default"/>
      </w:rPr>
    </w:lvl>
    <w:lvl w:ilvl="3" w:tplc="03EA99FA">
      <w:start w:val="1"/>
      <w:numFmt w:val="decimal"/>
      <w:lvlText w:val="%4."/>
      <w:lvlJc w:val="left"/>
      <w:pPr>
        <w:tabs>
          <w:tab w:val="num" w:pos="780"/>
        </w:tabs>
        <w:ind w:left="780" w:hanging="420"/>
      </w:pPr>
      <w:rPr>
        <w:rFonts w:hint="default"/>
      </w:rPr>
    </w:lvl>
    <w:lvl w:ilvl="4" w:tplc="1AD6EA64">
      <w:start w:val="1"/>
      <w:numFmt w:val="lowerLetter"/>
      <w:lvlText w:val="%5)"/>
      <w:lvlJc w:val="left"/>
      <w:pPr>
        <w:tabs>
          <w:tab w:val="num" w:pos="1320"/>
        </w:tabs>
        <w:ind w:left="1320" w:hanging="420"/>
      </w:pPr>
      <w:rPr>
        <w:rFonts w:hint="eastAsia"/>
      </w:rPr>
    </w:lvl>
    <w:lvl w:ilvl="5" w:tplc="03EA99FA">
      <w:start w:val="1"/>
      <w:numFmt w:val="decimal"/>
      <w:lvlText w:val="%6."/>
      <w:lvlJc w:val="left"/>
      <w:pPr>
        <w:tabs>
          <w:tab w:val="num" w:pos="780"/>
        </w:tabs>
        <w:ind w:left="780" w:hanging="420"/>
      </w:pPr>
      <w:rPr>
        <w:rFonts w:hint="default"/>
      </w:rPr>
    </w:lvl>
    <w:lvl w:ilvl="6" w:tplc="1AD6EA64">
      <w:start w:val="1"/>
      <w:numFmt w:val="lowerLetter"/>
      <w:lvlText w:val="%7)"/>
      <w:lvlJc w:val="left"/>
      <w:pPr>
        <w:tabs>
          <w:tab w:val="num" w:pos="1320"/>
        </w:tabs>
        <w:ind w:left="1320" w:hanging="420"/>
      </w:pPr>
      <w:rPr>
        <w:rFonts w:hint="eastAsia"/>
      </w:rPr>
    </w:lvl>
    <w:lvl w:ilvl="7" w:tplc="9D761EDA">
      <w:start w:val="1"/>
      <w:numFmt w:val="decimal"/>
      <w:lvlText w:val="（%8）"/>
      <w:lvlJc w:val="left"/>
      <w:pPr>
        <w:tabs>
          <w:tab w:val="num" w:pos="1620"/>
        </w:tabs>
        <w:ind w:left="1620" w:hanging="720"/>
      </w:pPr>
      <w:rPr>
        <w:rFonts w:hint="default"/>
        <w:color w:val="auto"/>
      </w:rPr>
    </w:lvl>
    <w:lvl w:ilvl="8" w:tplc="0409001B" w:tentative="1">
      <w:start w:val="1"/>
      <w:numFmt w:val="lowerRoman"/>
      <w:lvlText w:val="%9."/>
      <w:lvlJc w:val="right"/>
      <w:pPr>
        <w:tabs>
          <w:tab w:val="num" w:pos="4200"/>
        </w:tabs>
        <w:ind w:left="4200" w:hanging="420"/>
      </w:pPr>
    </w:lvl>
  </w:abstractNum>
  <w:abstractNum w:abstractNumId="11">
    <w:nsid w:val="578D0A14"/>
    <w:multiLevelType w:val="hybridMultilevel"/>
    <w:tmpl w:val="9A0E974A"/>
    <w:lvl w:ilvl="0" w:tplc="E084A9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451304"/>
    <w:multiLevelType w:val="hybridMultilevel"/>
    <w:tmpl w:val="72A22BD8"/>
    <w:lvl w:ilvl="0" w:tplc="9F424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4916572"/>
    <w:multiLevelType w:val="hybridMultilevel"/>
    <w:tmpl w:val="1938C214"/>
    <w:lvl w:ilvl="0" w:tplc="9B4E77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6"/>
  </w:num>
  <w:num w:numId="3">
    <w:abstractNumId w:val="2"/>
  </w:num>
  <w:num w:numId="4">
    <w:abstractNumId w:val="0"/>
  </w:num>
  <w:num w:numId="5">
    <w:abstractNumId w:val="5"/>
  </w:num>
  <w:num w:numId="6">
    <w:abstractNumId w:val="3"/>
  </w:num>
  <w:num w:numId="7">
    <w:abstractNumId w:val="4"/>
  </w:num>
  <w:num w:numId="8">
    <w:abstractNumId w:val="1"/>
  </w:num>
  <w:num w:numId="9">
    <w:abstractNumId w:val="9"/>
  </w:num>
  <w:num w:numId="10">
    <w:abstractNumId w:val="7"/>
  </w:num>
  <w:num w:numId="11">
    <w:abstractNumId w:val="8"/>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E07F0"/>
    <w:rsid w:val="00001313"/>
    <w:rsid w:val="00003124"/>
    <w:rsid w:val="00004094"/>
    <w:rsid w:val="00004409"/>
    <w:rsid w:val="00004E44"/>
    <w:rsid w:val="00007A3B"/>
    <w:rsid w:val="000107E6"/>
    <w:rsid w:val="00015F33"/>
    <w:rsid w:val="0001648E"/>
    <w:rsid w:val="0002333E"/>
    <w:rsid w:val="000261A1"/>
    <w:rsid w:val="00026599"/>
    <w:rsid w:val="000301E4"/>
    <w:rsid w:val="00031CDE"/>
    <w:rsid w:val="00035E7B"/>
    <w:rsid w:val="00044A67"/>
    <w:rsid w:val="000470B2"/>
    <w:rsid w:val="000505B9"/>
    <w:rsid w:val="0005235C"/>
    <w:rsid w:val="00053D4A"/>
    <w:rsid w:val="00054F8C"/>
    <w:rsid w:val="00060A45"/>
    <w:rsid w:val="00060EAB"/>
    <w:rsid w:val="000630D7"/>
    <w:rsid w:val="00065A39"/>
    <w:rsid w:val="00066246"/>
    <w:rsid w:val="0007078B"/>
    <w:rsid w:val="0007522C"/>
    <w:rsid w:val="0008286E"/>
    <w:rsid w:val="00083713"/>
    <w:rsid w:val="000859E5"/>
    <w:rsid w:val="000878A4"/>
    <w:rsid w:val="00095024"/>
    <w:rsid w:val="00095736"/>
    <w:rsid w:val="00095FBF"/>
    <w:rsid w:val="000A1136"/>
    <w:rsid w:val="000A40F6"/>
    <w:rsid w:val="000A622A"/>
    <w:rsid w:val="000A7A03"/>
    <w:rsid w:val="000B17F1"/>
    <w:rsid w:val="000B45B1"/>
    <w:rsid w:val="000B636A"/>
    <w:rsid w:val="000B6690"/>
    <w:rsid w:val="000B69B1"/>
    <w:rsid w:val="000C12B3"/>
    <w:rsid w:val="000C2BF4"/>
    <w:rsid w:val="000C3F57"/>
    <w:rsid w:val="000C5A41"/>
    <w:rsid w:val="000C7230"/>
    <w:rsid w:val="000C7A3A"/>
    <w:rsid w:val="000C7AE6"/>
    <w:rsid w:val="000D110A"/>
    <w:rsid w:val="000D18EF"/>
    <w:rsid w:val="000D283C"/>
    <w:rsid w:val="000D2F0E"/>
    <w:rsid w:val="000D47FD"/>
    <w:rsid w:val="000E2F77"/>
    <w:rsid w:val="000F0436"/>
    <w:rsid w:val="000F22E9"/>
    <w:rsid w:val="000F587D"/>
    <w:rsid w:val="000F76E7"/>
    <w:rsid w:val="000F7D8C"/>
    <w:rsid w:val="00102C9A"/>
    <w:rsid w:val="0010463D"/>
    <w:rsid w:val="00107F48"/>
    <w:rsid w:val="00111C4D"/>
    <w:rsid w:val="00122C60"/>
    <w:rsid w:val="00123862"/>
    <w:rsid w:val="00124141"/>
    <w:rsid w:val="00124271"/>
    <w:rsid w:val="00126ACB"/>
    <w:rsid w:val="00126C80"/>
    <w:rsid w:val="00132548"/>
    <w:rsid w:val="00132F78"/>
    <w:rsid w:val="00134054"/>
    <w:rsid w:val="00134CA5"/>
    <w:rsid w:val="00136F35"/>
    <w:rsid w:val="0013756B"/>
    <w:rsid w:val="001375EA"/>
    <w:rsid w:val="00150C8E"/>
    <w:rsid w:val="00153668"/>
    <w:rsid w:val="00153F30"/>
    <w:rsid w:val="001638A7"/>
    <w:rsid w:val="00166D4F"/>
    <w:rsid w:val="0017599D"/>
    <w:rsid w:val="001765E5"/>
    <w:rsid w:val="001823BD"/>
    <w:rsid w:val="0018741A"/>
    <w:rsid w:val="0019180F"/>
    <w:rsid w:val="0019428C"/>
    <w:rsid w:val="001A6EE9"/>
    <w:rsid w:val="001B570C"/>
    <w:rsid w:val="001B7CA8"/>
    <w:rsid w:val="001D1DCA"/>
    <w:rsid w:val="001D28BA"/>
    <w:rsid w:val="001D51DA"/>
    <w:rsid w:val="001D6939"/>
    <w:rsid w:val="001E0096"/>
    <w:rsid w:val="001E18C1"/>
    <w:rsid w:val="001E33FD"/>
    <w:rsid w:val="001E4DCE"/>
    <w:rsid w:val="001E5616"/>
    <w:rsid w:val="001E5F12"/>
    <w:rsid w:val="001E7E8E"/>
    <w:rsid w:val="00200CC7"/>
    <w:rsid w:val="00202306"/>
    <w:rsid w:val="002041A2"/>
    <w:rsid w:val="002060F0"/>
    <w:rsid w:val="00211269"/>
    <w:rsid w:val="002113F3"/>
    <w:rsid w:val="00215C9C"/>
    <w:rsid w:val="00233BAD"/>
    <w:rsid w:val="002378E4"/>
    <w:rsid w:val="00237A0E"/>
    <w:rsid w:val="00243651"/>
    <w:rsid w:val="00245AD2"/>
    <w:rsid w:val="00250FCA"/>
    <w:rsid w:val="0025140D"/>
    <w:rsid w:val="00252F56"/>
    <w:rsid w:val="0025458D"/>
    <w:rsid w:val="00254F61"/>
    <w:rsid w:val="00254F9C"/>
    <w:rsid w:val="0025600A"/>
    <w:rsid w:val="00260844"/>
    <w:rsid w:val="00271164"/>
    <w:rsid w:val="002726F9"/>
    <w:rsid w:val="00273796"/>
    <w:rsid w:val="0027430A"/>
    <w:rsid w:val="0027563C"/>
    <w:rsid w:val="002763EB"/>
    <w:rsid w:val="00276D96"/>
    <w:rsid w:val="00277B47"/>
    <w:rsid w:val="00280059"/>
    <w:rsid w:val="00280272"/>
    <w:rsid w:val="00283C33"/>
    <w:rsid w:val="00284027"/>
    <w:rsid w:val="002852F3"/>
    <w:rsid w:val="00287641"/>
    <w:rsid w:val="002901F0"/>
    <w:rsid w:val="00294D81"/>
    <w:rsid w:val="002A1F09"/>
    <w:rsid w:val="002A2174"/>
    <w:rsid w:val="002A3DB3"/>
    <w:rsid w:val="002A491B"/>
    <w:rsid w:val="002A5944"/>
    <w:rsid w:val="002A5C56"/>
    <w:rsid w:val="002B1C0D"/>
    <w:rsid w:val="002B2785"/>
    <w:rsid w:val="002B2D51"/>
    <w:rsid w:val="002B3159"/>
    <w:rsid w:val="002B63A7"/>
    <w:rsid w:val="002C07CE"/>
    <w:rsid w:val="002C3171"/>
    <w:rsid w:val="002C677D"/>
    <w:rsid w:val="002D1122"/>
    <w:rsid w:val="002D5C94"/>
    <w:rsid w:val="002E227D"/>
    <w:rsid w:val="002E39E6"/>
    <w:rsid w:val="002E3D13"/>
    <w:rsid w:val="002F09A9"/>
    <w:rsid w:val="002F2473"/>
    <w:rsid w:val="002F38ED"/>
    <w:rsid w:val="002F6EC8"/>
    <w:rsid w:val="00301784"/>
    <w:rsid w:val="00302875"/>
    <w:rsid w:val="0030354B"/>
    <w:rsid w:val="00304E37"/>
    <w:rsid w:val="00305C25"/>
    <w:rsid w:val="0031571D"/>
    <w:rsid w:val="003158FB"/>
    <w:rsid w:val="00317F57"/>
    <w:rsid w:val="0032358B"/>
    <w:rsid w:val="003344CF"/>
    <w:rsid w:val="00334C14"/>
    <w:rsid w:val="0035568E"/>
    <w:rsid w:val="00364C48"/>
    <w:rsid w:val="00381705"/>
    <w:rsid w:val="00382CED"/>
    <w:rsid w:val="00383261"/>
    <w:rsid w:val="0038567D"/>
    <w:rsid w:val="00390046"/>
    <w:rsid w:val="00394CF4"/>
    <w:rsid w:val="0039576F"/>
    <w:rsid w:val="00395B49"/>
    <w:rsid w:val="00396D27"/>
    <w:rsid w:val="00397D56"/>
    <w:rsid w:val="003B0FEC"/>
    <w:rsid w:val="003B4D32"/>
    <w:rsid w:val="003B79E8"/>
    <w:rsid w:val="003B7E64"/>
    <w:rsid w:val="003C5303"/>
    <w:rsid w:val="003C74AA"/>
    <w:rsid w:val="003C7D52"/>
    <w:rsid w:val="003D0EED"/>
    <w:rsid w:val="003D2E18"/>
    <w:rsid w:val="003D3473"/>
    <w:rsid w:val="003D4F67"/>
    <w:rsid w:val="003D6A35"/>
    <w:rsid w:val="003E371E"/>
    <w:rsid w:val="003E48D4"/>
    <w:rsid w:val="003E5082"/>
    <w:rsid w:val="003F14B6"/>
    <w:rsid w:val="003F2CD9"/>
    <w:rsid w:val="003F4122"/>
    <w:rsid w:val="003F57FB"/>
    <w:rsid w:val="003F5DB2"/>
    <w:rsid w:val="003F6C94"/>
    <w:rsid w:val="003F787B"/>
    <w:rsid w:val="00400D67"/>
    <w:rsid w:val="0040313B"/>
    <w:rsid w:val="00406D4D"/>
    <w:rsid w:val="00411A48"/>
    <w:rsid w:val="00412D20"/>
    <w:rsid w:val="004133CC"/>
    <w:rsid w:val="00414166"/>
    <w:rsid w:val="00420B5E"/>
    <w:rsid w:val="00420ECB"/>
    <w:rsid w:val="004227E9"/>
    <w:rsid w:val="00424C65"/>
    <w:rsid w:val="00425C3C"/>
    <w:rsid w:val="00425D81"/>
    <w:rsid w:val="0043642A"/>
    <w:rsid w:val="0044471E"/>
    <w:rsid w:val="004456E8"/>
    <w:rsid w:val="00447527"/>
    <w:rsid w:val="0045264C"/>
    <w:rsid w:val="00457B66"/>
    <w:rsid w:val="00460846"/>
    <w:rsid w:val="00464D4E"/>
    <w:rsid w:val="00465ACB"/>
    <w:rsid w:val="00467643"/>
    <w:rsid w:val="00473CF3"/>
    <w:rsid w:val="00475D8D"/>
    <w:rsid w:val="00480032"/>
    <w:rsid w:val="004836E3"/>
    <w:rsid w:val="00483A92"/>
    <w:rsid w:val="00483C67"/>
    <w:rsid w:val="0048450D"/>
    <w:rsid w:val="00484538"/>
    <w:rsid w:val="00486FA2"/>
    <w:rsid w:val="0049252F"/>
    <w:rsid w:val="00497428"/>
    <w:rsid w:val="004A1323"/>
    <w:rsid w:val="004A42C1"/>
    <w:rsid w:val="004A57F5"/>
    <w:rsid w:val="004A6556"/>
    <w:rsid w:val="004B0773"/>
    <w:rsid w:val="004B12E8"/>
    <w:rsid w:val="004B427F"/>
    <w:rsid w:val="004B59D5"/>
    <w:rsid w:val="004C0B31"/>
    <w:rsid w:val="004C255F"/>
    <w:rsid w:val="004D118D"/>
    <w:rsid w:val="004D2FC8"/>
    <w:rsid w:val="004D6AD7"/>
    <w:rsid w:val="004D6F41"/>
    <w:rsid w:val="004D7462"/>
    <w:rsid w:val="004E0E38"/>
    <w:rsid w:val="004E1713"/>
    <w:rsid w:val="004E4F71"/>
    <w:rsid w:val="004E5FA4"/>
    <w:rsid w:val="004F27AD"/>
    <w:rsid w:val="005229E8"/>
    <w:rsid w:val="005278AA"/>
    <w:rsid w:val="00530466"/>
    <w:rsid w:val="0053207E"/>
    <w:rsid w:val="00533DE6"/>
    <w:rsid w:val="005415C9"/>
    <w:rsid w:val="005420A3"/>
    <w:rsid w:val="00547379"/>
    <w:rsid w:val="00550E40"/>
    <w:rsid w:val="00550F50"/>
    <w:rsid w:val="00551BA6"/>
    <w:rsid w:val="005523CD"/>
    <w:rsid w:val="005543F1"/>
    <w:rsid w:val="005617A5"/>
    <w:rsid w:val="005659F1"/>
    <w:rsid w:val="00570E32"/>
    <w:rsid w:val="00572AB3"/>
    <w:rsid w:val="00582F88"/>
    <w:rsid w:val="00584D4D"/>
    <w:rsid w:val="0058561F"/>
    <w:rsid w:val="00594B3B"/>
    <w:rsid w:val="00596C79"/>
    <w:rsid w:val="005A1F92"/>
    <w:rsid w:val="005A239B"/>
    <w:rsid w:val="005A377D"/>
    <w:rsid w:val="005A3D30"/>
    <w:rsid w:val="005B0A24"/>
    <w:rsid w:val="005B791A"/>
    <w:rsid w:val="005C4D72"/>
    <w:rsid w:val="005C4F44"/>
    <w:rsid w:val="005C553D"/>
    <w:rsid w:val="005D0265"/>
    <w:rsid w:val="005D14CB"/>
    <w:rsid w:val="005D3B84"/>
    <w:rsid w:val="005E0A52"/>
    <w:rsid w:val="005E1DEB"/>
    <w:rsid w:val="005E2465"/>
    <w:rsid w:val="005E4A9B"/>
    <w:rsid w:val="005F1918"/>
    <w:rsid w:val="005F42D9"/>
    <w:rsid w:val="005F4D80"/>
    <w:rsid w:val="0060076B"/>
    <w:rsid w:val="0060142F"/>
    <w:rsid w:val="006039AC"/>
    <w:rsid w:val="006041DF"/>
    <w:rsid w:val="0060560F"/>
    <w:rsid w:val="00606DE6"/>
    <w:rsid w:val="00607993"/>
    <w:rsid w:val="00613BAB"/>
    <w:rsid w:val="006145FD"/>
    <w:rsid w:val="00614DC0"/>
    <w:rsid w:val="00617671"/>
    <w:rsid w:val="00620CB6"/>
    <w:rsid w:val="00621F7D"/>
    <w:rsid w:val="00626891"/>
    <w:rsid w:val="006268D0"/>
    <w:rsid w:val="00627361"/>
    <w:rsid w:val="00633FDB"/>
    <w:rsid w:val="006346B3"/>
    <w:rsid w:val="0063743B"/>
    <w:rsid w:val="006416A4"/>
    <w:rsid w:val="006436F5"/>
    <w:rsid w:val="006443D8"/>
    <w:rsid w:val="00646BD4"/>
    <w:rsid w:val="00647156"/>
    <w:rsid w:val="0065505E"/>
    <w:rsid w:val="0066324F"/>
    <w:rsid w:val="00666588"/>
    <w:rsid w:val="00667D6C"/>
    <w:rsid w:val="00675AEA"/>
    <w:rsid w:val="006772E7"/>
    <w:rsid w:val="00682196"/>
    <w:rsid w:val="006822C8"/>
    <w:rsid w:val="006828E4"/>
    <w:rsid w:val="00683D21"/>
    <w:rsid w:val="00690146"/>
    <w:rsid w:val="0069054F"/>
    <w:rsid w:val="00692F16"/>
    <w:rsid w:val="00695F9F"/>
    <w:rsid w:val="00696E24"/>
    <w:rsid w:val="006A0C21"/>
    <w:rsid w:val="006A1058"/>
    <w:rsid w:val="006A3912"/>
    <w:rsid w:val="006B1634"/>
    <w:rsid w:val="006B4960"/>
    <w:rsid w:val="006B761A"/>
    <w:rsid w:val="006C3F2D"/>
    <w:rsid w:val="006C6C1F"/>
    <w:rsid w:val="006D1F81"/>
    <w:rsid w:val="006D42F2"/>
    <w:rsid w:val="006D5CCD"/>
    <w:rsid w:val="006D7901"/>
    <w:rsid w:val="006E1F01"/>
    <w:rsid w:val="006E4826"/>
    <w:rsid w:val="006E7689"/>
    <w:rsid w:val="006E7C6A"/>
    <w:rsid w:val="006F7E64"/>
    <w:rsid w:val="00700624"/>
    <w:rsid w:val="0070229B"/>
    <w:rsid w:val="0070366A"/>
    <w:rsid w:val="00704F36"/>
    <w:rsid w:val="0070552A"/>
    <w:rsid w:val="00706B38"/>
    <w:rsid w:val="00707096"/>
    <w:rsid w:val="00710A26"/>
    <w:rsid w:val="00711B85"/>
    <w:rsid w:val="00712891"/>
    <w:rsid w:val="00716E3D"/>
    <w:rsid w:val="00717164"/>
    <w:rsid w:val="00717F16"/>
    <w:rsid w:val="0072009B"/>
    <w:rsid w:val="0072184A"/>
    <w:rsid w:val="00722119"/>
    <w:rsid w:val="0072506F"/>
    <w:rsid w:val="007318AD"/>
    <w:rsid w:val="00734F7C"/>
    <w:rsid w:val="007354B8"/>
    <w:rsid w:val="00736D7F"/>
    <w:rsid w:val="00737925"/>
    <w:rsid w:val="00742801"/>
    <w:rsid w:val="00746A96"/>
    <w:rsid w:val="00751F0A"/>
    <w:rsid w:val="0075254E"/>
    <w:rsid w:val="00753DF7"/>
    <w:rsid w:val="007709DE"/>
    <w:rsid w:val="00781710"/>
    <w:rsid w:val="00784CE1"/>
    <w:rsid w:val="007856F7"/>
    <w:rsid w:val="00786CDD"/>
    <w:rsid w:val="00786CEC"/>
    <w:rsid w:val="00790EF3"/>
    <w:rsid w:val="0079190A"/>
    <w:rsid w:val="00791FC5"/>
    <w:rsid w:val="00794D1D"/>
    <w:rsid w:val="007A2471"/>
    <w:rsid w:val="007A2B19"/>
    <w:rsid w:val="007A3964"/>
    <w:rsid w:val="007B4481"/>
    <w:rsid w:val="007B57CD"/>
    <w:rsid w:val="007B65B6"/>
    <w:rsid w:val="007B7182"/>
    <w:rsid w:val="007C19C1"/>
    <w:rsid w:val="007C319C"/>
    <w:rsid w:val="007C4388"/>
    <w:rsid w:val="007C4BA4"/>
    <w:rsid w:val="007D4208"/>
    <w:rsid w:val="007E5EDD"/>
    <w:rsid w:val="007E752B"/>
    <w:rsid w:val="007E75F0"/>
    <w:rsid w:val="007F39F8"/>
    <w:rsid w:val="007F74CF"/>
    <w:rsid w:val="00802BC7"/>
    <w:rsid w:val="00806F85"/>
    <w:rsid w:val="00807437"/>
    <w:rsid w:val="008110EA"/>
    <w:rsid w:val="00812BF9"/>
    <w:rsid w:val="00813DF4"/>
    <w:rsid w:val="0081513C"/>
    <w:rsid w:val="0081590C"/>
    <w:rsid w:val="00817B50"/>
    <w:rsid w:val="00821DDE"/>
    <w:rsid w:val="00822562"/>
    <w:rsid w:val="00824104"/>
    <w:rsid w:val="00835EDA"/>
    <w:rsid w:val="0083723F"/>
    <w:rsid w:val="00837A14"/>
    <w:rsid w:val="00837C4F"/>
    <w:rsid w:val="0084056A"/>
    <w:rsid w:val="00841B1E"/>
    <w:rsid w:val="0084302F"/>
    <w:rsid w:val="00846550"/>
    <w:rsid w:val="008466F6"/>
    <w:rsid w:val="008503A9"/>
    <w:rsid w:val="00850488"/>
    <w:rsid w:val="0085305B"/>
    <w:rsid w:val="00853FB0"/>
    <w:rsid w:val="0086075A"/>
    <w:rsid w:val="00863D35"/>
    <w:rsid w:val="008650F4"/>
    <w:rsid w:val="00866167"/>
    <w:rsid w:val="00870845"/>
    <w:rsid w:val="00872356"/>
    <w:rsid w:val="00872F8A"/>
    <w:rsid w:val="008739D0"/>
    <w:rsid w:val="0087465B"/>
    <w:rsid w:val="0087624E"/>
    <w:rsid w:val="008771A4"/>
    <w:rsid w:val="00881BBD"/>
    <w:rsid w:val="00884440"/>
    <w:rsid w:val="00885DDC"/>
    <w:rsid w:val="008948AC"/>
    <w:rsid w:val="008951A8"/>
    <w:rsid w:val="0089599B"/>
    <w:rsid w:val="008A0A7F"/>
    <w:rsid w:val="008A2CA6"/>
    <w:rsid w:val="008A5F0B"/>
    <w:rsid w:val="008A7EBB"/>
    <w:rsid w:val="008B11F0"/>
    <w:rsid w:val="008B307C"/>
    <w:rsid w:val="008B441B"/>
    <w:rsid w:val="008B4DF9"/>
    <w:rsid w:val="008C0126"/>
    <w:rsid w:val="008C4BEB"/>
    <w:rsid w:val="008C5820"/>
    <w:rsid w:val="008C6684"/>
    <w:rsid w:val="008C7218"/>
    <w:rsid w:val="008D067E"/>
    <w:rsid w:val="008D2255"/>
    <w:rsid w:val="008D4400"/>
    <w:rsid w:val="008E00CA"/>
    <w:rsid w:val="008E07F0"/>
    <w:rsid w:val="008E1B5D"/>
    <w:rsid w:val="008E26F9"/>
    <w:rsid w:val="008E37CA"/>
    <w:rsid w:val="008E4C8A"/>
    <w:rsid w:val="0090214E"/>
    <w:rsid w:val="00904130"/>
    <w:rsid w:val="00905038"/>
    <w:rsid w:val="009056EB"/>
    <w:rsid w:val="0092008B"/>
    <w:rsid w:val="009218A2"/>
    <w:rsid w:val="009220BA"/>
    <w:rsid w:val="00923E01"/>
    <w:rsid w:val="00925645"/>
    <w:rsid w:val="00925934"/>
    <w:rsid w:val="009264D1"/>
    <w:rsid w:val="00933D4C"/>
    <w:rsid w:val="009346CF"/>
    <w:rsid w:val="00947EEE"/>
    <w:rsid w:val="00952BA9"/>
    <w:rsid w:val="00953014"/>
    <w:rsid w:val="00960E4E"/>
    <w:rsid w:val="009619DF"/>
    <w:rsid w:val="00962513"/>
    <w:rsid w:val="009627C9"/>
    <w:rsid w:val="00962F03"/>
    <w:rsid w:val="00971918"/>
    <w:rsid w:val="00974E1F"/>
    <w:rsid w:val="0097537A"/>
    <w:rsid w:val="00980C4A"/>
    <w:rsid w:val="00981A82"/>
    <w:rsid w:val="0098389F"/>
    <w:rsid w:val="00993352"/>
    <w:rsid w:val="009943A5"/>
    <w:rsid w:val="009965C8"/>
    <w:rsid w:val="0099771A"/>
    <w:rsid w:val="00997A0B"/>
    <w:rsid w:val="009A53B5"/>
    <w:rsid w:val="009A656B"/>
    <w:rsid w:val="009B0862"/>
    <w:rsid w:val="009B3967"/>
    <w:rsid w:val="009B6042"/>
    <w:rsid w:val="009C0041"/>
    <w:rsid w:val="009C1C85"/>
    <w:rsid w:val="009C1FC5"/>
    <w:rsid w:val="009C380F"/>
    <w:rsid w:val="009C3E04"/>
    <w:rsid w:val="009D031B"/>
    <w:rsid w:val="009D1AA8"/>
    <w:rsid w:val="009D3056"/>
    <w:rsid w:val="009D52F3"/>
    <w:rsid w:val="009D5832"/>
    <w:rsid w:val="009E47F5"/>
    <w:rsid w:val="009F2B63"/>
    <w:rsid w:val="009F5470"/>
    <w:rsid w:val="009F63B7"/>
    <w:rsid w:val="00A00E07"/>
    <w:rsid w:val="00A00F81"/>
    <w:rsid w:val="00A03712"/>
    <w:rsid w:val="00A04970"/>
    <w:rsid w:val="00A04D7B"/>
    <w:rsid w:val="00A051FC"/>
    <w:rsid w:val="00A0752A"/>
    <w:rsid w:val="00A1056D"/>
    <w:rsid w:val="00A113A8"/>
    <w:rsid w:val="00A1511B"/>
    <w:rsid w:val="00A155DA"/>
    <w:rsid w:val="00A16490"/>
    <w:rsid w:val="00A22D3C"/>
    <w:rsid w:val="00A22F52"/>
    <w:rsid w:val="00A23ADF"/>
    <w:rsid w:val="00A27EC8"/>
    <w:rsid w:val="00A3033B"/>
    <w:rsid w:val="00A30609"/>
    <w:rsid w:val="00A32763"/>
    <w:rsid w:val="00A3567C"/>
    <w:rsid w:val="00A402F6"/>
    <w:rsid w:val="00A40718"/>
    <w:rsid w:val="00A45BA0"/>
    <w:rsid w:val="00A46A80"/>
    <w:rsid w:val="00A5035E"/>
    <w:rsid w:val="00A52160"/>
    <w:rsid w:val="00A5508E"/>
    <w:rsid w:val="00A56F2A"/>
    <w:rsid w:val="00A63152"/>
    <w:rsid w:val="00A646A6"/>
    <w:rsid w:val="00A658AE"/>
    <w:rsid w:val="00A6717D"/>
    <w:rsid w:val="00A67E7B"/>
    <w:rsid w:val="00A72D5B"/>
    <w:rsid w:val="00A81DC1"/>
    <w:rsid w:val="00A84C5F"/>
    <w:rsid w:val="00A864ED"/>
    <w:rsid w:val="00A91326"/>
    <w:rsid w:val="00A913DF"/>
    <w:rsid w:val="00A938BD"/>
    <w:rsid w:val="00A96B2F"/>
    <w:rsid w:val="00AA0C3D"/>
    <w:rsid w:val="00AB01DD"/>
    <w:rsid w:val="00AC5753"/>
    <w:rsid w:val="00AC6D4C"/>
    <w:rsid w:val="00AD05F8"/>
    <w:rsid w:val="00AD167F"/>
    <w:rsid w:val="00AD32AA"/>
    <w:rsid w:val="00AD38BA"/>
    <w:rsid w:val="00AD3C88"/>
    <w:rsid w:val="00AE11C9"/>
    <w:rsid w:val="00AE2CD8"/>
    <w:rsid w:val="00AE5827"/>
    <w:rsid w:val="00AE5C6B"/>
    <w:rsid w:val="00AF02A8"/>
    <w:rsid w:val="00AF02FA"/>
    <w:rsid w:val="00AF498C"/>
    <w:rsid w:val="00AF5914"/>
    <w:rsid w:val="00AF68DF"/>
    <w:rsid w:val="00AF7881"/>
    <w:rsid w:val="00B00AF8"/>
    <w:rsid w:val="00B0148B"/>
    <w:rsid w:val="00B04433"/>
    <w:rsid w:val="00B046CF"/>
    <w:rsid w:val="00B072EB"/>
    <w:rsid w:val="00B12524"/>
    <w:rsid w:val="00B12DB0"/>
    <w:rsid w:val="00B17A23"/>
    <w:rsid w:val="00B17A59"/>
    <w:rsid w:val="00B225B7"/>
    <w:rsid w:val="00B2292D"/>
    <w:rsid w:val="00B23089"/>
    <w:rsid w:val="00B2473A"/>
    <w:rsid w:val="00B26FFE"/>
    <w:rsid w:val="00B3211A"/>
    <w:rsid w:val="00B329E2"/>
    <w:rsid w:val="00B44CA3"/>
    <w:rsid w:val="00B45759"/>
    <w:rsid w:val="00B531F3"/>
    <w:rsid w:val="00B56710"/>
    <w:rsid w:val="00B5753C"/>
    <w:rsid w:val="00B6577D"/>
    <w:rsid w:val="00B70172"/>
    <w:rsid w:val="00B71CA9"/>
    <w:rsid w:val="00B7531C"/>
    <w:rsid w:val="00B82535"/>
    <w:rsid w:val="00B84E13"/>
    <w:rsid w:val="00B85612"/>
    <w:rsid w:val="00B92AB5"/>
    <w:rsid w:val="00B936D5"/>
    <w:rsid w:val="00B94BC4"/>
    <w:rsid w:val="00B95C6F"/>
    <w:rsid w:val="00BA0328"/>
    <w:rsid w:val="00BA0A04"/>
    <w:rsid w:val="00BA38F8"/>
    <w:rsid w:val="00BA4632"/>
    <w:rsid w:val="00BB0626"/>
    <w:rsid w:val="00BB5013"/>
    <w:rsid w:val="00BB5573"/>
    <w:rsid w:val="00BC203D"/>
    <w:rsid w:val="00BC28B1"/>
    <w:rsid w:val="00BC3235"/>
    <w:rsid w:val="00BC5415"/>
    <w:rsid w:val="00BD7918"/>
    <w:rsid w:val="00BE2FAA"/>
    <w:rsid w:val="00BF1FCC"/>
    <w:rsid w:val="00BF2847"/>
    <w:rsid w:val="00BF37E8"/>
    <w:rsid w:val="00BF3C85"/>
    <w:rsid w:val="00BF70A7"/>
    <w:rsid w:val="00C009C4"/>
    <w:rsid w:val="00C02472"/>
    <w:rsid w:val="00C027CD"/>
    <w:rsid w:val="00C067D9"/>
    <w:rsid w:val="00C10FA4"/>
    <w:rsid w:val="00C1419D"/>
    <w:rsid w:val="00C15F26"/>
    <w:rsid w:val="00C276FD"/>
    <w:rsid w:val="00C3078F"/>
    <w:rsid w:val="00C377C8"/>
    <w:rsid w:val="00C40D4F"/>
    <w:rsid w:val="00C5552B"/>
    <w:rsid w:val="00C55E0A"/>
    <w:rsid w:val="00C62241"/>
    <w:rsid w:val="00C7243D"/>
    <w:rsid w:val="00C748A4"/>
    <w:rsid w:val="00C74B7A"/>
    <w:rsid w:val="00C859FD"/>
    <w:rsid w:val="00C872C7"/>
    <w:rsid w:val="00C96408"/>
    <w:rsid w:val="00CA168A"/>
    <w:rsid w:val="00CA1DEB"/>
    <w:rsid w:val="00CA64E2"/>
    <w:rsid w:val="00CA7176"/>
    <w:rsid w:val="00CB2A0C"/>
    <w:rsid w:val="00CB2F8F"/>
    <w:rsid w:val="00CB37D4"/>
    <w:rsid w:val="00CC3907"/>
    <w:rsid w:val="00CC45B7"/>
    <w:rsid w:val="00CC549F"/>
    <w:rsid w:val="00CC54CD"/>
    <w:rsid w:val="00CC5DC3"/>
    <w:rsid w:val="00CD0227"/>
    <w:rsid w:val="00CD3272"/>
    <w:rsid w:val="00CD40DB"/>
    <w:rsid w:val="00CD4AF7"/>
    <w:rsid w:val="00CE0F79"/>
    <w:rsid w:val="00CE230B"/>
    <w:rsid w:val="00CE2CE7"/>
    <w:rsid w:val="00CE4E62"/>
    <w:rsid w:val="00CE5E87"/>
    <w:rsid w:val="00CE7A4B"/>
    <w:rsid w:val="00CF0341"/>
    <w:rsid w:val="00CF5833"/>
    <w:rsid w:val="00D03204"/>
    <w:rsid w:val="00D04268"/>
    <w:rsid w:val="00D0677B"/>
    <w:rsid w:val="00D13676"/>
    <w:rsid w:val="00D148A1"/>
    <w:rsid w:val="00D16274"/>
    <w:rsid w:val="00D2397B"/>
    <w:rsid w:val="00D239CD"/>
    <w:rsid w:val="00D32B34"/>
    <w:rsid w:val="00D34D3B"/>
    <w:rsid w:val="00D3502B"/>
    <w:rsid w:val="00D4116A"/>
    <w:rsid w:val="00D4667E"/>
    <w:rsid w:val="00D46F23"/>
    <w:rsid w:val="00D5184D"/>
    <w:rsid w:val="00D518B3"/>
    <w:rsid w:val="00D5240C"/>
    <w:rsid w:val="00D53F0C"/>
    <w:rsid w:val="00D57A8D"/>
    <w:rsid w:val="00D57FB3"/>
    <w:rsid w:val="00D61FFD"/>
    <w:rsid w:val="00D70A69"/>
    <w:rsid w:val="00D70E29"/>
    <w:rsid w:val="00D83E44"/>
    <w:rsid w:val="00D8420E"/>
    <w:rsid w:val="00D84433"/>
    <w:rsid w:val="00D84B12"/>
    <w:rsid w:val="00D86F89"/>
    <w:rsid w:val="00D87179"/>
    <w:rsid w:val="00D87D32"/>
    <w:rsid w:val="00D912C3"/>
    <w:rsid w:val="00D93F0D"/>
    <w:rsid w:val="00D94FBD"/>
    <w:rsid w:val="00D955C4"/>
    <w:rsid w:val="00D95BB3"/>
    <w:rsid w:val="00D9696B"/>
    <w:rsid w:val="00DB1A25"/>
    <w:rsid w:val="00DC08A5"/>
    <w:rsid w:val="00DC179B"/>
    <w:rsid w:val="00DC2A50"/>
    <w:rsid w:val="00DC6700"/>
    <w:rsid w:val="00DD25D7"/>
    <w:rsid w:val="00DD3621"/>
    <w:rsid w:val="00DD5DF8"/>
    <w:rsid w:val="00DD6D5E"/>
    <w:rsid w:val="00DD7844"/>
    <w:rsid w:val="00DE2023"/>
    <w:rsid w:val="00DE4AB2"/>
    <w:rsid w:val="00DE59F9"/>
    <w:rsid w:val="00DF1111"/>
    <w:rsid w:val="00DF4041"/>
    <w:rsid w:val="00E052DE"/>
    <w:rsid w:val="00E05A34"/>
    <w:rsid w:val="00E065EA"/>
    <w:rsid w:val="00E06F85"/>
    <w:rsid w:val="00E1130C"/>
    <w:rsid w:val="00E1176C"/>
    <w:rsid w:val="00E132CD"/>
    <w:rsid w:val="00E14628"/>
    <w:rsid w:val="00E1791D"/>
    <w:rsid w:val="00E221A1"/>
    <w:rsid w:val="00E26A6E"/>
    <w:rsid w:val="00E31E29"/>
    <w:rsid w:val="00E33644"/>
    <w:rsid w:val="00E35D1D"/>
    <w:rsid w:val="00E36180"/>
    <w:rsid w:val="00E37771"/>
    <w:rsid w:val="00E37DD3"/>
    <w:rsid w:val="00E40106"/>
    <w:rsid w:val="00E63832"/>
    <w:rsid w:val="00E63A91"/>
    <w:rsid w:val="00E6494F"/>
    <w:rsid w:val="00E7190F"/>
    <w:rsid w:val="00E85CF2"/>
    <w:rsid w:val="00E86F4A"/>
    <w:rsid w:val="00E90861"/>
    <w:rsid w:val="00E9268B"/>
    <w:rsid w:val="00E94266"/>
    <w:rsid w:val="00EA17EB"/>
    <w:rsid w:val="00EA2D4E"/>
    <w:rsid w:val="00EA2DA3"/>
    <w:rsid w:val="00EA3D8C"/>
    <w:rsid w:val="00EA5765"/>
    <w:rsid w:val="00EA7C95"/>
    <w:rsid w:val="00EB282D"/>
    <w:rsid w:val="00EC37DD"/>
    <w:rsid w:val="00EC3AC6"/>
    <w:rsid w:val="00ED1030"/>
    <w:rsid w:val="00ED6548"/>
    <w:rsid w:val="00ED7C76"/>
    <w:rsid w:val="00EE016B"/>
    <w:rsid w:val="00EE0D82"/>
    <w:rsid w:val="00EE42B4"/>
    <w:rsid w:val="00EF12EF"/>
    <w:rsid w:val="00EF5360"/>
    <w:rsid w:val="00EF60A5"/>
    <w:rsid w:val="00EF6A70"/>
    <w:rsid w:val="00F006BF"/>
    <w:rsid w:val="00F12D76"/>
    <w:rsid w:val="00F16D6B"/>
    <w:rsid w:val="00F31A4C"/>
    <w:rsid w:val="00F37B40"/>
    <w:rsid w:val="00F43B9D"/>
    <w:rsid w:val="00F43DDF"/>
    <w:rsid w:val="00F44706"/>
    <w:rsid w:val="00F530C0"/>
    <w:rsid w:val="00F55CE0"/>
    <w:rsid w:val="00F60FE1"/>
    <w:rsid w:val="00F800D1"/>
    <w:rsid w:val="00F87606"/>
    <w:rsid w:val="00F87D65"/>
    <w:rsid w:val="00F911AE"/>
    <w:rsid w:val="00F91D88"/>
    <w:rsid w:val="00F93243"/>
    <w:rsid w:val="00FA055C"/>
    <w:rsid w:val="00FA1A5C"/>
    <w:rsid w:val="00FA1C0B"/>
    <w:rsid w:val="00FA1D54"/>
    <w:rsid w:val="00FA465E"/>
    <w:rsid w:val="00FA4E88"/>
    <w:rsid w:val="00FB174B"/>
    <w:rsid w:val="00FB241D"/>
    <w:rsid w:val="00FB7D77"/>
    <w:rsid w:val="00FC5073"/>
    <w:rsid w:val="00FC5250"/>
    <w:rsid w:val="00FC70E7"/>
    <w:rsid w:val="00FC72FB"/>
    <w:rsid w:val="00FD0941"/>
    <w:rsid w:val="00FD28F1"/>
    <w:rsid w:val="00FE7EF3"/>
    <w:rsid w:val="00FF3C89"/>
    <w:rsid w:val="00FF726A"/>
    <w:rsid w:val="00FF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12C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12C3"/>
    <w:rPr>
      <w:sz w:val="18"/>
      <w:szCs w:val="18"/>
    </w:rPr>
  </w:style>
  <w:style w:type="paragraph" w:styleId="a4">
    <w:name w:val="footer"/>
    <w:basedOn w:val="a"/>
    <w:link w:val="Char0"/>
    <w:uiPriority w:val="99"/>
    <w:unhideWhenUsed/>
    <w:rsid w:val="00D912C3"/>
    <w:pPr>
      <w:tabs>
        <w:tab w:val="center" w:pos="4153"/>
        <w:tab w:val="right" w:pos="8306"/>
      </w:tabs>
      <w:snapToGrid w:val="0"/>
      <w:jc w:val="left"/>
    </w:pPr>
    <w:rPr>
      <w:sz w:val="18"/>
      <w:szCs w:val="18"/>
    </w:rPr>
  </w:style>
  <w:style w:type="character" w:customStyle="1" w:styleId="Char0">
    <w:name w:val="页脚 Char"/>
    <w:basedOn w:val="a0"/>
    <w:link w:val="a4"/>
    <w:uiPriority w:val="99"/>
    <w:rsid w:val="00D912C3"/>
    <w:rPr>
      <w:sz w:val="18"/>
      <w:szCs w:val="18"/>
    </w:rPr>
  </w:style>
  <w:style w:type="paragraph" w:customStyle="1" w:styleId="a5">
    <w:name w:val="首行缩进"/>
    <w:basedOn w:val="a6"/>
    <w:link w:val="Char1"/>
    <w:rsid w:val="00D912C3"/>
    <w:pPr>
      <w:ind w:firstLine="480"/>
    </w:pPr>
    <w:rPr>
      <w:rFonts w:cs="宋体"/>
      <w:sz w:val="24"/>
      <w:szCs w:val="20"/>
    </w:rPr>
  </w:style>
  <w:style w:type="paragraph" w:styleId="a6">
    <w:name w:val="Normal Indent"/>
    <w:basedOn w:val="a"/>
    <w:rsid w:val="00D912C3"/>
    <w:pPr>
      <w:ind w:firstLineChars="200" w:firstLine="420"/>
    </w:pPr>
  </w:style>
  <w:style w:type="character" w:customStyle="1" w:styleId="Char1">
    <w:name w:val="首行缩进 Char"/>
    <w:basedOn w:val="a0"/>
    <w:link w:val="a5"/>
    <w:rsid w:val="00D912C3"/>
    <w:rPr>
      <w:rFonts w:ascii="Times New Roman" w:eastAsia="宋体" w:hAnsi="Times New Roman" w:cs="宋体"/>
      <w:sz w:val="24"/>
      <w:szCs w:val="20"/>
    </w:rPr>
  </w:style>
  <w:style w:type="paragraph" w:customStyle="1" w:styleId="Default">
    <w:name w:val="Default"/>
    <w:rsid w:val="00D912C3"/>
    <w:pPr>
      <w:widowControl w:val="0"/>
      <w:autoSpaceDE w:val="0"/>
      <w:autoSpaceDN w:val="0"/>
      <w:adjustRightInd w:val="0"/>
    </w:pPr>
    <w:rPr>
      <w:rFonts w:ascii="Times New Roman" w:eastAsia="宋体" w:hAnsi="Times New Roman" w:cs="Times New Roman"/>
      <w:color w:val="000000"/>
      <w:kern w:val="0"/>
      <w:sz w:val="24"/>
      <w:szCs w:val="24"/>
    </w:rPr>
  </w:style>
  <w:style w:type="character" w:styleId="a7">
    <w:name w:val="page number"/>
    <w:basedOn w:val="a0"/>
    <w:rsid w:val="00D912C3"/>
  </w:style>
  <w:style w:type="character" w:customStyle="1" w:styleId="apple-converted-space">
    <w:name w:val="apple-converted-space"/>
    <w:basedOn w:val="a0"/>
    <w:rsid w:val="00D912C3"/>
  </w:style>
  <w:style w:type="paragraph" w:styleId="a8">
    <w:name w:val="caption"/>
    <w:basedOn w:val="a"/>
    <w:next w:val="a"/>
    <w:unhideWhenUsed/>
    <w:qFormat/>
    <w:rsid w:val="00D912C3"/>
    <w:rPr>
      <w:rFonts w:asciiTheme="majorHAnsi" w:eastAsia="黑体" w:hAnsiTheme="majorHAnsi" w:cstheme="majorBidi"/>
      <w:sz w:val="20"/>
      <w:szCs w:val="20"/>
    </w:rPr>
  </w:style>
  <w:style w:type="table" w:styleId="a9">
    <w:name w:val="Table Grid"/>
    <w:basedOn w:val="a1"/>
    <w:uiPriority w:val="59"/>
    <w:rsid w:val="00D912C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Paragraph"/>
    <w:basedOn w:val="a"/>
    <w:uiPriority w:val="34"/>
    <w:qFormat/>
    <w:rsid w:val="00D912C3"/>
    <w:pPr>
      <w:ind w:firstLineChars="200" w:firstLine="420"/>
    </w:pPr>
  </w:style>
  <w:style w:type="paragraph" w:styleId="ab">
    <w:name w:val="Balloon Text"/>
    <w:basedOn w:val="a"/>
    <w:link w:val="Char2"/>
    <w:uiPriority w:val="99"/>
    <w:rsid w:val="00D912C3"/>
    <w:rPr>
      <w:sz w:val="18"/>
      <w:szCs w:val="18"/>
    </w:rPr>
  </w:style>
  <w:style w:type="character" w:customStyle="1" w:styleId="Char2">
    <w:name w:val="批注框文本 Char"/>
    <w:basedOn w:val="a0"/>
    <w:link w:val="ab"/>
    <w:uiPriority w:val="99"/>
    <w:rsid w:val="00D912C3"/>
    <w:rPr>
      <w:rFonts w:ascii="Times New Roman" w:eastAsia="宋体" w:hAnsi="Times New Roman" w:cs="Times New Roman"/>
      <w:sz w:val="18"/>
      <w:szCs w:val="18"/>
    </w:rPr>
  </w:style>
  <w:style w:type="character" w:styleId="ac">
    <w:name w:val="Placeholder Text"/>
    <w:basedOn w:val="a0"/>
    <w:uiPriority w:val="99"/>
    <w:semiHidden/>
    <w:rsid w:val="00BF70A7"/>
    <w:rPr>
      <w:color w:val="808080"/>
    </w:rPr>
  </w:style>
  <w:style w:type="character" w:customStyle="1" w:styleId="def">
    <w:name w:val="def"/>
    <w:basedOn w:val="a0"/>
    <w:rsid w:val="003B7E64"/>
  </w:style>
  <w:style w:type="paragraph" w:styleId="ad">
    <w:name w:val="Salutation"/>
    <w:basedOn w:val="a"/>
    <w:next w:val="a"/>
    <w:link w:val="Char3"/>
    <w:uiPriority w:val="99"/>
    <w:unhideWhenUsed/>
    <w:rsid w:val="005E4A9B"/>
    <w:rPr>
      <w:snapToGrid w:val="0"/>
      <w:kern w:val="0"/>
      <w:szCs w:val="21"/>
    </w:rPr>
  </w:style>
  <w:style w:type="character" w:customStyle="1" w:styleId="Char3">
    <w:name w:val="称呼 Char"/>
    <w:basedOn w:val="a0"/>
    <w:link w:val="ad"/>
    <w:uiPriority w:val="99"/>
    <w:rsid w:val="005E4A9B"/>
    <w:rPr>
      <w:rFonts w:ascii="Times New Roman" w:eastAsia="宋体" w:hAnsi="Times New Roman" w:cs="Times New Roman"/>
      <w:snapToGrid w:val="0"/>
      <w:kern w:val="0"/>
      <w:szCs w:val="21"/>
    </w:rPr>
  </w:style>
  <w:style w:type="paragraph" w:styleId="ae">
    <w:name w:val="Closing"/>
    <w:basedOn w:val="a"/>
    <w:link w:val="Char4"/>
    <w:uiPriority w:val="99"/>
    <w:unhideWhenUsed/>
    <w:rsid w:val="005E4A9B"/>
    <w:pPr>
      <w:ind w:leftChars="2100" w:left="100"/>
    </w:pPr>
    <w:rPr>
      <w:snapToGrid w:val="0"/>
      <w:kern w:val="0"/>
      <w:szCs w:val="21"/>
    </w:rPr>
  </w:style>
  <w:style w:type="character" w:customStyle="1" w:styleId="Char4">
    <w:name w:val="结束语 Char"/>
    <w:basedOn w:val="a0"/>
    <w:link w:val="ae"/>
    <w:uiPriority w:val="99"/>
    <w:rsid w:val="005E4A9B"/>
    <w:rPr>
      <w:rFonts w:ascii="Times New Roman" w:eastAsia="宋体" w:hAnsi="Times New Roman" w:cs="Times New Roman"/>
      <w:snapToGrid w:val="0"/>
      <w:kern w:val="0"/>
      <w:szCs w:val="21"/>
    </w:rPr>
  </w:style>
  <w:style w:type="character" w:styleId="af">
    <w:name w:val="annotation reference"/>
    <w:basedOn w:val="a0"/>
    <w:uiPriority w:val="99"/>
    <w:semiHidden/>
    <w:unhideWhenUsed/>
    <w:rsid w:val="005659F1"/>
    <w:rPr>
      <w:sz w:val="21"/>
      <w:szCs w:val="21"/>
    </w:rPr>
  </w:style>
  <w:style w:type="paragraph" w:styleId="af0">
    <w:name w:val="annotation text"/>
    <w:basedOn w:val="a"/>
    <w:link w:val="Char5"/>
    <w:uiPriority w:val="99"/>
    <w:semiHidden/>
    <w:unhideWhenUsed/>
    <w:rsid w:val="005659F1"/>
    <w:pPr>
      <w:jc w:val="left"/>
    </w:pPr>
  </w:style>
  <w:style w:type="character" w:customStyle="1" w:styleId="Char5">
    <w:name w:val="批注文字 Char"/>
    <w:basedOn w:val="a0"/>
    <w:link w:val="af0"/>
    <w:uiPriority w:val="99"/>
    <w:semiHidden/>
    <w:rsid w:val="005659F1"/>
    <w:rPr>
      <w:rFonts w:ascii="Times New Roman" w:eastAsia="宋体" w:hAnsi="Times New Roman" w:cs="Times New Roman"/>
      <w:szCs w:val="24"/>
    </w:rPr>
  </w:style>
  <w:style w:type="paragraph" w:styleId="af1">
    <w:name w:val="annotation subject"/>
    <w:basedOn w:val="af0"/>
    <w:next w:val="af0"/>
    <w:link w:val="Char6"/>
    <w:uiPriority w:val="99"/>
    <w:semiHidden/>
    <w:unhideWhenUsed/>
    <w:rsid w:val="005659F1"/>
    <w:rPr>
      <w:b/>
      <w:bCs/>
    </w:rPr>
  </w:style>
  <w:style w:type="character" w:customStyle="1" w:styleId="Char6">
    <w:name w:val="批注主题 Char"/>
    <w:basedOn w:val="Char5"/>
    <w:link w:val="af1"/>
    <w:uiPriority w:val="99"/>
    <w:semiHidden/>
    <w:rsid w:val="005659F1"/>
    <w:rPr>
      <w:rFonts w:ascii="Times New Roman" w:eastAsia="宋体" w:hAnsi="Times New Roman"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998958">
      <w:bodyDiv w:val="1"/>
      <w:marLeft w:val="0"/>
      <w:marRight w:val="0"/>
      <w:marTop w:val="0"/>
      <w:marBottom w:val="0"/>
      <w:divBdr>
        <w:top w:val="none" w:sz="0" w:space="0" w:color="auto"/>
        <w:left w:val="none" w:sz="0" w:space="0" w:color="auto"/>
        <w:bottom w:val="none" w:sz="0" w:space="0" w:color="auto"/>
        <w:right w:val="none" w:sz="0" w:space="0" w:color="auto"/>
      </w:divBdr>
    </w:div>
    <w:div w:id="21452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1.bin"/><Relationship Id="rId26" Type="http://schemas.openxmlformats.org/officeDocument/2006/relationships/image" Target="media/image9.jp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8.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wmf"/><Relationship Id="rId29"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jp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6.jpg"/><Relationship Id="rId28"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jpeg"/><Relationship Id="rId27" Type="http://schemas.openxmlformats.org/officeDocument/2006/relationships/image" Target="media/image10.jpg"/><Relationship Id="rId30"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01F010821043DF8B8410EA198468A3"/>
        <w:category>
          <w:name w:val="常规"/>
          <w:gallery w:val="placeholder"/>
        </w:category>
        <w:types>
          <w:type w:val="bbPlcHdr"/>
        </w:types>
        <w:behaviors>
          <w:behavior w:val="content"/>
        </w:behaviors>
        <w:guid w:val="{EB4A0D28-237D-40D8-8403-FB0C131C9F17}"/>
      </w:docPartPr>
      <w:docPartBody>
        <w:p w:rsidR="004E1971" w:rsidRDefault="00A565AF" w:rsidP="00A565AF">
          <w:pPr>
            <w:pStyle w:val="5501F010821043DF8B8410EA198468A3"/>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5AF"/>
    <w:rsid w:val="00465490"/>
    <w:rsid w:val="004E1971"/>
    <w:rsid w:val="008C523E"/>
    <w:rsid w:val="00A56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01F010821043DF8B8410EA198468A3">
    <w:name w:val="5501F010821043DF8B8410EA198468A3"/>
    <w:rsid w:val="00A565AF"/>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501F010821043DF8B8410EA198468A3">
    <w:name w:val="5501F010821043DF8B8410EA198468A3"/>
    <w:rsid w:val="00A565A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E4BBF-9E71-4CB1-8DB2-614FBDF0B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2446</TotalTime>
  <Pages>16</Pages>
  <Words>3468</Words>
  <Characters>19768</Characters>
  <Application>Microsoft Office Word</Application>
  <DocSecurity>0</DocSecurity>
  <Lines>164</Lines>
  <Paragraphs>46</Paragraphs>
  <ScaleCrop>false</ScaleCrop>
  <Company>Www.DadiGhost.Com</Company>
  <LinksUpToDate>false</LinksUpToDate>
  <CharactersWithSpaces>23190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Skyfree</dc:creator>
  <cp:lastModifiedBy>Skyfree</cp:lastModifiedBy>
  <cp:revision>209</cp:revision>
  <cp:lastPrinted>2013-06-21T06:15:00Z</cp:lastPrinted>
  <dcterms:created xsi:type="dcterms:W3CDTF">2013-06-12T11:36:00Z</dcterms:created>
  <dcterms:modified xsi:type="dcterms:W3CDTF">2013-07-19T16:34:00Z</dcterms:modified>
</cp:coreProperties>
</file>