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color w:val="000000"/>
        </w:rPr>
      </w:pPr>
      <w:bookmarkStart w:colFirst="0" w:colLast="0" w:name="_ao2mbvyp2zak" w:id="0"/>
      <w:bookmarkEnd w:id="0"/>
      <w:r w:rsidDel="00000000" w:rsidR="00000000" w:rsidRPr="00000000">
        <w:rPr>
          <w:color w:val="000000"/>
          <w:rtl w:val="0"/>
        </w:rPr>
        <w:t xml:space="preserve">Livraria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58013" cy="439453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8013" cy="4394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66555" cy="4986441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555" cy="4986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center"/>
        <w:rPr>
          <w:color w:val="000000"/>
        </w:rPr>
      </w:pPr>
      <w:bookmarkStart w:colFirst="0" w:colLast="0" w:name="_puj7j3f5yblv" w:id="1"/>
      <w:bookmarkEnd w:id="1"/>
      <w:r w:rsidDel="00000000" w:rsidR="00000000" w:rsidRPr="00000000">
        <w:rPr>
          <w:color w:val="000000"/>
          <w:rtl w:val="0"/>
        </w:rPr>
        <w:t xml:space="preserve">Imobiliária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158038" cy="440251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8038" cy="4402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200900" cy="501709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017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