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9BEA" w14:textId="4E9244C4" w:rsidR="0057158D" w:rsidRDefault="006F3832">
      <w:pPr>
        <w:spacing w:after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GRUPO:</w:t>
      </w:r>
    </w:p>
    <w:p w14:paraId="262E98F2" w14:textId="1FAF008A" w:rsidR="006F3832" w:rsidRDefault="006F3832">
      <w:pPr>
        <w:spacing w:after="360"/>
        <w:jc w:val="center"/>
      </w:pPr>
      <w:r>
        <w:t>Arthur Malucelli, Artur Lemos, Matheus Scigliano, Joao Bicudo, Caio Murari</w:t>
      </w:r>
    </w:p>
    <w:p w14:paraId="132B22C6" w14:textId="77777777" w:rsidR="0057158D" w:rsidRDefault="00000000">
      <w:pPr>
        <w:pStyle w:val="Ttulo1"/>
      </w:pPr>
      <w:r>
        <w:t>TEMA</w:t>
      </w:r>
    </w:p>
    <w:p w14:paraId="78E1B355" w14:textId="77777777" w:rsidR="0057158D" w:rsidRDefault="00000000">
      <w:pPr>
        <w:spacing w:after="120" w:line="360" w:lineRule="auto"/>
        <w:jc w:val="both"/>
      </w:pPr>
      <w:r>
        <w:t>Mercadoria fictícia e blindagem da democracia.</w:t>
      </w:r>
    </w:p>
    <w:p w14:paraId="05A9C6EF" w14:textId="77777777" w:rsidR="0057158D" w:rsidRDefault="00000000">
      <w:pPr>
        <w:pStyle w:val="Ttulo1"/>
      </w:pPr>
      <w:r>
        <w:t>OBJETO</w:t>
      </w:r>
    </w:p>
    <w:p w14:paraId="5D416676" w14:textId="77777777" w:rsidR="0057158D" w:rsidRDefault="00000000">
      <w:pPr>
        <w:spacing w:after="120" w:line="360" w:lineRule="auto"/>
        <w:jc w:val="both"/>
      </w:pPr>
      <w:r>
        <w:t>Caso Banco Master (2024-2026).</w:t>
      </w:r>
    </w:p>
    <w:p w14:paraId="31049A14" w14:textId="77777777" w:rsidR="0057158D" w:rsidRDefault="00000000">
      <w:pPr>
        <w:pStyle w:val="Ttulo1"/>
      </w:pPr>
      <w:r>
        <w:t>QUESTÃO</w:t>
      </w:r>
    </w:p>
    <w:p w14:paraId="3DF588AE" w14:textId="67BCE603" w:rsidR="00586CCD" w:rsidRDefault="00586CCD">
      <w:pPr>
        <w:pStyle w:val="Ttulo1"/>
        <w:rPr>
          <w:b w:val="0"/>
          <w:bCs w:val="0"/>
          <w:sz w:val="22"/>
          <w:szCs w:val="22"/>
        </w:rPr>
      </w:pPr>
      <w:r w:rsidRPr="00586CCD">
        <w:rPr>
          <w:b w:val="0"/>
          <w:bCs w:val="0"/>
          <w:sz w:val="22"/>
          <w:szCs w:val="22"/>
        </w:rPr>
        <w:t>O caso Banco Master é geralmente interpretado como apenas mais um caso de corrupção. Nós pretendemos explorar o que essa leitura esconde sobre o controle dos órgãos regulatórios (FGC, Banco Central) pelo capital financeiro. A hipótese é que depósitos, créditos e títulos bancários, mercadorias fictícias, são sustentados estruturalmente por esse sistema. Por isso, o capital financeiro, operando através de agentes concretos como bancos, executivos e políticos, disputa permanentemente o controle dess</w:t>
      </w:r>
      <w:r w:rsidR="00527CFA">
        <w:rPr>
          <w:b w:val="0"/>
          <w:bCs w:val="0"/>
          <w:sz w:val="22"/>
          <w:szCs w:val="22"/>
        </w:rPr>
        <w:t>e sistema</w:t>
      </w:r>
      <w:r w:rsidRPr="00586CCD">
        <w:rPr>
          <w:b w:val="0"/>
          <w:bCs w:val="0"/>
          <w:sz w:val="22"/>
          <w:szCs w:val="22"/>
        </w:rPr>
        <w:t xml:space="preserve"> via influência política, corrupção e captura legislativa.</w:t>
      </w:r>
    </w:p>
    <w:p w14:paraId="23095FF7" w14:textId="77777777" w:rsidR="00586CCD" w:rsidRDefault="00586CCD">
      <w:pPr>
        <w:pStyle w:val="Ttulo1"/>
        <w:rPr>
          <w:b w:val="0"/>
          <w:bCs w:val="0"/>
          <w:sz w:val="22"/>
          <w:szCs w:val="22"/>
        </w:rPr>
      </w:pPr>
    </w:p>
    <w:p w14:paraId="121E1F12" w14:textId="0F895833" w:rsidR="0057158D" w:rsidRDefault="00000000">
      <w:pPr>
        <w:pStyle w:val="Ttulo1"/>
      </w:pPr>
      <w:r>
        <w:t>BIBLIOGRAFIA OBRIGATÓRIA</w:t>
      </w:r>
    </w:p>
    <w:p w14:paraId="289AAE43" w14:textId="77777777" w:rsidR="0057158D" w:rsidRDefault="00000000">
      <w:pPr>
        <w:spacing w:after="120" w:line="360" w:lineRule="auto"/>
        <w:jc w:val="both"/>
      </w:pPr>
      <w:r>
        <w:t>“A Nova Razão do Mundo” de P. Dardot e C. Laval</w:t>
      </w:r>
    </w:p>
    <w:p w14:paraId="511C0712" w14:textId="77777777" w:rsidR="0057158D" w:rsidRDefault="00000000">
      <w:pPr>
        <w:spacing w:after="120" w:line="360" w:lineRule="auto"/>
        <w:jc w:val="both"/>
      </w:pPr>
      <w:r>
        <w:t xml:space="preserve">“Como vai acabar o capitalismo?” de W. </w:t>
      </w:r>
      <w:proofErr w:type="spellStart"/>
      <w:r>
        <w:t>Streeck</w:t>
      </w:r>
      <w:proofErr w:type="spellEnd"/>
    </w:p>
    <w:p w14:paraId="3B48295D" w14:textId="77777777" w:rsidR="0057158D" w:rsidRDefault="00000000">
      <w:pPr>
        <w:pStyle w:val="Ttulo1"/>
      </w:pPr>
      <w:r>
        <w:t>BIBLIOGRAFIA COMPLEMENTAR</w:t>
      </w:r>
    </w:p>
    <w:p w14:paraId="5A6796DF" w14:textId="77777777" w:rsidR="0057158D" w:rsidRDefault="00000000">
      <w:pPr>
        <w:spacing w:after="120" w:line="360" w:lineRule="auto"/>
        <w:jc w:val="both"/>
      </w:pPr>
      <w:r>
        <w:t xml:space="preserve">“O retorno do recalcado” de W. </w:t>
      </w:r>
      <w:proofErr w:type="spellStart"/>
      <w:r>
        <w:t>Streeck</w:t>
      </w:r>
      <w:proofErr w:type="spellEnd"/>
    </w:p>
    <w:p w14:paraId="2F467C17" w14:textId="02B988CA" w:rsidR="00B96335" w:rsidRDefault="00B96335">
      <w:pPr>
        <w:spacing w:after="120" w:line="360" w:lineRule="auto"/>
        <w:jc w:val="both"/>
      </w:pPr>
      <w:r w:rsidRPr="00B96335">
        <w:t>"Para a crítica da educação neoliberal: entrevista com Christian Laval"</w:t>
      </w:r>
      <w:r>
        <w:t xml:space="preserve"> de C. Catini</w:t>
      </w:r>
    </w:p>
    <w:p w14:paraId="3957A929" w14:textId="7EE1960D" w:rsidR="0057158D" w:rsidRDefault="00000000">
      <w:pPr>
        <w:spacing w:after="120" w:line="360" w:lineRule="auto"/>
        <w:jc w:val="both"/>
      </w:pPr>
      <w:r>
        <w:t>Reportagens sobre o caso Banco Master e a Operação Compliance Zero (2024-2026)</w:t>
      </w:r>
    </w:p>
    <w:sectPr w:rsidR="005715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32844"/>
    <w:multiLevelType w:val="hybridMultilevel"/>
    <w:tmpl w:val="C7F48304"/>
    <w:lvl w:ilvl="0" w:tplc="BD52ABAC">
      <w:start w:val="1"/>
      <w:numFmt w:val="bullet"/>
      <w:lvlText w:val="●"/>
      <w:lvlJc w:val="left"/>
      <w:pPr>
        <w:ind w:left="720" w:hanging="360"/>
      </w:pPr>
    </w:lvl>
    <w:lvl w:ilvl="1" w:tplc="998AA8A2">
      <w:start w:val="1"/>
      <w:numFmt w:val="bullet"/>
      <w:lvlText w:val="○"/>
      <w:lvlJc w:val="left"/>
      <w:pPr>
        <w:ind w:left="1440" w:hanging="360"/>
      </w:pPr>
    </w:lvl>
    <w:lvl w:ilvl="2" w:tplc="B8BCB3F0">
      <w:start w:val="1"/>
      <w:numFmt w:val="bullet"/>
      <w:lvlText w:val="■"/>
      <w:lvlJc w:val="left"/>
      <w:pPr>
        <w:ind w:left="2160" w:hanging="360"/>
      </w:pPr>
    </w:lvl>
    <w:lvl w:ilvl="3" w:tplc="9C5E6870">
      <w:start w:val="1"/>
      <w:numFmt w:val="bullet"/>
      <w:lvlText w:val="●"/>
      <w:lvlJc w:val="left"/>
      <w:pPr>
        <w:ind w:left="2880" w:hanging="360"/>
      </w:pPr>
    </w:lvl>
    <w:lvl w:ilvl="4" w:tplc="ED7C6688">
      <w:start w:val="1"/>
      <w:numFmt w:val="bullet"/>
      <w:lvlText w:val="○"/>
      <w:lvlJc w:val="left"/>
      <w:pPr>
        <w:ind w:left="3600" w:hanging="360"/>
      </w:pPr>
    </w:lvl>
    <w:lvl w:ilvl="5" w:tplc="DB34F15E">
      <w:start w:val="1"/>
      <w:numFmt w:val="bullet"/>
      <w:lvlText w:val="■"/>
      <w:lvlJc w:val="left"/>
      <w:pPr>
        <w:ind w:left="4320" w:hanging="360"/>
      </w:pPr>
    </w:lvl>
    <w:lvl w:ilvl="6" w:tplc="31F87508">
      <w:start w:val="1"/>
      <w:numFmt w:val="bullet"/>
      <w:lvlText w:val="●"/>
      <w:lvlJc w:val="left"/>
      <w:pPr>
        <w:ind w:left="5040" w:hanging="360"/>
      </w:pPr>
    </w:lvl>
    <w:lvl w:ilvl="7" w:tplc="2AC88DD0">
      <w:start w:val="1"/>
      <w:numFmt w:val="bullet"/>
      <w:lvlText w:val="●"/>
      <w:lvlJc w:val="left"/>
      <w:pPr>
        <w:ind w:left="5760" w:hanging="360"/>
      </w:pPr>
    </w:lvl>
    <w:lvl w:ilvl="8" w:tplc="EF96E1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AE6A7B"/>
    <w:multiLevelType w:val="hybridMultilevel"/>
    <w:tmpl w:val="963CE2F2"/>
    <w:lvl w:ilvl="0" w:tplc="EB0A8FFA">
      <w:start w:val="1"/>
      <w:numFmt w:val="bullet"/>
      <w:lvlText w:val="•"/>
      <w:lvlJc w:val="left"/>
      <w:pPr>
        <w:ind w:left="720" w:hanging="360"/>
      </w:pPr>
    </w:lvl>
    <w:lvl w:ilvl="1" w:tplc="07C42FBA">
      <w:numFmt w:val="decimal"/>
      <w:lvlText w:val=""/>
      <w:lvlJc w:val="left"/>
    </w:lvl>
    <w:lvl w:ilvl="2" w:tplc="4276089E">
      <w:numFmt w:val="decimal"/>
      <w:lvlText w:val=""/>
      <w:lvlJc w:val="left"/>
    </w:lvl>
    <w:lvl w:ilvl="3" w:tplc="11BA4C6A">
      <w:numFmt w:val="decimal"/>
      <w:lvlText w:val=""/>
      <w:lvlJc w:val="left"/>
    </w:lvl>
    <w:lvl w:ilvl="4" w:tplc="FB50EEA2">
      <w:numFmt w:val="decimal"/>
      <w:lvlText w:val=""/>
      <w:lvlJc w:val="left"/>
    </w:lvl>
    <w:lvl w:ilvl="5" w:tplc="61D465FA">
      <w:numFmt w:val="decimal"/>
      <w:lvlText w:val=""/>
      <w:lvlJc w:val="left"/>
    </w:lvl>
    <w:lvl w:ilvl="6" w:tplc="BE44D498">
      <w:numFmt w:val="decimal"/>
      <w:lvlText w:val=""/>
      <w:lvlJc w:val="left"/>
    </w:lvl>
    <w:lvl w:ilvl="7" w:tplc="6EEE00B4">
      <w:numFmt w:val="decimal"/>
      <w:lvlText w:val=""/>
      <w:lvlJc w:val="left"/>
    </w:lvl>
    <w:lvl w:ilvl="8" w:tplc="6ED2FE1A">
      <w:numFmt w:val="decimal"/>
      <w:lvlText w:val=""/>
      <w:lvlJc w:val="left"/>
    </w:lvl>
  </w:abstractNum>
  <w:num w:numId="1" w16cid:durableId="1288047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58D"/>
    <w:rsid w:val="00527CFA"/>
    <w:rsid w:val="0057158D"/>
    <w:rsid w:val="00586CCD"/>
    <w:rsid w:val="006F3832"/>
    <w:rsid w:val="008752B5"/>
    <w:rsid w:val="008E3CA3"/>
    <w:rsid w:val="00A6692B"/>
    <w:rsid w:val="00B96335"/>
    <w:rsid w:val="00BF336F"/>
    <w:rsid w:val="00DC68D5"/>
    <w:rsid w:val="00E167F1"/>
    <w:rsid w:val="00E75E4C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4324E9"/>
  <w15:docId w15:val="{5E1DC14C-805B-2E41-8664-D5251D3C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Pesquisa - Banco Master</dc:title>
  <dc:creator>Grupo Sociologia</dc:creator>
  <cp:lastModifiedBy>Arthur Malucelli</cp:lastModifiedBy>
  <cp:revision>11</cp:revision>
  <cp:lastPrinted>2026-05-18T19:16:00Z</cp:lastPrinted>
  <dcterms:created xsi:type="dcterms:W3CDTF">2026-05-18T19:16:00Z</dcterms:created>
  <dcterms:modified xsi:type="dcterms:W3CDTF">2026-05-19T22:07:00Z</dcterms:modified>
</cp:coreProperties>
</file>