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sz w:val="24"/>
        </w:rPr>
        <w:t>ATIVIDADE — INTERVENÇÃO E OBM</w:t>
      </w:r>
    </w:p>
    <w:p>
      <w:pPr>
        <w:jc w:val="center"/>
      </w:pPr>
      <w:r>
        <w:rPr>
          <w:rFonts w:ascii="Arial" w:hAnsi="Arial" w:eastAsia="Arial"/>
          <w:sz w:val="24"/>
        </w:rPr>
        <w:t>Problema escolhido: 1 — Fábrica de algodão</w:t>
      </w:r>
    </w:p>
    <w:p>
      <w:pPr>
        <w:pStyle w:val="Heading1"/>
      </w:pPr>
      <w:r>
        <w:rPr>
          <w:rFonts w:ascii="Arial" w:hAnsi="Arial" w:eastAsia="Arial"/>
          <w:sz w:val="24"/>
        </w:rPr>
        <w:t>1. Resultado organizacional e justificativa da escolha</w:t>
      </w:r>
    </w:p>
    <w:p>
      <w:r>
        <w:rPr>
          <w:rFonts w:ascii="Arial" w:hAnsi="Arial" w:eastAsia="Arial"/>
          <w:sz w:val="24"/>
        </w:rPr>
        <w:t>O problema 1 foi escolhido porque apresenta comportamentos diretamente observáveis e mensuráveis: comparecimento, pontualidade e uso correto de equipamentos de proteção individual (EPIs). O resultado principal pretendido é reduzir faltas e atrasos e elevar a adesão aos procedimentos de segurança. A intervenção usa reforço positivo, sem ignorar que parte dos atrasos decorre da distância entre a fábrica e a residência dos funcionários. Portanto, a solução combina alterações no ambiente de trabalho com consequências positivas contingentes aos comportamentos desejados.</w:t>
      </w:r>
    </w:p>
    <w:p>
      <w:pPr>
        <w:pStyle w:val="Heading1"/>
      </w:pPr>
      <w:r>
        <w:rPr>
          <w:rFonts w:ascii="Arial" w:hAnsi="Arial" w:eastAsia="Arial"/>
          <w:sz w:val="24"/>
        </w:rPr>
        <w:t>2. Pinpoints e linha de base</w:t>
      </w:r>
    </w:p>
    <w:p>
      <w:r>
        <w:rPr>
          <w:rFonts w:ascii="Arial" w:hAnsi="Arial" w:eastAsia="Arial"/>
          <w:sz w:val="24"/>
        </w:rPr>
        <w:t>Os pinpoints são descritos como ações observáveis, evitando expressões vagas como “ser responsável” ou “ter comprometimento”.</w:t>
      </w:r>
    </w:p>
    <w:p>
      <w:pPr>
        <w:pStyle w:val="ListBullet"/>
      </w:pPr>
      <w:r>
        <w:rPr>
          <w:rFonts w:ascii="Arial" w:hAnsi="Arial" w:eastAsia="Arial"/>
          <w:sz w:val="24"/>
        </w:rPr>
        <w:t>Presença: comparecer a todos os turnos programados, desconsiderando faltas justificadas conforme a política da empresa.</w:t>
      </w:r>
    </w:p>
    <w:p>
      <w:pPr>
        <w:pStyle w:val="ListBullet"/>
      </w:pPr>
      <w:r>
        <w:rPr>
          <w:rFonts w:ascii="Arial" w:hAnsi="Arial" w:eastAsia="Arial"/>
          <w:sz w:val="24"/>
        </w:rPr>
        <w:t>Pontualidade: registrar a entrada até cinco minutos depois do início previsto do turno.</w:t>
      </w:r>
    </w:p>
    <w:p>
      <w:pPr>
        <w:pStyle w:val="ListBullet"/>
      </w:pPr>
      <w:r>
        <w:rPr>
          <w:rFonts w:ascii="Arial" w:hAnsi="Arial" w:eastAsia="Arial"/>
          <w:sz w:val="24"/>
        </w:rPr>
        <w:t>Segurança: colocar os EPIs obrigatórios antes de entrar na área produtiva e mantê-los corretamente durante todo o período de exposição.</w:t>
      </w:r>
    </w:p>
    <w:p>
      <w:r>
        <w:rPr>
          <w:rFonts w:ascii="Arial" w:hAnsi="Arial" w:eastAsia="Arial"/>
          <w:sz w:val="24"/>
        </w:rPr>
        <w:t>Antes da intervenção, a empresa registrará esses comportamentos durante duas semanas. A linha de base conterá: percentual de faltas injustificadas por turno; percentual de entradas fora da tolerância; e percentual de observações em que todos os EPIs obrigatórios estejam sendo usados corretamente. Os quase acidentes e acidentes também serão acompanhados, mas não serão a única medida de segurança, pois são eventos relativamente raros e podem demorar a refletir uma mudança comportamental.</w:t>
      </w:r>
    </w:p>
    <w:p>
      <w:pPr>
        <w:pStyle w:val="Heading1"/>
      </w:pPr>
      <w:r>
        <w:rPr>
          <w:rFonts w:ascii="Arial" w:hAnsi="Arial" w:eastAsia="Arial"/>
          <w:sz w:val="24"/>
        </w:rPr>
        <w:t>3. Análise funcional pelo modelo ABC</w:t>
      </w:r>
    </w:p>
    <w:p>
      <w:r>
        <w:rPr>
          <w:rFonts w:ascii="Arial" w:hAnsi="Arial" w:eastAsia="Arial"/>
          <w:sz w:val="24"/>
        </w:rPr>
        <w:t>Antecedentes (A): horários fixos; distância elevada entre residência e fábrica; transporte possivelmente irregular; cartazes e treinamentos de segurança; disponibilidade e estado dos EPIs; comunicação do supervisor no começo do turno.</w:t>
      </w:r>
    </w:p>
    <w:p>
      <w:r>
        <w:rPr>
          <w:rFonts w:ascii="Arial" w:hAnsi="Arial" w:eastAsia="Arial"/>
          <w:sz w:val="24"/>
        </w:rPr>
        <w:t>Comportamentos (B): faltar; chegar depois do horário; entrar na área produtiva sem todos os EPIs; ou, no sentido desejado, comparecer, registrar a entrada no prazo e utilizar corretamente os equipamentos.</w:t>
      </w:r>
    </w:p>
    <w:p>
      <w:r>
        <w:rPr>
          <w:rFonts w:ascii="Arial" w:hAnsi="Arial" w:eastAsia="Arial"/>
          <w:sz w:val="24"/>
        </w:rPr>
        <w:t>Consequências atuais (C): o comportamento seguro ou pontual recebe pouco reconhecimento imediato, enquanto a correção costuma ocorrer apenas quando há atraso, fiscalização ou risco de acidente. A consequência negativa é mais visível que o reforço do comportamento correto. Além disso, se atrasos causados pelo transporte forem tratados apenas como falha individual, a empresa poderá punir algo que o funcionário não controla.</w:t>
      </w:r>
    </w:p>
    <w:p>
      <w:r>
        <w:rPr>
          <w:rFonts w:ascii="Arial" w:hAnsi="Arial" w:eastAsia="Arial"/>
          <w:sz w:val="24"/>
        </w:rPr>
        <w:t>O diagnóstico é que regras e treinamentos funcionam como antecedentes, mas não garantem a manutenção do comportamento. Será necessário tornar as consequências do comportamento correto mais imediatas, frequentes e relevantes, além de remover barreiras ambientais.</w:t>
      </w:r>
    </w:p>
    <w:p>
      <w:pPr>
        <w:pStyle w:val="Heading1"/>
      </w:pPr>
      <w:r>
        <w:rPr>
          <w:rFonts w:ascii="Arial" w:hAnsi="Arial" w:eastAsia="Arial"/>
          <w:sz w:val="24"/>
        </w:rPr>
        <w:t>4. Alterações nos antecedentes</w:t>
      </w:r>
    </w:p>
    <w:p>
      <w:pPr>
        <w:pStyle w:val="ListBullet"/>
      </w:pPr>
      <w:r>
        <w:rPr>
          <w:rFonts w:ascii="Arial" w:hAnsi="Arial" w:eastAsia="Arial"/>
          <w:sz w:val="24"/>
        </w:rPr>
        <w:t>Mapear os locais de residência e os principais motivos de atraso; ajustar o fretado, as rotas ou o início de determinados turnos quando a análise mostrar um problema coletivo de transporte.</w:t>
      </w:r>
    </w:p>
    <w:p>
      <w:pPr>
        <w:pStyle w:val="ListBullet"/>
      </w:pPr>
      <w:r>
        <w:rPr>
          <w:rFonts w:ascii="Arial" w:hAnsi="Arial" w:eastAsia="Arial"/>
          <w:sz w:val="24"/>
        </w:rPr>
        <w:t>Garantir EPIs em quantidade adequada, nos tamanhos corretos e em bom estado, com reposição simples e imediata.</w:t>
      </w:r>
    </w:p>
    <w:p>
      <w:pPr>
        <w:pStyle w:val="ListBullet"/>
      </w:pPr>
      <w:r>
        <w:rPr>
          <w:rFonts w:ascii="Arial" w:hAnsi="Arial" w:eastAsia="Arial"/>
          <w:sz w:val="24"/>
        </w:rPr>
        <w:t>Instalar, na entrada da área produtiva, um checklist visual curto com os EPIs exigidos para cada função.</w:t>
      </w:r>
    </w:p>
    <w:p>
      <w:pPr>
        <w:pStyle w:val="ListBullet"/>
      </w:pPr>
      <w:r>
        <w:rPr>
          <w:rFonts w:ascii="Arial" w:hAnsi="Arial" w:eastAsia="Arial"/>
          <w:sz w:val="24"/>
        </w:rPr>
        <w:t>Realizar uma checagem de segurança de dois minutos no começo de cada turno e permitir que qualquer funcionário solicite substituição de equipamento sem punição.</w:t>
      </w:r>
    </w:p>
    <w:p>
      <w:pPr>
        <w:pStyle w:val="Heading1"/>
      </w:pPr>
      <w:r>
        <w:rPr>
          <w:rFonts w:ascii="Arial" w:hAnsi="Arial" w:eastAsia="Arial"/>
          <w:sz w:val="24"/>
        </w:rPr>
        <w:t>5. Economia de tokens</w:t>
      </w:r>
    </w:p>
    <w:p>
      <w:r>
        <w:rPr>
          <w:rFonts w:ascii="Arial" w:hAnsi="Arial" w:eastAsia="Arial"/>
          <w:sz w:val="24"/>
        </w:rPr>
        <w:t>Será criado um sistema de pontos digitais denominado “Pontos de Presença e Segurança”. Os pontos funcionarão como tokens: terão valor porque poderão ser trocados posteriormente por reforçadores escolhidos pelos próprios funcionários.</w:t>
      </w:r>
    </w:p>
    <w:p>
      <w:pPr>
        <w:pStyle w:val="ListBullet"/>
      </w:pPr>
      <w:r>
        <w:rPr>
          <w:rFonts w:ascii="Arial" w:hAnsi="Arial" w:eastAsia="Arial"/>
          <w:sz w:val="24"/>
        </w:rPr>
        <w:t>1 ponto por comparecimento ao turno programado, exceto quando houver falta justificada.</w:t>
      </w:r>
    </w:p>
    <w:p>
      <w:pPr>
        <w:pStyle w:val="ListBullet"/>
      </w:pPr>
      <w:r>
        <w:rPr>
          <w:rFonts w:ascii="Arial" w:hAnsi="Arial" w:eastAsia="Arial"/>
          <w:sz w:val="24"/>
        </w:rPr>
        <w:t>2 pontos por registro de entrada dentro da tolerância definida.</w:t>
      </w:r>
    </w:p>
    <w:p>
      <w:pPr>
        <w:pStyle w:val="ListBullet"/>
      </w:pPr>
      <w:r>
        <w:rPr>
          <w:rFonts w:ascii="Arial" w:hAnsi="Arial" w:eastAsia="Arial"/>
          <w:sz w:val="24"/>
        </w:rPr>
        <w:t>2 pontos quando uma observação de segurança encontrar todos os EPIs utilizados corretamente.</w:t>
      </w:r>
    </w:p>
    <w:p>
      <w:pPr>
        <w:pStyle w:val="ListBullet"/>
      </w:pPr>
      <w:r>
        <w:rPr>
          <w:rFonts w:ascii="Arial" w:hAnsi="Arial" w:eastAsia="Arial"/>
          <w:sz w:val="24"/>
        </w:rPr>
        <w:t>Bônus coletivo de 3 pontos para cada integrante quando a equipe atingir, na semana, pelo menos 95% de conformidade com os EPIs e não ocultar incidentes ou quase acidentes.</w:t>
      </w:r>
    </w:p>
    <w:p>
      <w:r>
        <w:rPr>
          <w:rFonts w:ascii="Arial" w:hAnsi="Arial" w:eastAsia="Arial"/>
          <w:sz w:val="24"/>
        </w:rPr>
        <w:t>A combinação de pontos individuais e coletivos evita que o programa estimule competição excessiva. O bônus de segurança depende da conformidade observada e da comunicação transparente; assim, ninguém ganha ao esconder um incidente.</w:t>
      </w:r>
    </w:p>
    <w:p>
      <w:r>
        <w:rPr>
          <w:rFonts w:ascii="Arial" w:hAnsi="Arial" w:eastAsia="Arial"/>
          <w:sz w:val="24"/>
        </w:rPr>
        <w:t>A empresa oferecerá um catálogo de trocas para respeitar preferências individuais: participação em curso pago pela empresa; prioridade para escolher uma data de folga programada, sem comprometer a operação; vale-alimentação adicional; reconhecimento formal enviado de modo privado; ou doação equivalente para uma instituição escolhida pelo funcionário. Os pontos serão adicionais ao salário e aos direitos existentes.</w:t>
      </w:r>
    </w:p>
    <w:p>
      <w:pPr>
        <w:pStyle w:val="Heading1"/>
      </w:pPr>
      <w:r>
        <w:rPr>
          <w:rFonts w:ascii="Arial" w:hAnsi="Arial" w:eastAsia="Arial"/>
          <w:sz w:val="24"/>
        </w:rPr>
        <w:t>6. Esquemas de reforçamento</w:t>
      </w:r>
    </w:p>
    <w:p>
      <w:r>
        <w:rPr>
          <w:rFonts w:ascii="Arial" w:hAnsi="Arial" w:eastAsia="Arial"/>
          <w:sz w:val="24"/>
        </w:rPr>
        <w:t>Fase de aquisição — razão fixa: nas duas primeiras semanas de intervenção, será usado um esquema de razão fixa 1 (RF1). Cada ocorrência elegível de pontualidade e cada observação de uso correto de EPIs produzirá imediatamente os pontos previstos. A relação simples ajuda o funcionário a identificar qual comportamento gera a consequência.</w:t>
      </w:r>
    </w:p>
    <w:p>
      <w:r>
        <w:rPr>
          <w:rFonts w:ascii="Arial" w:hAnsi="Arial" w:eastAsia="Arial"/>
          <w:sz w:val="24"/>
        </w:rPr>
        <w:t>Fase de manutenção — razão variável: a partir da terceira semana, as observações de segurança continuarão ocorrendo sem que o trabalhador saiba quantas respostas adequadas serão necessárias para uma nova oportunidade de token. O número de ocorrências entre os reforços variará em torno de uma média previamente definida. A variabilidade tende a aumentar a persistência do comportamento, mas as inspeções formais de segurança continuarão existindo independentemente da recompensa.</w:t>
      </w:r>
    </w:p>
    <w:p>
      <w:r>
        <w:rPr>
          <w:rFonts w:ascii="Arial" w:hAnsi="Arial" w:eastAsia="Arial"/>
          <w:sz w:val="24"/>
        </w:rPr>
        <w:t>Intervalo fixo: toda sexta-feira, os funcionários que mantiverem presença e pontualidade ao longo da semana poderão receber um bônus. O reforço estará disponível após um período conhecido e dependerá da manutenção do comportamento no intervalo.</w:t>
      </w:r>
    </w:p>
    <w:p>
      <w:r>
        <w:rPr>
          <w:rFonts w:ascii="Arial" w:hAnsi="Arial" w:eastAsia="Arial"/>
          <w:sz w:val="24"/>
        </w:rPr>
        <w:t>Intervalo variável: o supervisor fará observações de segurança em momentos imprevisíveis. Quando encontrar o comportamento correto, fornecerá feedback imediato e poderá conceder tokens. O objetivo é manter a utilização dos EPIs durante todo o turno, e não somente perto de uma inspeção com horário marcado.</w:t>
      </w:r>
    </w:p>
    <w:p>
      <w:pPr>
        <w:pStyle w:val="Heading1"/>
      </w:pPr>
      <w:r>
        <w:rPr>
          <w:rFonts w:ascii="Arial" w:hAnsi="Arial" w:eastAsia="Arial"/>
          <w:sz w:val="24"/>
        </w:rPr>
        <w:t>7. Feedback</w:t>
      </w:r>
    </w:p>
    <w:p>
      <w:r>
        <w:rPr>
          <w:rFonts w:ascii="Arial" w:hAnsi="Arial" w:eastAsia="Arial"/>
          <w:sz w:val="24"/>
        </w:rPr>
        <w:t>O feedback será específico, individualizado, merecido e próximo do comportamento. Em vez de dizer apenas “bom trabalho”, o supervisor deverá indicar a ação e sua consequência, por exemplo: “Você colocou os óculos e o protetor antes de entrar na área; isso reduz a exposição e mantém o padrão de segurança do turno”. Quando ocorrer um erro, a correção será privada e instrutiva: o supervisor apontará o comportamento observado, demonstrará a forma correta e pedirá nova execução. Não haverá humilhação pública nem retirada de tokens já ganhos.</w:t>
      </w:r>
    </w:p>
    <w:p>
      <w:r>
        <w:rPr>
          <w:rFonts w:ascii="Arial" w:hAnsi="Arial" w:eastAsia="Arial"/>
          <w:sz w:val="24"/>
        </w:rPr>
        <w:t>Cada funcionário receberá semanalmente um resumo simples de presença, pontualidade, conformidade com EPIs e pontos acumulados. A equipe verá somente os resultados agregados, sem ranking nominal. A cada duas semanas, os empregados poderão informar se os reforçadores continuam relevantes e se existem obstáculos ambientais ainda não solucionados.</w:t>
      </w:r>
    </w:p>
    <w:p>
      <w:pPr>
        <w:pStyle w:val="Heading1"/>
      </w:pPr>
      <w:r>
        <w:rPr>
          <w:rFonts w:ascii="Arial" w:hAnsi="Arial" w:eastAsia="Arial"/>
          <w:sz w:val="24"/>
        </w:rPr>
        <w:t>8. Implementação e avaliação</w:t>
      </w:r>
    </w:p>
    <w:p>
      <w:pPr>
        <w:pStyle w:val="ListBullet"/>
      </w:pPr>
      <w:r>
        <w:rPr>
          <w:rFonts w:ascii="Arial" w:hAnsi="Arial" w:eastAsia="Arial"/>
          <w:sz w:val="24"/>
        </w:rPr>
        <w:t>Semanas 1 e 2: registro da linha de base e escuta dos funcionários sobre transporte, equipamentos e reforçadores preferidos.</w:t>
      </w:r>
    </w:p>
    <w:p>
      <w:pPr>
        <w:pStyle w:val="ListBullet"/>
      </w:pPr>
      <w:r>
        <w:rPr>
          <w:rFonts w:ascii="Arial" w:hAnsi="Arial" w:eastAsia="Arial"/>
          <w:sz w:val="24"/>
        </w:rPr>
        <w:t>Semanas 3 e 4: início da economia de tokens com RF1, feedback imediato e correção das barreiras prioritárias.</w:t>
      </w:r>
    </w:p>
    <w:p>
      <w:pPr>
        <w:pStyle w:val="ListBullet"/>
      </w:pPr>
      <w:r>
        <w:rPr>
          <w:rFonts w:ascii="Arial" w:hAnsi="Arial" w:eastAsia="Arial"/>
          <w:sz w:val="24"/>
        </w:rPr>
        <w:t>Semanas 5 a 8: introdução gradual dos esquemas variáveis e manutenção do bônus semanal por intervalo fixo.</w:t>
      </w:r>
    </w:p>
    <w:p>
      <w:pPr>
        <w:pStyle w:val="ListBullet"/>
      </w:pPr>
      <w:r>
        <w:rPr>
          <w:rFonts w:ascii="Arial" w:hAnsi="Arial" w:eastAsia="Arial"/>
          <w:sz w:val="24"/>
        </w:rPr>
        <w:t>Final da semana 8: comparação com a linha de base e decisão de manter, ajustar ou encerrar componentes do programa.</w:t>
      </w:r>
    </w:p>
    <w:p>
      <w:r>
        <w:rPr>
          <w:rFonts w:ascii="Arial" w:hAnsi="Arial" w:eastAsia="Arial"/>
          <w:sz w:val="24"/>
        </w:rPr>
        <w:t>Os critérios iniciais de sucesso serão: redução de pelo menos 30% nas faltas injustificadas; redução de pelo menos 30% nos atrasos; e mínimo de 95% de conformidade com o uso correto dos EPIs nas observações. Também serão analisados quase acidentes, relatos de obstáculos e percepção de justiça do programa. Se a pontualidade não melhorar, mas os dados mostrarem atrasos concentrados em uma rota, a prioridade será corrigir o transporte, não aumentar a recompensa.</w:t>
      </w:r>
    </w:p>
    <w:p>
      <w:pPr>
        <w:pStyle w:val="Heading1"/>
      </w:pPr>
      <w:r>
        <w:rPr>
          <w:rFonts w:ascii="Arial" w:hAnsi="Arial" w:eastAsia="Arial"/>
          <w:sz w:val="24"/>
        </w:rPr>
        <w:t>9. Cuidados éticos e manutenção</w:t>
      </w:r>
    </w:p>
    <w:p>
      <w:r>
        <w:rPr>
          <w:rFonts w:ascii="Arial" w:hAnsi="Arial" w:eastAsia="Arial"/>
          <w:sz w:val="24"/>
        </w:rPr>
        <w:t>O sistema não deverá punir doenças, emergências familiares ou limitações fora do controle do funcionário. Os critérios precisam ser divulgados antes do início e aplicados de forma igual. Não haverá perda de salário, exposição de resultados individuais ou retirada de pontos como punição. A participação dos trabalhadores na escolha das recompensas reduz o risco de reforçadores irrelevantes.</w:t>
      </w:r>
    </w:p>
    <w:p>
      <w:r>
        <w:rPr>
          <w:rFonts w:ascii="Arial" w:hAnsi="Arial" w:eastAsia="Arial"/>
          <w:sz w:val="24"/>
        </w:rPr>
        <w:t>Depois de oito semanas, os tokens serão reduzidos gradualmente, enquanto permanecerão o feedback dos supervisores, as melhorias de transporte, a disponibilidade de EPIs e o reconhecimento social. Essa retirada gradual diminui a possibilidade de o comportamento desaparecer quando a economia de fichas terminar.</w:t>
      </w:r>
    </w:p>
    <w:p>
      <w:pPr>
        <w:pStyle w:val="Heading1"/>
      </w:pPr>
      <w:r>
        <w:rPr>
          <w:rFonts w:ascii="Arial" w:hAnsi="Arial" w:eastAsia="Arial"/>
          <w:sz w:val="24"/>
        </w:rPr>
        <w:t>Conclusão</w:t>
      </w:r>
    </w:p>
    <w:p>
      <w:r>
        <w:rPr>
          <w:rFonts w:ascii="Arial" w:hAnsi="Arial" w:eastAsia="Arial"/>
          <w:sz w:val="24"/>
        </w:rPr>
        <w:t>A intervenção não atribui os problemas exclusivamente aos funcionários. Ela define comportamentos objetivos, mede a linha de base, altera antecedentes, aplica consequências positivas e avalia os efeitos. A economia de tokens torna o reforço mais imediato e flexível; o feedback informa exatamente qual desempenho deve continuar; e os esquemas de razão e intervalo ajudam a desenvolver e manter os comportamentos. Ao mesmo tempo, a correção de transporte e disponibilidade de EPIs trata causas organizacionais que uma recompensa isolada não resolveria.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eastAsia="Arial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/>
      <w:i/>
      <w:iCs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Arial"/>
      <w:i/>
      <w:iCs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Arial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Arial"/>
      <w:i/>
      <w:iCs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/>
      <w:sz w:val="24"/>
    </w:rPr>
  </w:style>
  <w:style w:type="table" w:default="1" w:styleId="TableNormal">
    <w:name w:val="Normal Table"/>
    <w:uiPriority w:val="99"/>
    <w:semiHidden/>
    <w:unhideWhenUsed/>
    <w:rPr>
      <w:rFonts w:ascii="Arial" w:hAnsi="Arial" w:eastAsia="Arial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 w:eastAsia="Arial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 w:eastAsia="Arial"/>
      <w:i/>
      <w:iCs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/>
      <w:i/>
      <w:iCs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/>
      <w:i/>
      <w:i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b/>
      <w:bCs/>
      <w:i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/>
      <w:b/>
      <w:bCs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/>
      <w:b/>
      <w:bCs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/>
      <w:i/>
      <w:iCs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/>
      <w:b/>
      <w:bCs/>
      <w:i/>
      <w:iCs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/>
      <w:b/>
      <w:bCs/>
      <w:i/>
      <w:iCs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/>
      <w:i/>
      <w:iCs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/>
      <w:b/>
      <w:bCs/>
      <w:i/>
      <w:iCs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/>
      <w:smallCaps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/>
      <w:b/>
      <w:bCs/>
      <w:smallCaps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/>
      <w:b/>
      <w:bCs/>
      <w:smallCaps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 w:eastAsia="Arial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Intervenção e OBM — Problema 1</dc:title>
  <dc:subject>Psicologia — atividade em grupo</dc:subject>
  <dc:creator>Arthur Malucelli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