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E34"/>
          <w:sz w:val="56"/>
        </w:rPr>
        <w:t>BAGRE.AI</w:t>
      </w:r>
    </w:p>
    <w:p>
      <w:pPr>
        <w:jc w:val="center"/>
      </w:pPr>
      <w:r>
        <w:rPr>
          <w:b/>
          <w:sz w:val="32"/>
        </w:rPr>
        <w:t>Roteiro — Vídeo Tutorial (5 minutos)</w:t>
      </w:r>
    </w:p>
    <w:p>
      <w:pPr>
        <w:jc w:val="center"/>
      </w:pPr>
      <w:r>
        <w:rPr>
          <w:color w:val="555555"/>
          <w:sz w:val="22"/>
        </w:rPr>
        <w:t>Demonstração completa de todas as features para apresentação ao professor</w:t>
      </w:r>
    </w:p>
    <w:p/>
    <w:p/>
    <w:p>
      <w:pPr>
        <w:pStyle w:val="Heading1"/>
      </w:pPr>
      <w:r>
        <w:t>Estrutura de 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Abertura + conceito</w:t>
            </w:r>
          </w:p>
        </w:tc>
        <w:tc>
          <w:tcPr>
            <w:tcW w:type="dxa" w:w="2880"/>
          </w:tcPr>
          <w:p>
            <w:r>
              <w:t>0:00 – 0:30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Tela de planos + login</w:t>
            </w:r>
          </w:p>
        </w:tc>
        <w:tc>
          <w:tcPr>
            <w:tcW w:type="dxa" w:w="2880"/>
          </w:tcPr>
          <w:p>
            <w:r>
              <w:t>0:30 – 0:50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Dashboard + Pedigree da Semana</w:t>
            </w:r>
          </w:p>
        </w:tc>
        <w:tc>
          <w:tcPr>
            <w:tcW w:type="dxa" w:w="2880"/>
          </w:tcPr>
          <w:p>
            <w:r>
              <w:t>0:50 – 1:15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Scout de Jogador (Várzea)</w:t>
            </w:r>
          </w:p>
        </w:tc>
        <w:tc>
          <w:tcPr>
            <w:tcW w:type="dxa" w:w="2880"/>
          </w:tcPr>
          <w:p>
            <w:r>
              <w:t>1:15 – 1:55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Hype Index (Olheiro)</w:t>
            </w:r>
          </w:p>
        </w:tc>
        <w:tc>
          <w:tcPr>
            <w:tcW w:type="dxa" w:w="2880"/>
          </w:tcPr>
          <w:p>
            <w:r>
              <w:t>1:55 – 2:35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Espelho Pedigree (Olheiro)</w:t>
            </w:r>
          </w:p>
        </w:tc>
        <w:tc>
          <w:tcPr>
            <w:tcW w:type="dxa" w:w="2880"/>
          </w:tcPr>
          <w:p>
            <w:r>
              <w:t>2:35 – 3:10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Ciclo de Vida (Diretor)</w:t>
            </w:r>
          </w:p>
        </w:tc>
        <w:tc>
          <w:tcPr>
            <w:tcW w:type="dxa" w:w="2880"/>
          </w:tcPr>
          <w:p>
            <w:r>
              <w:t>3:10 – 3:40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Golden List (Diretor)</w:t>
            </w:r>
          </w:p>
        </w:tc>
        <w:tc>
          <w:tcPr>
            <w:tcW w:type="dxa" w:w="2880"/>
          </w:tcPr>
          <w:p>
            <w:r>
              <w:t>3:40 – 4:05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Relatório DOCX (Diretor)</w:t>
            </w:r>
          </w:p>
        </w:tc>
        <w:tc>
          <w:tcPr>
            <w:tcW w:type="dxa" w:w="2880"/>
          </w:tcPr>
          <w:p>
            <w:r>
              <w:t>4:05 – 4:35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Encerramento</w:t>
            </w:r>
          </w:p>
        </w:tc>
        <w:tc>
          <w:tcPr>
            <w:tcW w:type="dxa" w:w="2880"/>
          </w:tcPr>
          <w:p>
            <w:r>
              <w:t>4:35 – 5:00</w:t>
            </w:r>
          </w:p>
        </w:tc>
      </w:tr>
    </w:tbl>
    <w:p/>
    <w:p>
      <w:r>
        <w:br w:type="page"/>
      </w:r>
    </w:p>
    <w:p>
      <w:pPr>
        <w:pStyle w:val="Heading1"/>
      </w:pPr>
      <w:r>
        <w:t>Roteiro Completo</w:t>
      </w:r>
    </w:p>
    <w:p/>
    <w:p>
      <w:r>
        <w:rPr>
          <w:b/>
          <w:color w:val="1F7E34"/>
          <w:sz w:val="24"/>
        </w:rPr>
        <w:t>[0:00 – 0:30]  BLOCO 1 — ABERTURA</w:t>
      </w:r>
    </w:p>
    <w:p>
      <w:pPr>
        <w:pStyle w:val="ListBullet"/>
      </w:pPr>
      <w:r>
        <w:rPr>
          <w:i/>
          <w:color w:val="444444"/>
          <w:sz w:val="20"/>
        </w:rPr>
        <w:t>TELA: Logo Bagre.ai em fundo preto, trilha suave ao fundo</w:t>
      </w:r>
    </w:p>
    <w:p>
      <w:pPr>
        <w:ind w:left="432"/>
      </w:pPr>
      <w:r>
        <w:rPr>
          <w:sz w:val="22"/>
        </w:rPr>
        <w:t>"O mercado de transferências do futebol movimenta bilhões de euros por ano — e a maior parte das decisões ainda é tomada no achismo."</w:t>
      </w:r>
    </w:p>
    <w:p>
      <w:pPr>
        <w:ind w:left="432"/>
      </w:pPr>
      <w:r>
        <w:rPr>
          <w:sz w:val="22"/>
        </w:rPr>
        <w:t>"O Bagre.ai muda isso. Somos uma plataforma de inteligência de mercado que usa dados reais para identificar dois perfis: o Pedigree — jogador subvalorizado, alto rendimento por baixo custo — e o PediRato — caro demais para o que entrega."</w:t>
      </w:r>
    </w:p>
    <w:p>
      <w:pPr>
        <w:ind w:left="432"/>
      </w:pPr>
      <w:r>
        <w:rPr>
          <w:sz w:val="22"/>
        </w:rPr>
        <w:t>"Vamos ver como funciona."</w:t>
      </w:r>
    </w:p>
    <w:p/>
    <w:p>
      <w:r>
        <w:rPr>
          <w:b/>
          <w:color w:val="1F7E34"/>
          <w:sz w:val="24"/>
        </w:rPr>
        <w:t>[0:30 – 0:50]  BLOCO 2 — TELA DE PLANOS</w:t>
      </w:r>
    </w:p>
    <w:p>
      <w:pPr>
        <w:pStyle w:val="ListBullet"/>
      </w:pPr>
      <w:r>
        <w:rPr>
          <w:i/>
          <w:color w:val="444444"/>
          <w:sz w:val="20"/>
        </w:rPr>
        <w:t>TELA: Browser abre em localhost:8000 — tela de seleção de planos</w:t>
      </w:r>
    </w:p>
    <w:p>
      <w:pPr>
        <w:pStyle w:val="ListBullet"/>
      </w:pPr>
      <w:r>
        <w:rPr>
          <w:i/>
          <w:color w:val="444444"/>
          <w:sz w:val="20"/>
        </w:rPr>
        <w:t>AÇÃO: Clica no card "Diretor"</w:t>
      </w:r>
    </w:p>
    <w:p>
      <w:pPr>
        <w:ind w:left="432"/>
      </w:pPr>
      <w:r>
        <w:rPr>
          <w:sz w:val="22"/>
        </w:rPr>
        <w:t>"Ao acessar o sistema, o usuário escolhe seu plano diretamente na tela inicial. São três níveis: Várzea, gratuito — acesso básico. Olheiro, para analistas — R$ 29,90 por mês. Diretor, para clubes e agentes — R$ 997 por mês, acesso total."</w:t>
      </w:r>
    </w:p>
    <w:p>
      <w:pPr>
        <w:ind w:left="432"/>
      </w:pPr>
      <w:r>
        <w:rPr>
          <w:sz w:val="22"/>
        </w:rPr>
        <w:t>"Vou entrar como Diretor para mostrar todas as funcionalidades."</w:t>
      </w:r>
    </w:p>
    <w:p/>
    <w:p>
      <w:r>
        <w:rPr>
          <w:b/>
          <w:color w:val="1F7E34"/>
          <w:sz w:val="24"/>
        </w:rPr>
        <w:t>[0:50 – 1:15]  BLOCO 3 — DASHBOARD</w:t>
      </w:r>
    </w:p>
    <w:p>
      <w:pPr>
        <w:pStyle w:val="ListBullet"/>
      </w:pPr>
      <w:r>
        <w:rPr>
          <w:i/>
          <w:color w:val="444444"/>
          <w:sz w:val="20"/>
        </w:rPr>
        <w:t>TELA: Dashboard carrega com card "Pedigree da Semana" em destaque</w:t>
      </w:r>
    </w:p>
    <w:p>
      <w:pPr>
        <w:ind w:left="432"/>
      </w:pPr>
      <w:r>
        <w:rPr>
          <w:sz w:val="22"/>
        </w:rPr>
        <w:t>"O Dashboard é o painel central. No topo, temos o Pedigree da Semana — um destaque automático que muda todo domingo, sempre apontando o jogador com melhor relação custo-benefício do nosso banco de dados."</w:t>
      </w:r>
    </w:p>
    <w:p>
      <w:pPr>
        <w:ind w:left="432"/>
      </w:pPr>
      <w:r>
        <w:rPr>
          <w:sz w:val="22"/>
        </w:rPr>
        <w:t>"Aqui vemos nome, clube, gols, assistências, valor de mercado e o Índice PediRato — nossa métrica principal: Gols mais Assistências dividido pelo Valor de Mercado em milhões. Quanto maior, mais eficiente financeiramente."</w:t>
      </w:r>
    </w:p>
    <w:p/>
    <w:p>
      <w:r>
        <w:rPr>
          <w:b/>
          <w:color w:val="1F7E34"/>
          <w:sz w:val="24"/>
        </w:rPr>
        <w:t>[1:15 – 1:55]  BLOCO 4 — SCOUT DE JOGADOR</w:t>
      </w:r>
    </w:p>
    <w:p>
      <w:pPr>
        <w:pStyle w:val="ListBullet"/>
      </w:pPr>
      <w:r>
        <w:rPr>
          <w:i/>
          <w:color w:val="444444"/>
          <w:sz w:val="20"/>
        </w:rPr>
        <w:t>AÇÃO: Clica em "Scout de Jogador" no menu lateral</w:t>
      </w:r>
    </w:p>
    <w:p>
      <w:pPr>
        <w:pStyle w:val="ListBullet"/>
      </w:pPr>
      <w:r>
        <w:rPr>
          <w:i/>
          <w:color w:val="444444"/>
          <w:sz w:val="20"/>
        </w:rPr>
        <w:t>AÇÃO: Digita "Arrascaeta" no campo de busca e pressiona Buscar</w:t>
      </w:r>
    </w:p>
    <w:p>
      <w:pPr>
        <w:pStyle w:val="ListBullet"/>
      </w:pPr>
      <w:r>
        <w:rPr>
          <w:i/>
          <w:color w:val="444444"/>
          <w:sz w:val="20"/>
        </w:rPr>
        <w:t>TELA: Resultado com Arrascaeta — Pedigree, pedirato 3.14</w:t>
      </w:r>
    </w:p>
    <w:p>
      <w:pPr>
        <w:ind w:left="432"/>
      </w:pPr>
      <w:r>
        <w:rPr>
          <w:sz w:val="22"/>
        </w:rPr>
        <w:t>"A função central do sistema é o Scout de Jogador. Digito o nome de um atleta e o sistema dispara um waterfall de fontes em paralelo: primeiro o cache interno, depois a API-Football, Transfermarkt e FBref."</w:t>
      </w:r>
    </w:p>
    <w:p>
      <w:pPr>
        <w:ind w:left="432"/>
      </w:pPr>
      <w:r>
        <w:rPr>
          <w:sz w:val="22"/>
        </w:rPr>
        <w:t>"Em segundos temos gols, assistências, valor de mercado, clube, liga e a classificação automática."</w:t>
      </w:r>
    </w:p>
    <w:p>
      <w:pPr>
        <w:ind w:left="432"/>
      </w:pPr>
      <w:r>
        <w:rPr>
          <w:sz w:val="22"/>
        </w:rPr>
        <w:t>"Arrascaeta — 25 gols, 19 assistências, 14 milhões de euros. Índice PediRato de 3.14 — classificado como Pedigree. Em outras palavras: entrega mais do que o preço sugere."</w:t>
      </w:r>
    </w:p>
    <w:p/>
    <w:p>
      <w:r>
        <w:rPr>
          <w:b/>
          <w:color w:val="1F7E34"/>
          <w:sz w:val="24"/>
        </w:rPr>
        <w:t>[1:55 – 2:35]  BLOCO 5 — HYPE INDEX</w:t>
      </w:r>
    </w:p>
    <w:p>
      <w:pPr>
        <w:pStyle w:val="ListBullet"/>
      </w:pPr>
      <w:r>
        <w:rPr>
          <w:i/>
          <w:color w:val="444444"/>
          <w:sz w:val="20"/>
        </w:rPr>
        <w:t>AÇÃO: Clica em "Hype Index" no menu</w:t>
      </w:r>
    </w:p>
    <w:p>
      <w:pPr>
        <w:pStyle w:val="ListBullet"/>
      </w:pPr>
      <w:r>
        <w:rPr>
          <w:i/>
          <w:color w:val="444444"/>
          <w:sz w:val="20"/>
        </w:rPr>
        <w:t>TELA: Campos preenchidos com Arrascaeta, Vinicius Jr., Mbappé, Griezmann, Haaland</w:t>
      </w:r>
    </w:p>
    <w:p>
      <w:pPr>
        <w:pStyle w:val="ListBullet"/>
      </w:pPr>
      <w:r>
        <w:rPr>
          <w:i/>
          <w:color w:val="444444"/>
          <w:sz w:val="20"/>
        </w:rPr>
        <w:t>AÇÃO: Clica em "Analisar"</w:t>
      </w:r>
    </w:p>
    <w:p>
      <w:pPr>
        <w:pStyle w:val="ListBullet"/>
      </w:pPr>
      <w:r>
        <w:rPr>
          <w:i/>
          <w:color w:val="444444"/>
          <w:sz w:val="20"/>
        </w:rPr>
        <w:t>TELA: Gráfico scatter com reta de regressão — vermelho PediRato, verde Pedigree</w:t>
      </w:r>
    </w:p>
    <w:p>
      <w:pPr>
        <w:ind w:left="432"/>
      </w:pPr>
      <w:r>
        <w:rPr>
          <w:sz w:val="22"/>
        </w:rPr>
        <w:t>"O Hype Index usa regressão linear para cruzar performance real com valor de mercado. Informo uma lista de jogadores e o modelo calcula o valor esperado de cada um com base na reta de regressão."</w:t>
      </w:r>
    </w:p>
    <w:p>
      <w:pPr>
        <w:ind w:left="432"/>
      </w:pPr>
      <w:r>
        <w:rPr>
          <w:sz w:val="22"/>
        </w:rPr>
        <w:t>"Jogadores com resíduo acima de um desvio padrão são PediRatos — pagamos caro demais. Abaixo de um desvio, são Pedigrees — oportunidade de mercado."</w:t>
      </w:r>
    </w:p>
    <w:p>
      <w:pPr>
        <w:ind w:left="432"/>
      </w:pPr>
      <w:r>
        <w:rPr>
          <w:sz w:val="22"/>
        </w:rPr>
        <w:t>"No gráfico, vermelho é PediRato, verde é Pedigree. Veja Mbappé — acima da reta, caro para o que entrega na temporada atual. Griezmann — abaixo, entregando mais do que o preço sugere."</w:t>
      </w:r>
    </w:p>
    <w:p/>
    <w:p>
      <w:r>
        <w:rPr>
          <w:b/>
          <w:color w:val="1F7E34"/>
          <w:sz w:val="24"/>
        </w:rPr>
        <w:t>[2:35 – 3:10]  BLOCO 6 — ESPELHO PEDIGREE</w:t>
      </w:r>
    </w:p>
    <w:p>
      <w:pPr>
        <w:pStyle w:val="ListBullet"/>
      </w:pPr>
      <w:r>
        <w:rPr>
          <w:i/>
          <w:color w:val="444444"/>
          <w:sz w:val="20"/>
        </w:rPr>
        <w:t>AÇÃO: Clica em "Espelho Pedigree" no menu</w:t>
      </w:r>
    </w:p>
    <w:p>
      <w:pPr>
        <w:pStyle w:val="ListBullet"/>
      </w:pPr>
      <w:r>
        <w:rPr>
          <w:i/>
          <w:color w:val="444444"/>
          <w:sz w:val="20"/>
        </w:rPr>
        <w:t>TELA: Referencial = Mbappé (€250M), pool com vários jogadores</w:t>
      </w:r>
    </w:p>
    <w:p>
      <w:pPr>
        <w:pStyle w:val="ListBullet"/>
      </w:pPr>
      <w:r>
        <w:rPr>
          <w:i/>
          <w:color w:val="444444"/>
          <w:sz w:val="20"/>
        </w:rPr>
        <w:t>AÇÃO: Clica em "Analisar"</w:t>
      </w:r>
    </w:p>
    <w:p>
      <w:pPr>
        <w:pStyle w:val="ListBullet"/>
      </w:pPr>
      <w:r>
        <w:rPr>
          <w:i/>
          <w:color w:val="444444"/>
          <w:sz w:val="20"/>
        </w:rPr>
        <w:t>TELA: Gráfico radar — Mbappé em vermelho, espelhos em verde</w:t>
      </w:r>
    </w:p>
    <w:p>
      <w:pPr>
        <w:ind w:left="432"/>
      </w:pPr>
      <w:r>
        <w:rPr>
          <w:sz w:val="22"/>
        </w:rPr>
        <w:t>"O Espelho Pedigree responde uma pergunta prática dos diretores: "Quero contratar alguém parecido com esse craque — mas sem gastar o mesmo.""</w:t>
      </w:r>
    </w:p>
    <w:p>
      <w:pPr>
        <w:ind w:left="432"/>
      </w:pPr>
      <w:r>
        <w:rPr>
          <w:sz w:val="22"/>
        </w:rPr>
        <w:t>"O sistema calcula similaridade cosseno entre os vetores de performance, filtra quem custa menos de 60% do referencial e retorna os 3 mais similares com a economia estimada."</w:t>
      </w:r>
    </w:p>
    <w:p>
      <w:pPr>
        <w:ind w:left="432"/>
      </w:pPr>
      <w:r>
        <w:rPr>
          <w:sz w:val="22"/>
        </w:rPr>
        <w:t>"Griezmann, 97% de similaridade com Mbappé — com uma economia de 230 milhões de euros. Esse é o poder do Bagre.ai."</w:t>
      </w:r>
    </w:p>
    <w:p/>
    <w:p>
      <w:r>
        <w:rPr>
          <w:b/>
          <w:color w:val="1F7E34"/>
          <w:sz w:val="24"/>
        </w:rPr>
        <w:t>[3:10 – 3:40]  BLOCO 7 — CICLO DE VIDA</w:t>
      </w:r>
    </w:p>
    <w:p>
      <w:pPr>
        <w:pStyle w:val="ListBullet"/>
      </w:pPr>
      <w:r>
        <w:rPr>
          <w:i/>
          <w:color w:val="444444"/>
          <w:sz w:val="20"/>
        </w:rPr>
        <w:t>AÇÃO: Clica em "Ciclo de Vida" no menu</w:t>
      </w:r>
    </w:p>
    <w:p>
      <w:pPr>
        <w:pStyle w:val="ListBullet"/>
      </w:pPr>
      <w:r>
        <w:rPr>
          <w:i/>
          <w:color w:val="444444"/>
          <w:sz w:val="20"/>
        </w:rPr>
        <w:t>TELA: Lista com Endrick 18a, Raphinha 28a, Griezmann 33a, Haaland 24a, Modric 39a</w:t>
      </w:r>
    </w:p>
    <w:p>
      <w:pPr>
        <w:pStyle w:val="ListBullet"/>
      </w:pPr>
      <w:r>
        <w:rPr>
          <w:i/>
          <w:color w:val="444444"/>
          <w:sz w:val="20"/>
        </w:rPr>
        <w:t>AÇÃO: Clica em "Analisar"</w:t>
      </w:r>
    </w:p>
    <w:p>
      <w:pPr>
        <w:pStyle w:val="ListBullet"/>
      </w:pPr>
      <w:r>
        <w:rPr>
          <w:i/>
          <w:color w:val="444444"/>
          <w:sz w:val="20"/>
        </w:rPr>
        <w:t>TELA: Curva parabólica com pico destacado e janela de revenda sombreada em verde</w:t>
      </w:r>
    </w:p>
    <w:p>
      <w:pPr>
        <w:ind w:left="432"/>
      </w:pPr>
      <w:r>
        <w:rPr>
          <w:sz w:val="22"/>
        </w:rPr>
        <w:t>"O Ciclo de Vida usa regressão polinomial de grau 2 para modelar a curva de valor por idade de um conjunto de jogadores."</w:t>
      </w:r>
    </w:p>
    <w:p>
      <w:pPr>
        <w:ind w:left="432"/>
      </w:pPr>
      <w:r>
        <w:rPr>
          <w:sz w:val="22"/>
        </w:rPr>
        <w:t>"O modelo identifica o pico de valor estimado e a janela ideal de revenda — o período em que o jogador ainda está acima de 80% do seu valor máximo."</w:t>
      </w:r>
    </w:p>
    <w:p>
      <w:pPr>
        <w:ind w:left="432"/>
      </w:pPr>
      <w:r>
        <w:rPr>
          <w:sz w:val="22"/>
        </w:rPr>
        <w:t>"Pico estimado aos 25 anos e meio, janela de revenda entre 20 e 31 anos. Informação direta para decisões de contratação e timing de venda."</w:t>
      </w:r>
    </w:p>
    <w:p/>
    <w:p>
      <w:r>
        <w:rPr>
          <w:b/>
          <w:color w:val="1F7E34"/>
          <w:sz w:val="24"/>
        </w:rPr>
        <w:t>[3:40 – 4:05]  BLOCO 8 — GOLDEN LIST</w:t>
      </w:r>
    </w:p>
    <w:p>
      <w:pPr>
        <w:pStyle w:val="ListBullet"/>
      </w:pPr>
      <w:r>
        <w:rPr>
          <w:i/>
          <w:color w:val="444444"/>
          <w:sz w:val="20"/>
        </w:rPr>
        <w:t>AÇÃO: Clica em "Golden List" no menu</w:t>
      </w:r>
    </w:p>
    <w:p>
      <w:pPr>
        <w:pStyle w:val="ListBullet"/>
      </w:pPr>
      <w:r>
        <w:rPr>
          <w:i/>
          <w:color w:val="444444"/>
          <w:sz w:val="20"/>
        </w:rPr>
        <w:t>AÇÃO: Clica em "Usar Dataset Padrão" e depois "Gerar Golden List"</w:t>
      </w:r>
    </w:p>
    <w:p>
      <w:pPr>
        <w:pStyle w:val="ListBullet"/>
      </w:pPr>
      <w:r>
        <w:rPr>
          <w:i/>
          <w:color w:val="444444"/>
          <w:sz w:val="20"/>
        </w:rPr>
        <w:t>TELA: Tabela ranqueada com posição, nome, gols, assists, valor e pedirato</w:t>
      </w:r>
    </w:p>
    <w:p>
      <w:pPr>
        <w:ind w:left="432"/>
      </w:pPr>
      <w:r>
        <w:rPr>
          <w:sz w:val="22"/>
        </w:rPr>
        <w:t>"A Golden List é o ranking dos melhores Pedigrees do mercado. Posso usar o dataset curado do Bagre.ai ou informar meu próprio pool."</w:t>
      </w:r>
    </w:p>
    <w:p>
      <w:pPr>
        <w:ind w:left="432"/>
      </w:pPr>
      <w:r>
        <w:rPr>
          <w:sz w:val="22"/>
        </w:rPr>
        <w:t>"O sistema filtra automaticamente quem está acima da média de eficiência do pool e ordena por índice PediRato decrescente."</w:t>
      </w:r>
    </w:p>
    <w:p>
      <w:pPr>
        <w:ind w:left="432"/>
      </w:pPr>
      <w:r>
        <w:rPr>
          <w:sz w:val="22"/>
        </w:rPr>
        <w:t>"Essa é a lista de compras do diretor esportivo."</w:t>
      </w:r>
    </w:p>
    <w:p/>
    <w:p>
      <w:r>
        <w:rPr>
          <w:b/>
          <w:color w:val="1F7E34"/>
          <w:sz w:val="24"/>
        </w:rPr>
        <w:t>[4:05 – 4:35]  BLOCO 9 — RELATÓRIO DOCX</w:t>
      </w:r>
    </w:p>
    <w:p>
      <w:pPr>
        <w:pStyle w:val="ListBullet"/>
      </w:pPr>
      <w:r>
        <w:rPr>
          <w:i/>
          <w:color w:val="444444"/>
          <w:sz w:val="20"/>
        </w:rPr>
        <w:t>AÇÃO: Clica em "Relatório DOCX" no menu lateral</w:t>
      </w:r>
    </w:p>
    <w:p>
      <w:pPr>
        <w:pStyle w:val="ListBullet"/>
      </w:pPr>
      <w:r>
        <w:rPr>
          <w:i/>
          <w:color w:val="444444"/>
          <w:sz w:val="20"/>
        </w:rPr>
        <w:t>AÇÃO: Clica em "Gerar Relatório .DOCX"</w:t>
      </w:r>
    </w:p>
    <w:p>
      <w:pPr>
        <w:pStyle w:val="ListBullet"/>
      </w:pPr>
      <w:r>
        <w:rPr>
          <w:i/>
          <w:color w:val="444444"/>
          <w:sz w:val="20"/>
        </w:rPr>
        <w:t>AÇÃO: Clica no link de download — documento Word abre</w:t>
      </w:r>
    </w:p>
    <w:p>
      <w:pPr>
        <w:pStyle w:val="ListBullet"/>
      </w:pPr>
      <w:r>
        <w:rPr>
          <w:i/>
          <w:color w:val="444444"/>
          <w:sz w:val="20"/>
        </w:rPr>
        <w:t>TELA: Capa Bagre.ai com tabela comparativa e gráficos</w:t>
      </w:r>
    </w:p>
    <w:p>
      <w:pPr>
        <w:ind w:left="432"/>
      </w:pPr>
      <w:r>
        <w:rPr>
          <w:sz w:val="22"/>
        </w:rPr>
        <w:t>"Por fim, o plano Diretor gera um relatório Word automatizado com todos os dados da sessão — tabela comparativa, gráficos de hype, radar de espelho pedigree, curva de ciclo de vida e metodologia."</w:t>
      </w:r>
    </w:p>
    <w:p>
      <w:pPr>
        <w:ind w:left="432"/>
      </w:pPr>
      <w:r>
        <w:rPr>
          <w:sz w:val="22"/>
        </w:rPr>
        <w:t>"Relatório pronto para enviar ao conselho do clube ou ao agente do atleta."</w:t>
      </w:r>
    </w:p>
    <w:p/>
    <w:p>
      <w:r>
        <w:rPr>
          <w:b/>
          <w:color w:val="1F7E34"/>
          <w:sz w:val="24"/>
        </w:rPr>
        <w:t>[4:35 – 5:00]  BLOCO 10 — ENCERRAMENTO</w:t>
      </w:r>
    </w:p>
    <w:p>
      <w:pPr>
        <w:pStyle w:val="ListBullet"/>
      </w:pPr>
      <w:r>
        <w:rPr>
          <w:i/>
          <w:color w:val="444444"/>
          <w:sz w:val="20"/>
        </w:rPr>
        <w:t>TELA: Dashboard — Logo Bagre.ai em destaque</w:t>
      </w:r>
    </w:p>
    <w:p>
      <w:pPr>
        <w:pStyle w:val="ListBullet"/>
      </w:pPr>
      <w:r>
        <w:rPr>
          <w:i/>
          <w:color w:val="444444"/>
          <w:sz w:val="20"/>
        </w:rPr>
        <w:t>TELA: Fade para preto com tagline "Inteligência de Mercado no Futebol"</w:t>
      </w:r>
    </w:p>
    <w:p>
      <w:pPr>
        <w:ind w:left="432"/>
      </w:pPr>
      <w:r>
        <w:rPr>
          <w:sz w:val="22"/>
        </w:rPr>
        <w:t>"Bagre.ai — dados reais, decisões melhores."</w:t>
      </w:r>
    </w:p>
    <w:p>
      <w:pPr>
        <w:ind w:left="432"/>
      </w:pPr>
      <w:r>
        <w:rPr>
          <w:sz w:val="22"/>
        </w:rPr>
        <w:t>"Do scout gratuito ao relatório executivo, tudo numa plataforma construída do zero para o mercado de transferências do futebol."</w:t>
      </w:r>
    </w:p>
    <w:p>
      <w:pPr>
        <w:ind w:left="432"/>
      </w:pPr>
      <w:r>
        <w:rPr>
          <w:sz w:val="22"/>
        </w:rPr>
        <w:t>"Obrigado."</w:t>
      </w:r>
    </w:p>
    <w:p/>
    <w:p>
      <w:r>
        <w:br w:type="page"/>
      </w:r>
    </w:p>
    <w:p>
      <w:pPr>
        <w:pStyle w:val="Heading1"/>
      </w:pPr>
      <w:r>
        <w:t>Dicas de Gravação</w:t>
      </w:r>
    </w:p>
    <w:p>
      <w:pPr>
        <w:pStyle w:val="ListBullet"/>
      </w:pPr>
      <w:r>
        <w:rPr>
          <w:b/>
        </w:rPr>
        <w:t xml:space="preserve">Resolução: </w:t>
      </w:r>
      <w:r>
        <w:t>1920×1080 mínimo</w:t>
      </w:r>
    </w:p>
    <w:p>
      <w:pPr>
        <w:pStyle w:val="ListBullet"/>
      </w:pPr>
      <w:r>
        <w:rPr>
          <w:b/>
        </w:rPr>
        <w:t xml:space="preserve">Browser: </w:t>
      </w:r>
      <w:r>
        <w:t>Zoom em 90% para caber mais conteúdo na tela</w:t>
      </w:r>
    </w:p>
    <w:p>
      <w:pPr>
        <w:pStyle w:val="ListBullet"/>
      </w:pPr>
      <w:r>
        <w:rPr>
          <w:b/>
        </w:rPr>
        <w:t xml:space="preserve">Dados: </w:t>
      </w:r>
      <w:r>
        <w:t>Deixe os campos pré-preenchidos antes de gravar cada bloco</w:t>
      </w:r>
    </w:p>
    <w:p>
      <w:pPr>
        <w:pStyle w:val="ListBullet"/>
      </w:pPr>
      <w:r>
        <w:rPr>
          <w:b/>
        </w:rPr>
        <w:t xml:space="preserve">Pausas: </w:t>
      </w:r>
      <w:r>
        <w:t>Após cada gráfico carregar, pause 2s antes de continuar a narração</w:t>
      </w:r>
    </w:p>
    <w:p>
      <w:pPr>
        <w:pStyle w:val="ListBullet"/>
      </w:pPr>
      <w:r>
        <w:rPr>
          <w:b/>
        </w:rPr>
        <w:t xml:space="preserve">Edição: </w:t>
      </w:r>
      <w:r>
        <w:t>Corte os tempos de carregamento da API — scout pode demorar 3–5s</w:t>
      </w:r>
    </w:p>
    <w:p>
      <w:pPr>
        <w:pStyle w:val="ListBullet"/>
      </w:pPr>
      <w:r>
        <w:rPr>
          <w:b/>
        </w:rPr>
        <w:t xml:space="preserve">Trilha: </w:t>
      </w:r>
      <w:r>
        <w:t>Suave, sem letra, volume baixo — não compete com a narração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