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clientes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sobrenome VARCHAR(100)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email VARCHAR(255) NOT NULL UNIQUE,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telefone VARCHAR(20),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data_nascimento DATE,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nome_usuario VARCHAR(50) NOT NULL UNIQUE,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senha VARCHAR(255)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tipo_usuario ENUM('ADM', 'CLIENTE') NOT NULL DEFAULT 'CLIENTE'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