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7ibos432j" w:id="0"/>
      <w:bookmarkEnd w:id="0"/>
      <w:r w:rsidDel="00000000" w:rsidR="00000000" w:rsidRPr="00000000">
        <w:rPr>
          <w:rtl w:val="0"/>
        </w:rPr>
        <w:t xml:space="preserve">Анализ и модернизация сайта кафедры ИТиЭО (Grav)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0yu70x8huew" w:id="1"/>
      <w:bookmarkEnd w:id="1"/>
      <w:r w:rsidDel="00000000" w:rsidR="00000000" w:rsidRPr="00000000">
        <w:rPr>
          <w:rtl w:val="0"/>
        </w:rPr>
        <w:t xml:space="preserve">Выполнил Нахатакян Артур, ИВТ 3 курс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ur5tl62h76mx" w:id="2"/>
      <w:bookmarkEnd w:id="2"/>
      <w:r w:rsidDel="00000000" w:rsidR="00000000" w:rsidRPr="00000000">
        <w:rPr>
          <w:b w:val="1"/>
          <w:rtl w:val="0"/>
        </w:rPr>
        <w:t xml:space="preserve">Направление:</w:t>
      </w:r>
      <w:r w:rsidDel="00000000" w:rsidR="00000000" w:rsidRPr="00000000">
        <w:rPr>
          <w:rtl w:val="0"/>
        </w:rPr>
        <w:t xml:space="preserve"> Публикация расписания преподавателей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e8o6tsq27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Подбор программных расширений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28pnhfk7u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Плагин для создания календарей и расписаний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 Events/Calendar Plugin: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Позволяет организовать события в виде календаря.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адаптация функционала для отображения расписания преподавателей с фильтрацией по дням недели и дисциплинам.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Обеспечивает удобное управление событиями через админ-панель.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специализированного плагина для расписаний нет, можно использовать: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Shortcode Core с поддержкой таблиц: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Позволяет создавать динамические таблицы расписания непосредственно в Markdown-разметке.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Лёгко интегрируется в стандартную функциональность Grav, что упрощает редактирование расписания.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4ouw8e7lv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Плагин для работы с таблицами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Markdown Extra или аналогичный плагин: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Расширяет стандартный синтаксис Markdown, позволяя использовать продвинутые возможности для создания и стилизации таблиц.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Обеспечивает адаптивное и кроссбраузерное отображение расписания.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dlpavyz0w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Плагин для кэширования и оптимизации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Grav Cache (если не используется по умолчанию):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Повышает производительность сайта, что особенно важно при наличии большого объёма информации, такой как расписание преподавателей.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dpc6ambdk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rvkil8caw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Подбор тем оформления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выборе темы оформления важно учитывать современные тенденции дизайна, удобство восприятия информации и адаптивность: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mc2oazid2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Antimatter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Современный и минималистичный дизайн, хорошо подходящий для образовательных порталов.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Модульная структура позволяет легко интегрировать различные блоки, в том числе таблицы с расписанием.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jczqumhyx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Quark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Официальная тема Grav, обладающая чистым и функциональным дизайном.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Оптимизирована для работы с большим объёмом контента, что важно для регулярного обновления расписания.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