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 Analysis - Documentacao Completa da Aplicacao e Metodologia</w:t>
      </w:r>
    </w:p>
    <w:p>
      <w:r>
        <w:rPr>
          <w:rFonts w:ascii="Liberation Sans" w:hAnsi="Liberation Sans"/>
          <w:b/>
          <w:sz w:val="21"/>
        </w:rPr>
        <w:t>Sistema generico de scoring de risco de cancelamento/evasao para empresas de servicos</w:t>
      </w:r>
    </w:p>
    <w:p>
      <w:r>
        <w:t>Este documento descreve a aplicacao web, o funcionamento do algoritmo, a transformacao de dados especificos em um modelo generico, os tipos de indicadores suportados, as regras de agregacao, escalas, pesos, cobertura, calculo do Score de Risco, ranking e exportacoes. O objetivo e permitir que diferentes empresas usem suas proprias bases sem exigir um formato unico de planilha ou nomes padronizados de colunas.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8"/>
              </w:rPr>
              <w:t>Definicao do produto</w:t>
            </w:r>
          </w:p>
        </w:tc>
      </w:tr>
      <w:tr>
        <w:tc>
          <w:tcPr>
            <w:tcW w:type="dxa" w:w="1031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8"/>
              </w:rPr>
              <w:t>A aplicacao recebe dados especificos de uma empresa, converte cada indicador para uma representacao generica de risco, normaliza os sinais para uma escala comum de 0 a 1, aplica pesos configurados e produz um Score de Risco de 0 a 100 por cliente. O resultado e um ranking explicavel e auditavel, acompanhado de detalhes, cobertura dos dados, metodologia e arquivos exportaveis.</w:t>
            </w:r>
          </w:p>
        </w:tc>
      </w:tr>
    </w:tbl>
    <w:p>
      <w:pPr>
        <w:spacing w:after="20"/>
      </w:pPr>
    </w:p>
    <w:p>
      <w:pPr>
        <w:pStyle w:val="Heading1"/>
      </w:pPr>
      <w:r>
        <w:t>1. Objetivo e posicionamento metodologico</w:t>
      </w:r>
    </w:p>
    <w:p>
      <w:r>
        <w:t>O Risk Analysis foi concebido para empresas que prestam servicos, possuem contratos recorrentes, assinaturas, mensalidades ou relacionamentos continuos com clientes e desejam identificar sinais de risco de saida, cancelamento, churn ou evasao.</w:t>
      </w:r>
    </w:p>
    <w:p>
      <w:r>
        <w:t>A aplicacao nao depende de uma lista fixa de indicadores. Uma empresa pode trabalhar com NPS, SLA e inadimplencia; outra pode utilizar frequencia, acessos, utilizacao de funcionalidades, suporte, engajamento, satisfacao ou qualquer outro dado que possa ser relacionado a um cliente e interpretado como sinal de risco.</w:t>
      </w:r>
    </w:p>
    <w:p>
      <w:pPr>
        <w:pStyle w:val="SmallNote"/>
      </w:pPr>
      <w:r>
        <w:t>Importante: o Score de Risco e um indice de scoring baseado em regras, normalizacao e pesos. Um score 82/100 nao significa 82% de probabilidade de cancelamento. A precisao operacional depende da qualidade dos dados, das regras escolhidas, dos pesos e da aderencia desses indicadores ao negocio.</w:t>
      </w:r>
    </w:p>
    <w:p>
      <w:pPr>
        <w:pStyle w:val="Heading1"/>
      </w:pPr>
      <w:r>
        <w:t>2. Visao geral da arquitetura</w:t>
      </w:r>
    </w:p>
    <w:p>
      <w:pPr>
        <w:pStyle w:val="Formula"/>
      </w:pPr>
      <w:r>
        <w:t>ARQUIVO ESPECIFICO (CSV/XLSX)</w:t>
        <w:br/>
        <w:t xml:space="preserve">        ↓</w:t>
        <w:br/>
        <w:t>IDENTIFICACAO DA ENTIDADE E RELACOES ENTRE ABAS</w:t>
        <w:br/>
        <w:t xml:space="preserve">        ↓</w:t>
        <w:br/>
        <w:t>ANALYSISCONFIG (regras genericas)</w:t>
        <w:br/>
        <w:t xml:space="preserve">        ↓</w:t>
        <w:br/>
        <w:t>CONSOLIDACAO: 1 linha por cliente</w:t>
        <w:br/>
        <w:t xml:space="preserve">        ↓</w:t>
        <w:br/>
        <w:t>NORMALIZACAO: risco 0–1 por indicador</w:t>
        <w:br/>
        <w:t xml:space="preserve">        ↓</w:t>
        <w:br/>
        <w:t>PESOS + COBERTURA</w:t>
        <w:br/>
        <w:t xml:space="preserve">        ↓</w:t>
        <w:br/>
        <w:t>SCORE 0–100</w:t>
        <w:br/>
        <w:t xml:space="preserve">        ↓</w:t>
        <w:br/>
        <w:t>RANKING + DETALHES + EXCEL/CSV/RELATORIO</w:t>
      </w:r>
    </w:p>
    <w:p>
      <w:r>
        <w:t>A separacao mais importante da arquitetura e entre a interpretacao do dado e o calculo. O motor matematico nao precisa saber o que significa 'NPS', 'dias de atraso' ou 'uso da plataforma'. Ele recebe apenas uma configuracao generica.</w:t>
      </w:r>
    </w:p>
    <w:p>
      <w:pPr>
        <w:pStyle w:val="Heading1"/>
        <w:pageBreakBefore/>
      </w:pPr>
      <w:r>
        <w:t>3. Como o dado especifico vira um dado generico</w:t>
      </w:r>
    </w:p>
    <w:p>
      <w:r>
        <w:t>Cada coluna do arquivo recebe um papel e, quando for um indicador de risco, recebe tambem uma regra generica. Essa conversao e o mecanismo que permite reutilizar o mesmo motor em bases diferentes.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381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Coluna especifica</w:t>
            </w:r>
          </w:p>
        </w:tc>
        <w:tc>
          <w:tcPr>
            <w:tcW w:type="dxa" w:w="2835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Papel/tipo generico</w:t>
            </w:r>
          </w:p>
        </w:tc>
        <w:tc>
          <w:tcPr>
            <w:tcW w:type="dxa" w:w="4762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Interpretacao pelo motor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nota_nps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METRIC / LOW_IS_RISK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Quanto menor o valor, maior o risco.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dias_atraso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METRIC / HIGH_IS_RISK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Quanto maior o valor, maior o risco.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respondeu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METRIC / BINARY_RISK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Cada estado e explicitamente mapeado para risco 0–1.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classificacao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METRIC / CATEGORICAL_RISK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Cada categoria recebe um risco configurado.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uso_pct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METRIC / LOW_IS_RISK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Valor percentual e convertido para risco usando escala.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segmento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CONTEXT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Aparece no relatorio, mas nao altera o score.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valor_mensal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BUSINESS_VALUE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Ajuda na priorizacao/visualizacao, mas nao altera o risco por padrao.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situacao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STATUS_FILTER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Define quais registros entram na populacao analisada.</w:t>
            </w:r>
          </w:p>
        </w:tc>
      </w:tr>
    </w:tbl>
    <w:p>
      <w:pPr>
        <w:spacing w:after="20"/>
      </w:pPr>
    </w:p>
    <w:p>
      <w:r>
        <w:t>Depois dessa transformacao, o calculo deixa de depender do nome original da coluna. Isso permite que duas empresas usem nomes e metricas completamente diferentes, desde que consigam mapear seus dados para os tipos suportados.</w:t>
      </w:r>
    </w:p>
    <w:p>
      <w:pPr>
        <w:pStyle w:val="Heading1"/>
      </w:pPr>
      <w:r>
        <w:t>4. Aplicacao web: fluxo de uso</w:t>
      </w:r>
    </w:p>
    <w:p>
      <w:r>
        <w:t>A interface funciona como um assistente guiado. O usuario nao precisa conhecer a estrutura interna do algoritmo; ele apenas confirma como os seus dados devem ser interpretados.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Etapa</w:t>
            </w:r>
          </w:p>
        </w:tc>
        <w:tc>
          <w:tcPr>
            <w:tcW w:type="dxa" w:w="3969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O que o usuario faz</w:t>
            </w:r>
          </w:p>
        </w:tc>
        <w:tc>
          <w:tcPr>
            <w:tcW w:type="dxa" w:w="4082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O que a aplicacao produz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1. Arquivo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Envia CSV ou XLSX.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Perfil das abas, linhas, colunas e tipos.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2. Clientes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Escolhe a aba principal e o identificador.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Define a entidade canonica.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3. Abas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Confirma como cada aba se relaciona ao mesmo cliente.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Mapa de chaves entre tabelas.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4. Indicadores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Define papeis, regras, pesos, escalas e agregacoes.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AnalysisConfig.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5. Revisao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Confere regras, filtros e pesos antes de executar.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Snapshot da configuracao.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6. Resultado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Analisa ranking e detalhes; baixa arquivos.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Score, ranking, cobertura, fatores e exportacoes.</w:t>
            </w:r>
          </w:p>
        </w:tc>
      </w:tr>
    </w:tbl>
    <w:p>
      <w:pPr>
        <w:spacing w:after="20"/>
      </w:pPr>
    </w:p>
    <w:p>
      <w:pPr>
        <w:pStyle w:val="Heading2"/>
      </w:pPr>
      <w:r>
        <w:t>4.1 Etapa 1 - Arquivo</w:t>
      </w:r>
    </w:p>
    <w:p>
      <w:r>
        <w:t>A aplicacao aceita CSV e XLSX. Em XLSX, todas as abas sao lidas e perfiladas. Abas que parecem documentacao podem ser sugeridas para serem ignoradas. O arquivo nao precisa seguir um layout padrao.</w:t>
      </w:r>
    </w:p>
    <w:p>
      <w:pPr>
        <w:pStyle w:val="Heading2"/>
      </w:pPr>
      <w:r>
        <w:t>4.2 Etapa 2 - Quem esta sendo acompanhado</w:t>
      </w:r>
    </w:p>
    <w:p>
      <w:r>
        <w:t>O usuario escolhe qual tabela contem a lista principal de clientes e qual coluna identifica cada cliente. Internamente, essa chave e tratada como a entidade canonica do processo.</w:t>
      </w:r>
    </w:p>
    <w:p>
      <w:pPr>
        <w:pStyle w:val="Heading2"/>
      </w:pPr>
      <w:r>
        <w:t>4.3 Etapa 3 - Relacao entre abas</w:t>
      </w:r>
    </w:p>
    <w:p>
      <w:r>
        <w:t>Quando existem varias abas, a aplicacao permite mapear a coluna que representa o mesmo cliente em cada tabela. Os nomes podem ser diferentes. A ferramenta pode sugerir relacoes com base em semelhanca de nome, compatibilidade de tipo, unicidade e sobreposicao de valores, mas a confirmacao e do usuario.</w:t>
      </w:r>
    </w:p>
    <w:p>
      <w:r>
        <w:t>Regra critica: tabelas com varias linhas por cliente sao agregadas antes da juncao. Isso evita multiplicacao de registros.</w:t>
      </w:r>
    </w:p>
    <w:p>
      <w:pPr>
        <w:pStyle w:val="Heading2"/>
      </w:pPr>
      <w:r>
        <w:t>4.4 Etapa 4 - Indicadores</w:t>
      </w:r>
    </w:p>
    <w:p>
      <w:r>
        <w:t>Cada coluna pode ser marcada como Indicador de risco, Informacao, Valor de negocio, Data/periodo, Status/filtro ou Ignorar. Quando uma coluna vira indicador de risco, a interface abre um card de configuracao com regra, peso, agregacao, escala e tratamento de ausencias.</w:t>
      </w:r>
    </w:p>
    <w:p>
      <w:pPr>
        <w:pStyle w:val="Heading1"/>
      </w:pPr>
      <w:r>
        <w:t>5. Papeis das colunas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24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Papel</w:t>
            </w:r>
          </w:p>
        </w:tc>
        <w:tc>
          <w:tcPr>
            <w:tcW w:type="dxa" w:w="7427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Finalidade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ENTITY_ID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Identifica o cliente em uma tabela.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TIME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Define data, mes, competencia ou periodo para historicos.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METRIC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Participa do calculo do Score de Risco.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CONTEXT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Aparece no resultado sem alterar o score.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BUSINESS_VALUE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Valor financeiro/estrategico exibido separadamente.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STATUS_FILTER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Filtra a populacao antes do calculo.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IGNORE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Nao e utilizado.</w:t>
            </w:r>
          </w:p>
        </w:tc>
      </w:tr>
    </w:tbl>
    <w:p>
      <w:pPr>
        <w:spacing w:after="20"/>
      </w:pPr>
    </w:p>
    <w:p>
      <w:pPr>
        <w:pStyle w:val="Heading1"/>
      </w:pPr>
      <w:r>
        <w:t>6. Tipos genericos de indicadores de risco</w:t>
      </w:r>
    </w:p>
    <w:p>
      <w:r>
        <w:t>Todo indicador deve terminar em um risco normalizado entre 0 e 1, em que 0 representa a situacao mais saudavel e 1 o maior sinal de risco segundo a regra configurada.</w:t>
      </w:r>
    </w:p>
    <w:p>
      <w:pPr>
        <w:pStyle w:val="Heading2"/>
      </w:pPr>
      <w:r>
        <w:t>6.1 HIGH_IS_RISK - quanto maior, maior o risco</w:t>
      </w:r>
    </w:p>
    <w:p>
      <w:r>
        <w:t>Indicado quando valores altos representam uma situacao pior.</w:t>
      </w:r>
    </w:p>
    <w:p>
      <w:pPr>
        <w:pStyle w:val="Formula"/>
      </w:pPr>
      <w:r>
        <w:t>risk = clamp((x - scale_min) / (scale_max - scale_min), 0, 1)</w:t>
      </w:r>
    </w:p>
    <w:p>
      <w:pPr>
        <w:pStyle w:val="Heading2"/>
      </w:pPr>
      <w:r>
        <w:t>6.2 LOW_IS_RISK - quanto menor, maior o risco</w:t>
      </w:r>
    </w:p>
    <w:p>
      <w:r>
        <w:t>Indicado quando valores baixos representam uma situacao pior.</w:t>
      </w:r>
    </w:p>
    <w:p>
      <w:pPr>
        <w:pStyle w:val="Formula"/>
      </w:pPr>
      <w:r>
        <w:t>risk = clamp(1 - ((x - scale_min) / (scale_max - scale_min)), 0, 1)</w:t>
      </w:r>
    </w:p>
    <w:p>
      <w:pPr>
        <w:pStyle w:val="Heading2"/>
      </w:pPr>
      <w:r>
        <w:t>6.3 BINARY_RISK - dois estados</w:t>
      </w:r>
    </w:p>
    <w:p>
      <w:r>
        <w:t>Cada estado e explicitamente mapeado para risco. Exemplo: respondeu = 1 pode ser saudavel (risco 0) e respondeu = 0 pode ser maior risco (risco 1).</w:t>
      </w:r>
    </w:p>
    <w:p>
      <w:pPr>
        <w:pStyle w:val="Formula"/>
      </w:pPr>
      <w:r>
        <w:t>Exemplo: {1 → 0, 0 → 1}</w:t>
      </w:r>
    </w:p>
    <w:p>
      <w:r>
        <w:t>Quando existe historico, cada ocorrencia e primeiro convertida para risco; somente depois os riscos sao agregados. Assim, [1,0,1] vira [0,1,0] e a media de risco e 0,333.</w:t>
      </w:r>
    </w:p>
    <w:p>
      <w:pPr>
        <w:pStyle w:val="Heading2"/>
      </w:pPr>
      <w:r>
        <w:t>6.4 CATEGORICAL_RISK - categorias</w:t>
      </w:r>
    </w:p>
    <w:p>
      <w:r>
        <w:t>Categorias recebem valores de risco configurados entre 0 e 1. Nao existe ordenacao automatica. Em historicos, o mapeamento para risco ocorre antes de qualquer media.</w:t>
      </w:r>
    </w:p>
    <w:p>
      <w:pPr>
        <w:pStyle w:val="Formula"/>
      </w:pPr>
      <w:r>
        <w:t>Exemplo: {"Promotor":0, "Neutro":0,5, "Detrator":1}</w:t>
      </w:r>
    </w:p>
    <w:p>
      <w:pPr>
        <w:pStyle w:val="Heading2"/>
      </w:pPr>
      <w:r>
        <w:t>6.5 TARGET_RANGE - faixa saudavel</w:t>
      </w:r>
    </w:p>
    <w:p>
      <w:r>
        <w:t>Valores dentro de uma faixa definida sao considerados saudaveis. Fora dela, o risco cresce conforme a distancia.</w:t>
      </w:r>
    </w:p>
    <w:p>
      <w:pPr>
        <w:pStyle w:val="Formula"/>
      </w:pPr>
      <w:r>
        <w:t>healthy_min ≤ x ≤ healthy_max → risk = 0</w:t>
        <w:br/>
        <w:t>x &lt; healthy_min → risk = clamp((healthy_min - x)/(healthy_min - scale_min),0,1)</w:t>
        <w:br/>
        <w:t>x &gt; healthy_max → risk = clamp((x - healthy_max)/(scale_max - healthy_max),0,1)</w:t>
      </w:r>
    </w:p>
    <w:p>
      <w:pPr>
        <w:pStyle w:val="Heading2"/>
      </w:pPr>
      <w:r>
        <w:t>6.6 TREND_RISK - tendencia</w:t>
      </w:r>
    </w:p>
    <w:p>
      <w:r>
        <w:t>Usado quando a mudanca ao longo do tempo e mais relevante que o valor isolado. O motor compara duas janelas cronologicas.</w:t>
      </w:r>
    </w:p>
    <w:p>
      <w:pPr>
        <w:pStyle w:val="Formula"/>
      </w:pPr>
      <w:r>
        <w:t>previous = media dos N periodos imediatamente anteriores</w:t>
        <w:br/>
        <w:t>recent   = media dos N periodos mais recentes</w:t>
        <w:br/>
        <w:t>delta    = recent - previous</w:t>
        <w:br/>
        <w:t>UP_IS_RISK   → signal = max(delta, 0)</w:t>
        <w:br/>
        <w:t>DOWN_IS_RISK → signal = max(-delta, 0)</w:t>
      </w:r>
    </w:p>
    <w:p>
      <w:r>
        <w:t>O sinal e normalizado entre clientes usando escala robusta. Se nao houver historico suficiente para formar as duas janelas, a metrica segue a estrategia de dado ausente.</w:t>
      </w:r>
    </w:p>
    <w:p>
      <w:pPr>
        <w:pStyle w:val="Heading2"/>
      </w:pPr>
      <w:r>
        <w:t>6.7 INFORMATIONAL</w:t>
      </w:r>
    </w:p>
    <w:p>
      <w:r>
        <w:t>Permite manter uma informacao no conjunto de dados e no relatorio sem utiliza-la no score.</w:t>
      </w:r>
    </w:p>
    <w:p>
      <w:pPr>
        <w:pStyle w:val="Heading1"/>
      </w:pPr>
      <w:r>
        <w:t>7. Agregacoes e historico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Agregacao</w:t>
            </w:r>
          </w:p>
        </w:tc>
        <w:tc>
          <w:tcPr>
            <w:tcW w:type="dxa" w:w="4535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Como funciona</w:t>
            </w:r>
          </w:p>
        </w:tc>
        <w:tc>
          <w:tcPr>
            <w:tcW w:type="dxa" w:w="3402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Uso tipico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FIRST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Primeiro valor da entidade.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Tabelas de cadastro.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LATEST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Valor do periodo cronologicamente mais recente.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Estado atual.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MEAN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Media de todo o historico.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Comportamento geral.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RECENT_MEAN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Media dos ultimos N periodos cronologicos distintos.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Comportamento recente.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SUM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Soma dos valores.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Volumes acumulados.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MIN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Menor valor observado.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Pior/melhor extremo conforme a regra.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MAX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Maior valor observado.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Pior/melhor extremo conforme a regra.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TREND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Compara duas janelas temporais.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Aumento/queda como sinal de risco.</w:t>
            </w:r>
          </w:p>
        </w:tc>
      </w:tr>
    </w:tbl>
    <w:p>
      <w:pPr>
        <w:spacing w:after="20"/>
      </w:pPr>
    </w:p>
    <w:p>
      <w:r>
        <w:t>RECENT_MEAN nao significa 'ultimas N linhas'. Sao utilizados os ultimos N periodos cronologicos distintos. Se houver mais de um registro no mesmo periodo, o periodo e consolidado antes da media recente.</w:t>
      </w:r>
    </w:p>
    <w:p>
      <w:pPr>
        <w:pStyle w:val="Heading2"/>
      </w:pPr>
      <w:r>
        <w:t>7.1 Compatibilidade entre tipo e agregacao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061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Tipo</w:t>
            </w:r>
          </w:p>
        </w:tc>
        <w:tc>
          <w:tcPr>
            <w:tcW w:type="dxa" w:w="6690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Agregacoes permitidas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HIGH_IS_RISK / LOW_IS_RISK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FIRST, LATEST, MEAN, RECENT_MEAN, SUM, MIN, MAX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TARGET_RANGE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FIRST, LATEST, MEAN, RECENT_MEAN, MIN, MAX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BINARY_RISK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FIRST, LATEST, MEAN/RECENT_MEAN sobre riscos mapeados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CATEGORICAL_RISK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FIRST, LATEST, MEAN/RECENT_MEAN sobre riscos mapeados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TREND_RISK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TREND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INFORMATIONAL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Agregacao apenas expositiva</w:t>
            </w:r>
          </w:p>
        </w:tc>
      </w:tr>
    </w:tbl>
    <w:p>
      <w:pPr>
        <w:spacing w:after="20"/>
      </w:pPr>
    </w:p>
    <w:p>
      <w:r>
        <w:t>Configuracoes incompatíveis devem ser rejeitadas antes da execucao, evitando que uma combinacao sem sentido seja calculada silenciosamente.</w:t>
      </w:r>
    </w:p>
    <w:p>
      <w:pPr>
        <w:pStyle w:val="Heading1"/>
      </w:pPr>
      <w:r>
        <w:t>8. Escalas e normalizacao</w:t>
      </w:r>
    </w:p>
    <w:p>
      <w:r>
        <w:t>A escala define como valores em unidades diferentes sao transformados para o mesmo dominio 0–1.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381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Modo</w:t>
            </w:r>
          </w:p>
        </w:tc>
        <w:tc>
          <w:tcPr>
            <w:tcW w:type="dxa" w:w="4082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Comportamento</w:t>
            </w:r>
          </w:p>
        </w:tc>
        <w:tc>
          <w:tcPr>
            <w:tcW w:type="dxa" w:w="3288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Aplicacao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Recalcular / AUTO_DYNAMIC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Recalcula limites a cada nova analise.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Ranking relativo da carteira atual.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Fixa / FIXED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Mantem limites previamente resolvidos.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Comparacoes consistentes ao longo do tempo.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Manual / MANUAL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Usuario informa os limites.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Escalas conhecidas, como 0–10 ou 0–100.</w:t>
            </w:r>
          </w:p>
        </w:tc>
      </w:tr>
    </w:tbl>
    <w:p>
      <w:pPr>
        <w:spacing w:after="20"/>
      </w:pPr>
    </w:p>
    <w:p>
      <w:r>
        <w:t>Na escala automatica, a aplicacao utiliza uma faixa robusta baseada na distribuicao. Com amostra suficiente, os limites podem ser definidos por percentis 5 e 95; com poucas observacoes, usa-se minimo e maximo.</w:t>
      </w:r>
    </w:p>
    <w:p>
      <w:r>
        <w:t>Se scale_min = scale_max (ou P5 = P95), a metrica nao possui variabilidade para diferenciar clientes. Ela e marcada como nao discriminante e retirada do score naquela execucao, sem gerar divisao por zero.</w:t>
      </w:r>
    </w:p>
    <w:p>
      <w:pPr>
        <w:pStyle w:val="Heading1"/>
      </w:pPr>
      <w:r>
        <w:t>9. Pesos: como a importancia entra no calculo</w:t>
      </w:r>
    </w:p>
    <w:p>
      <w:r>
        <w:t>O usuario atribui um peso positivo a cada indicador. Os pesos nao precisam somar 100; o motor normaliza automaticamente.</w:t>
      </w:r>
    </w:p>
    <w:p>
      <w:pPr>
        <w:pStyle w:val="Formula"/>
      </w:pPr>
      <w:r>
        <w:t>peso_normalizado_i = peso_i / soma(pesos utilizaveis)</w:t>
        <w:br/>
        <w:t>Exemplo: pesos 5, 3 e 2 → 50%, 30% e 20%</w:t>
      </w:r>
    </w:p>
    <w:p>
      <w:r>
        <w:t>Peso representa importancia relativa dentro do modelo de scoring. Ele nao e aprendido automaticamente pelo motor. Quando uma empresa nao possui pesos definidos, pode iniciar com pesos iguais e evoluir a configuracao por conhecimento de negocio e validacao historica.</w:t>
      </w:r>
    </w:p>
    <w:p>
      <w:pPr>
        <w:pStyle w:val="SmallNote"/>
      </w:pPr>
      <w:r>
        <w:t>A 'assertividade' do ranking nao vem apenas da formula. Ela depende principalmente da qualidade das metricas escolhidas, da direcao correta de cada indicador, dos pesos, da qualidade dos dados e da validacao com resultados reais.</w:t>
      </w:r>
    </w:p>
    <w:p>
      <w:pPr>
        <w:pStyle w:val="Heading1"/>
        <w:pageBreakBefore/>
      </w:pPr>
      <w:r>
        <w:t>10. Dados ausentes, observed, risk_available e cobertura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835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Estrategia</w:t>
            </w:r>
          </w:p>
        </w:tc>
        <w:tc>
          <w:tcPr>
            <w:tcW w:type="dxa" w:w="3969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Risco usado</w:t>
            </w:r>
          </w:p>
        </w:tc>
        <w:tc>
          <w:tcPr>
            <w:tcW w:type="dxa" w:w="2835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Dado conta como observado?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IGNORE_AND_REWEIGHT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Nao gera risco; peso e redistribuido.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Nao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NEUTRAL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0,5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Nao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RISK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Nao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HEALTHY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Nao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CUSTOM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Valor configurado 0–1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Nao</w:t>
            </w:r>
          </w:p>
        </w:tc>
      </w:tr>
    </w:tbl>
    <w:p>
      <w:pPr>
        <w:spacing w:after="20"/>
      </w:pPr>
    </w:p>
    <w:p>
      <w:r>
        <w:t>O motor separa dois conceitos: observed indica se havia dado real; risk_available indica se existe um risco utilizavel no calculo depois de aplicar a estrategia de ausencia.</w:t>
      </w:r>
    </w:p>
    <w:p>
      <w:pPr>
        <w:pStyle w:val="Formula"/>
      </w:pPr>
      <w:r>
        <w:t>coverage = 100 × soma(pesos das metricas observed=true e discriminantes)</w:t>
        <w:br/>
        <w:t xml:space="preserve">                  / soma(pesos das metricas configuradas e discriminantes)</w:t>
      </w:r>
    </w:p>
    <w:p>
      <w:r>
        <w:t>Valores imputados podem participar do score, mas nao aumentam a cobertura. Isso impede que a base pareca mais completa do que realmente e.</w:t>
      </w:r>
    </w:p>
    <w:p>
      <w:r>
        <w:t>A V1 robusta utiliza um limite operacional configuravel de cobertura. Quando a cobertura fica abaixo do limite (por exemplo, 40%), o score pode ser calculado, mas o cliente recebe status 'Dados insuficientes' e deve ser separado do ranking principal.</w:t>
      </w:r>
    </w:p>
    <w:p>
      <w:pPr>
        <w:pStyle w:val="Heading1"/>
      </w:pPr>
      <w:r>
        <w:t>11. Formula do Score de Risco</w:t>
      </w:r>
    </w:p>
    <w:p>
      <w:r>
        <w:t>Depois que cada indicador disponivel foi convertido para um risco entre 0 e 1, o Score de Risco e uma media ponderada.</w:t>
      </w:r>
    </w:p>
    <w:p>
      <w:pPr>
        <w:pStyle w:val="Formula"/>
      </w:pPr>
      <w:r>
        <w:t>available_weight_sum = Σ pesos com risk_available = true</w:t>
        <w:br/>
        <w:t>weighted_sum = Σ (risk_i × weight_i)</w:t>
        <w:br/>
        <w:t>Risk Score = 100 × weighted_sum / available_weight_sum</w:t>
      </w:r>
    </w:p>
    <w:p>
      <w:r>
        <w:t>O score final permanece entre 0 e 100. Ele e um indice de risco relativo a configuracao, nao uma probabilidade calibrada.</w:t>
      </w:r>
    </w:p>
    <w:p>
      <w:pPr>
        <w:pStyle w:val="Heading2"/>
      </w:pPr>
      <w:r>
        <w:t>11.1 Contribuicao de cada indicador</w:t>
      </w:r>
    </w:p>
    <w:p>
      <w:pPr>
        <w:pStyle w:val="Formula"/>
      </w:pPr>
      <w:r>
        <w:t>peso_disponivel_normalizado_i = weight_i / available_weight_sum</w:t>
        <w:br/>
        <w:t>contribution_points_i = risk_i × peso_disponivel_normalizado_i × 100</w:t>
      </w:r>
    </w:p>
    <w:p>
      <w:r>
        <w:t>A soma das contribuicoes e igual ao Score de Risco. Essa propriedade torna o resultado auditavel: e possivel explicar exatamente por que um cliente recebeu determinada pontuacao.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835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Indicador</w:t>
            </w:r>
          </w:p>
        </w:tc>
        <w:tc>
          <w:tcPr>
            <w:tcW w:type="dxa" w:w="1701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Risco</w:t>
            </w:r>
          </w:p>
        </w:tc>
        <w:tc>
          <w:tcPr>
            <w:tcW w:type="dxa" w:w="2381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Peso normalizado</w:t>
            </w:r>
          </w:p>
        </w:tc>
        <w:tc>
          <w:tcPr>
            <w:tcW w:type="dxa" w:w="2381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Contribuicao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Uso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0,80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50%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40 pontos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Satisfacao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0,70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30%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21 pontos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Atraso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0,50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20%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10 pontos</w:t>
            </w:r>
          </w:p>
        </w:tc>
      </w:tr>
    </w:tbl>
    <w:p>
      <w:pPr>
        <w:spacing w:after="20"/>
      </w:pPr>
    </w:p>
    <w:p>
      <w:pPr>
        <w:pStyle w:val="Formula"/>
      </w:pPr>
      <w:r>
        <w:t>Score = 40 + 21 + 10 = 71 / 100</w:t>
      </w:r>
    </w:p>
    <w:p>
      <w:pPr>
        <w:pStyle w:val="Heading1"/>
      </w:pPr>
      <w:r>
        <w:t>12. Faixas operacionais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969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Faixa</w:t>
            </w:r>
          </w:p>
        </w:tc>
        <w:tc>
          <w:tcPr>
            <w:tcW w:type="dxa" w:w="5386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Intervalo padrao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Baixo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0–29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Atencao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30–59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Alto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60–79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Critico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80–100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Dados insuficientes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Cobertura abaixo do limite configurado</w:t>
            </w:r>
          </w:p>
        </w:tc>
      </w:tr>
    </w:tbl>
    <w:p>
      <w:pPr>
        <w:spacing w:after="20"/>
      </w:pPr>
    </w:p>
    <w:p>
      <w:r>
        <w:t>As faixas sao operacionais e configuraveis. Elas facilitam priorizacao, mas nao transformam o score em probabilidade.</w:t>
      </w:r>
    </w:p>
    <w:p>
      <w:pPr>
        <w:pStyle w:val="Heading1"/>
      </w:pPr>
      <w:r>
        <w:t>13. Filtros e populacao analisada</w:t>
      </w:r>
    </w:p>
    <w:p>
      <w:r>
        <w:t>Uma coluna pode ser usada como STATUS_FILTER para definir a populacao antes do calculo. Exemplo: analisar apenas clientes Ativos e excluir Cancelados. O filtro nao e target de Machine Learning; ele apenas decide quem deve entrar no ranking.</w:t>
      </w:r>
    </w:p>
    <w:p>
      <w:r>
        <w:t>Filtros vazios devem ser considerados invalidos, pois poderiam incluir silenciosamente registros que o usuario pretendia excluir.</w:t>
      </w:r>
    </w:p>
    <w:p>
      <w:pPr>
        <w:pStyle w:val="Heading1"/>
      </w:pPr>
      <w:r>
        <w:t>14. Multi-abas e consolidacao</w:t>
      </w:r>
    </w:p>
    <w:p>
      <w:r>
        <w:t>Em arquivos com varias abas, cada tabela e reduzida para uma linha por cliente antes da juncao final. Essa decisao evita o problema classico de multiplicacao de linhas.</w:t>
      </w:r>
    </w:p>
    <w:p>
      <w:pPr>
        <w:pStyle w:val="Formula"/>
      </w:pPr>
      <w:r>
        <w:t>Aba atendimento: 18 linhas/cliente → agregar → 1 linha/cliente</w:t>
        <w:br/>
        <w:t>Aba satisfacao: 6 linhas/cliente → agregar → 1 linha/cliente</w:t>
        <w:br/>
        <w:t>JOIN final → 1 linha/cliente</w:t>
      </w:r>
    </w:p>
    <w:p>
      <w:r>
        <w:t>As chaves podem ter nomes diferentes entre abas. O usuario mapeia cada chave para a mesma entidade canonica.</w:t>
      </w:r>
    </w:p>
    <w:p>
      <w:pPr>
        <w:pStyle w:val="Heading1"/>
      </w:pPr>
      <w:r>
        <w:t>15. Como interpretar cada selecao da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685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Selecao na interface</w:t>
            </w:r>
          </w:p>
        </w:tc>
        <w:tc>
          <w:tcPr>
            <w:tcW w:type="dxa" w:w="5839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Significado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Indicador de risco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A coluna entra no calculo do score.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Informacao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Aparece no resultado, sem alterar o score.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Valor de negocio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Exibe impacto financeiro/estrategico, separado do risco.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Data/periodo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Ordena historicos e habilita LATEST, RECENT_MEAN e TREND.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Status/filtro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Define quais entidades entram na analise.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Ignorar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A coluna nao participa do processo.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Quanto maior, maior o risco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HIGH_IS_RISK.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Quanto menor, maior o risco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LOW_IS_RISK.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Sim/Não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BINARY_RISK com mapa explicito dos estados.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Categorias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CATEGORICAL_RISK.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Faixa saudavel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TARGET_RANGE.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Tendencia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TREND_RISK.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Importancia no Score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Peso relativo do indicador.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Recalcular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Escala automatica recalculada por analise.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Fixa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Mantem a mesma escala entre analises.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Manual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Usuario informa os limites.</w:t>
            </w:r>
          </w:p>
        </w:tc>
      </w:tr>
    </w:tbl>
    <w:p>
      <w:pPr>
        <w:spacing w:after="20"/>
      </w:pPr>
    </w:p>
    <w:p>
      <w:pPr>
        <w:pStyle w:val="Heading1"/>
      </w:pPr>
      <w:r>
        <w:t>16. Revisao e snapshot da configuracao</w:t>
      </w:r>
    </w:p>
    <w:p>
      <w:r>
        <w:t>Antes da execucao, a aplicacao mostra um resumo dos indicadores, regras, pesos, escalas e filtros. Essa configuracao deve ser congelada em um snapshot associado a analise. O resultado, o Excel e o relatorio devem usar exatamente esse snapshot, garantindo que o que foi revisado seja o que foi calculado.</w:t>
      </w:r>
    </w:p>
    <w:p>
      <w:pPr>
        <w:pStyle w:val="Heading1"/>
      </w:pPr>
      <w:r>
        <w:t>17. O que o usuario recebe no resultado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65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Elemento</w:t>
            </w:r>
          </w:p>
        </w:tc>
        <w:tc>
          <w:tcPr>
            <w:tcW w:type="dxa" w:w="6917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Conteudo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Cards gerais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Clientes analisados, risco medio, quantidades por faixa e cobertura media.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Ranking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Posicao, cliente, score, faixa, cobertura, principais fatores e valor de negocio.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Detalhe do cliente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Valor agregado, regra, risco, peso, contribuicao e informacoes de cada indicador.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Dados insuficientes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Clientes abaixo do limite minimo de cobertura, separados do ranking principal.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Configuracao utilizada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Snapshot exato da configuracao executada.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18. Exportacoes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061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Saida</w:t>
            </w:r>
          </w:p>
        </w:tc>
        <w:tc>
          <w:tcPr>
            <w:tcW w:type="dxa" w:w="6520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Conteudo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Ranking.csv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Versao simples do ranking para tratamento externo.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Excel - Ranking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Ranking completo por cliente.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Excel - Detalhes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Uma linha por cliente e indicador, com risco, peso e contribuicao.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Excel - Configuracao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Regras, pesos, escalas, agregacoes, filtros e snapshot.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Excel - Metodologia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Explicacao do metodo de calculo.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Excel - Dados Consolidados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Uma linha por cliente com os valores que entraram no motor.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Excel - Dados Insuficientes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Clientes com cobertura abaixo do limite, quando houver.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Relatorio web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Resumo imprimivel com metodologia, distribuicao e Top clientes.</w:t>
            </w:r>
          </w:p>
        </w:tc>
      </w:tr>
    </w:tbl>
    <w:p>
      <w:pPr>
        <w:spacing w:after="20"/>
      </w:pPr>
    </w:p>
    <w:p>
      <w:pPr>
        <w:pStyle w:val="Heading1"/>
      </w:pPr>
      <w:r>
        <w:t>19. Templates e reutilizacao</w:t>
      </w:r>
    </w:p>
    <w:p>
      <w:r>
        <w:t>Uma configuracao validada pode ser salva como template. Isso permite repetir a mesma analise em novos arquivos sem refazer toda a interpretacao.</w:t>
      </w:r>
    </w:p>
    <w:p>
      <w:r>
        <w:t>O template pode armazenar papeis, chaves, tipos genericos, pesos, agregacoes, tratamento de ausencias e escalas. Em escala fixa, os limites resolvidos podem ser reaproveitados para manter comparabilidade ao longo do tempo.</w:t>
      </w:r>
    </w:p>
    <w:p>
      <w:pPr>
        <w:pStyle w:val="Heading1"/>
      </w:pPr>
      <w:r>
        <w:t>20. Por que a metodologia e generica</w:t>
      </w:r>
    </w:p>
    <w:p>
      <w:pPr>
        <w:pStyle w:val="ListBullet"/>
        <w:spacing w:after="50"/>
      </w:pPr>
      <w:r>
        <w:rPr>
          <w:rFonts w:ascii="Liberation Sans" w:hAnsi="Liberation Sans"/>
          <w:color w:val="000000"/>
          <w:sz w:val="20"/>
        </w:rPr>
        <w:t>O motor nao contem regras especificas para NPS, SLA, atraso, uso ou qualquer nome de coluna.</w:t>
      </w:r>
    </w:p>
    <w:p>
      <w:pPr>
        <w:pStyle w:val="ListBullet"/>
        <w:spacing w:after="50"/>
      </w:pPr>
      <w:r>
        <w:rPr>
          <w:rFonts w:ascii="Liberation Sans" w:hAnsi="Liberation Sans"/>
          <w:color w:val="000000"/>
          <w:sz w:val="20"/>
        </w:rPr>
        <w:t>Os arquivos podem ter uma ou varias abas.</w:t>
      </w:r>
    </w:p>
    <w:p>
      <w:pPr>
        <w:pStyle w:val="ListBullet"/>
        <w:spacing w:after="50"/>
      </w:pPr>
      <w:r>
        <w:rPr>
          <w:rFonts w:ascii="Liberation Sans" w:hAnsi="Liberation Sans"/>
          <w:color w:val="000000"/>
          <w:sz w:val="20"/>
        </w:rPr>
        <w:t>As chaves de cliente podem ter nomes diferentes entre tabelas.</w:t>
      </w:r>
    </w:p>
    <w:p>
      <w:pPr>
        <w:pStyle w:val="ListBullet"/>
        <w:spacing w:after="50"/>
      </w:pPr>
      <w:r>
        <w:rPr>
          <w:rFonts w:ascii="Liberation Sans" w:hAnsi="Liberation Sans"/>
          <w:color w:val="000000"/>
          <w:sz w:val="20"/>
        </w:rPr>
        <w:t>As metricas podem ter escalas, unidades e frequencias distintas.</w:t>
      </w:r>
    </w:p>
    <w:p>
      <w:pPr>
        <w:pStyle w:val="ListBullet"/>
        <w:spacing w:after="50"/>
      </w:pPr>
      <w:r>
        <w:rPr>
          <w:rFonts w:ascii="Liberation Sans" w:hAnsi="Liberation Sans"/>
          <w:color w:val="000000"/>
          <w:sz w:val="20"/>
        </w:rPr>
        <w:t>Todos os indicadores sao convertidos para o mesmo dominio de risco 0–1.</w:t>
      </w:r>
    </w:p>
    <w:p>
      <w:pPr>
        <w:pStyle w:val="ListBullet"/>
        <w:spacing w:after="50"/>
      </w:pPr>
      <w:r>
        <w:rPr>
          <w:rFonts w:ascii="Liberation Sans" w:hAnsi="Liberation Sans"/>
          <w:color w:val="000000"/>
          <w:sz w:val="20"/>
        </w:rPr>
        <w:t>Pesos permitem adaptar a importancia relativa dos sinais a cada negocio.</w:t>
      </w:r>
    </w:p>
    <w:p>
      <w:pPr>
        <w:pStyle w:val="ListBullet"/>
        <w:spacing w:after="50"/>
      </w:pPr>
      <w:r>
        <w:rPr>
          <w:rFonts w:ascii="Liberation Sans" w:hAnsi="Liberation Sans"/>
          <w:color w:val="000000"/>
          <w:sz w:val="20"/>
        </w:rPr>
        <w:t>O mesmo motor matematico processa configuracoes completamente diferentes.</w:t>
      </w:r>
    </w:p>
    <w:p>
      <w:r>
        <w:t>A afirmacao 'generico' significa que qualquer conjunto de dados de clientes pode ser utilizado desde que exista uma forma coerente de identificar a entidade, relacionar os registros e mapear os indicadores para os tipos suportados. A aplicacao nao pode criar sinal de risco confiavel a partir de dados sem relacao com cancelamento ou sem significado de negocio.</w:t>
      </w:r>
    </w:p>
    <w:p>
      <w:pPr>
        <w:pStyle w:val="Heading1"/>
      </w:pPr>
      <w:r>
        <w:t>21. Assertividade, validacao e limites</w:t>
      </w:r>
    </w:p>
    <w:p>
      <w:r>
        <w:t>A metodologia e consistente, deterministica e auditavel, mas a assertividade nao e garantida apenas pela formula. Ela depende da capacidade dos dados de representar sinais reais de deterioracao do relacionamento.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494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Fator</w:t>
            </w:r>
          </w:p>
        </w:tc>
        <w:tc>
          <w:tcPr>
            <w:tcW w:type="dxa" w:w="7087"/>
            <w:vAlign w:val="center"/>
            <w:shd w:fill="E6E6E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7"/>
              </w:rPr>
              <w:t>Impacto na qualidade do resultado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Qualidade dos dados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Dados incorretos, incompletos ou desatualizados prejudicam o score.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Selecao das metricas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Indicadores pouco relacionados ao comportamento do cliente adicionam ruido.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Direcao da metrica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Configurar maior/menor risco ao contrario inverte o significado do dado.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Pesos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Pesos excessivos podem supervalorizar um unico sinal.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Escalas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Escalas inadequadas comprimem ou exageram diferencas entre clientes.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Agregacao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Ultimo valor, media e tendencia respondem a perguntas diferentes.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Cobertura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Scores com pouco dado observado precisam ser interpretados com cautela.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Validacao historica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Comparar scores passados com cancelamentos reais permite calibrar a configuracao.</w:t>
            </w:r>
          </w:p>
        </w:tc>
      </w:tr>
    </w:tbl>
    <w:p>
      <w:pPr>
        <w:spacing w:after="20"/>
      </w:pPr>
    </w:p>
    <w:p>
      <w:r>
        <w:t>Uma evolucao recomendada e realizar backtesting: executar uma configuracao com dados de um periodo passado e verificar se clientes que posteriormente cancelaram apareciam nas faixas de maior risco. Essa validacao permite revisar pesos e regras sem transformar o motor em uma caixa-preta.</w:t>
      </w:r>
    </w:p>
    <w:p>
      <w:pPr>
        <w:pStyle w:val="Heading1"/>
      </w:pPr>
      <w:r>
        <w:t>22. Auditabilidade e explicabilidade</w:t>
      </w:r>
    </w:p>
    <w:p>
      <w:r>
        <w:t>O algoritmo foi projetado para que cada score possa ser reconstruido. Para cada cliente, o sistema deve permitir responder:</w:t>
      </w:r>
    </w:p>
    <w:p>
      <w:pPr>
        <w:pStyle w:val="ListBullet"/>
        <w:spacing w:after="50"/>
      </w:pPr>
      <w:r>
        <w:rPr>
          <w:rFonts w:ascii="Liberation Sans" w:hAnsi="Liberation Sans"/>
          <w:color w:val="000000"/>
          <w:sz w:val="20"/>
        </w:rPr>
        <w:t>Qual valor foi utilizado para cada indicador?</w:t>
      </w:r>
    </w:p>
    <w:p>
      <w:pPr>
        <w:pStyle w:val="ListBullet"/>
        <w:spacing w:after="50"/>
      </w:pPr>
      <w:r>
        <w:rPr>
          <w:rFonts w:ascii="Liberation Sans" w:hAnsi="Liberation Sans"/>
          <w:color w:val="000000"/>
          <w:sz w:val="20"/>
        </w:rPr>
        <w:t>Qual agregacao gerou esse valor?</w:t>
      </w:r>
    </w:p>
    <w:p>
      <w:pPr>
        <w:pStyle w:val="ListBullet"/>
        <w:spacing w:after="50"/>
      </w:pPr>
      <w:r>
        <w:rPr>
          <w:rFonts w:ascii="Liberation Sans" w:hAnsi="Liberation Sans"/>
          <w:color w:val="000000"/>
          <w:sz w:val="20"/>
        </w:rPr>
        <w:t>Qual escala foi aplicada?</w:t>
      </w:r>
    </w:p>
    <w:p>
      <w:pPr>
        <w:pStyle w:val="ListBullet"/>
        <w:spacing w:after="50"/>
      </w:pPr>
      <w:r>
        <w:rPr>
          <w:rFonts w:ascii="Liberation Sans" w:hAnsi="Liberation Sans"/>
          <w:color w:val="000000"/>
          <w:sz w:val="20"/>
        </w:rPr>
        <w:t>Qual risco 0–1 foi obtido?</w:t>
      </w:r>
    </w:p>
    <w:p>
      <w:pPr>
        <w:pStyle w:val="ListBullet"/>
        <w:spacing w:after="50"/>
      </w:pPr>
      <w:r>
        <w:rPr>
          <w:rFonts w:ascii="Liberation Sans" w:hAnsi="Liberation Sans"/>
          <w:color w:val="000000"/>
          <w:sz w:val="20"/>
        </w:rPr>
        <w:t>Qual peso foi usado?</w:t>
      </w:r>
    </w:p>
    <w:p>
      <w:pPr>
        <w:pStyle w:val="ListBullet"/>
        <w:spacing w:after="50"/>
      </w:pPr>
      <w:r>
        <w:rPr>
          <w:rFonts w:ascii="Liberation Sans" w:hAnsi="Liberation Sans"/>
          <w:color w:val="000000"/>
          <w:sz w:val="20"/>
        </w:rPr>
        <w:t>Qual contribuicao em pontos foi adicionada ao score?</w:t>
      </w:r>
    </w:p>
    <w:p>
      <w:pPr>
        <w:pStyle w:val="ListBullet"/>
        <w:spacing w:after="50"/>
      </w:pPr>
      <w:r>
        <w:rPr>
          <w:rFonts w:ascii="Liberation Sans" w:hAnsi="Liberation Sans"/>
          <w:color w:val="000000"/>
          <w:sz w:val="20"/>
        </w:rPr>
        <w:t>Qual era a cobertura de dados observados?</w:t>
      </w:r>
    </w:p>
    <w:p>
      <w:r>
        <w:t>A igualdade entre a soma das contribuicoes e o Score de Risco e um criterio de consistencia do motor.</w:t>
      </w:r>
    </w:p>
    <w:p>
      <w:pPr>
        <w:pStyle w:val="Heading1"/>
      </w:pPr>
      <w:r>
        <w:t>23. Papel futuro de uma camada de IA</w:t>
      </w:r>
    </w:p>
    <w:p>
      <w:r>
        <w:t>Uma camada de IA pode ser adicionada futuramente apenas para auxiliar a interpretacao das colunas e sugerir o AnalysisConfig. A IA nao precisa calcular o score. O motor matematico continua independente, deterministico e utilizavel mesmo quando a IA nao estiver disponivel.</w:t>
      </w:r>
    </w:p>
    <w:p>
      <w:pPr>
        <w:pStyle w:val="Formula"/>
      </w:pPr>
      <w:r>
        <w:t>Configuracao manual ─┐</w:t>
        <w:br/>
        <w:t xml:space="preserve">                    ├→ AnalysisConfig → Motor deterministico → Score → Ranking</w:t>
        <w:br/>
        <w:t>Assistente de IA ───┘</w:t>
      </w:r>
    </w:p>
    <w:p>
      <w:pPr>
        <w:pStyle w:val="Heading1"/>
      </w:pPr>
      <w:r>
        <w:t>24. Fluxo completo de ponta a ponta</w:t>
      </w:r>
    </w:p>
    <w:p>
      <w:pPr>
        <w:pStyle w:val="ListNumber"/>
        <w:spacing w:after="50"/>
      </w:pPr>
      <w:r>
        <w:rPr>
          <w:rFonts w:ascii="Liberation Sans" w:hAnsi="Liberation Sans"/>
          <w:color w:val="000000"/>
          <w:sz w:val="20"/>
        </w:rPr>
        <w:t>Usuario envia CSV/XLSX.</w:t>
      </w:r>
    </w:p>
    <w:p>
      <w:pPr>
        <w:pStyle w:val="ListNumber"/>
        <w:spacing w:after="50"/>
      </w:pPr>
      <w:r>
        <w:rPr>
          <w:rFonts w:ascii="Liberation Sans" w:hAnsi="Liberation Sans"/>
          <w:color w:val="000000"/>
          <w:sz w:val="20"/>
        </w:rPr>
        <w:t>Aplicacao identifica abas, colunas, tipos e possiveis chaves.</w:t>
      </w:r>
    </w:p>
    <w:p>
      <w:pPr>
        <w:pStyle w:val="ListNumber"/>
        <w:spacing w:after="50"/>
      </w:pPr>
      <w:r>
        <w:rPr>
          <w:rFonts w:ascii="Liberation Sans" w:hAnsi="Liberation Sans"/>
          <w:color w:val="000000"/>
          <w:sz w:val="20"/>
        </w:rPr>
        <w:t>Usuario define a entidade principal.</w:t>
      </w:r>
    </w:p>
    <w:p>
      <w:pPr>
        <w:pStyle w:val="ListNumber"/>
        <w:spacing w:after="50"/>
      </w:pPr>
      <w:r>
        <w:rPr>
          <w:rFonts w:ascii="Liberation Sans" w:hAnsi="Liberation Sans"/>
          <w:color w:val="000000"/>
          <w:sz w:val="20"/>
        </w:rPr>
        <w:t>Usuario confirma como as demais abas pertencem ao mesmo cliente.</w:t>
      </w:r>
    </w:p>
    <w:p>
      <w:pPr>
        <w:pStyle w:val="ListNumber"/>
        <w:spacing w:after="50"/>
      </w:pPr>
      <w:r>
        <w:rPr>
          <w:rFonts w:ascii="Liberation Sans" w:hAnsi="Liberation Sans"/>
          <w:color w:val="000000"/>
          <w:sz w:val="20"/>
        </w:rPr>
        <w:t>Cada aba e preparada e agregada antes da juncao.</w:t>
      </w:r>
    </w:p>
    <w:p>
      <w:pPr>
        <w:pStyle w:val="ListNumber"/>
        <w:spacing w:after="50"/>
      </w:pPr>
      <w:r>
        <w:rPr>
          <w:rFonts w:ascii="Liberation Sans" w:hAnsi="Liberation Sans"/>
          <w:color w:val="000000"/>
          <w:sz w:val="20"/>
        </w:rPr>
        <w:t>Usuario classifica as colunas por papel.</w:t>
      </w:r>
    </w:p>
    <w:p>
      <w:pPr>
        <w:pStyle w:val="ListNumber"/>
        <w:spacing w:after="50"/>
      </w:pPr>
      <w:r>
        <w:rPr>
          <w:rFonts w:ascii="Liberation Sans" w:hAnsi="Liberation Sans"/>
          <w:color w:val="000000"/>
          <w:sz w:val="20"/>
        </w:rPr>
        <w:t>Indicadores recebem tipo generico, peso, agregacao, escala e missing strategy.</w:t>
      </w:r>
    </w:p>
    <w:p>
      <w:pPr>
        <w:pStyle w:val="ListNumber"/>
        <w:spacing w:after="50"/>
      </w:pPr>
      <w:r>
        <w:rPr>
          <w:rFonts w:ascii="Liberation Sans" w:hAnsi="Liberation Sans"/>
          <w:color w:val="000000"/>
          <w:sz w:val="20"/>
        </w:rPr>
        <w:t>Filtros definem a populacao analisada.</w:t>
      </w:r>
    </w:p>
    <w:p>
      <w:pPr>
        <w:pStyle w:val="ListNumber"/>
        <w:spacing w:after="50"/>
      </w:pPr>
      <w:r>
        <w:rPr>
          <w:rFonts w:ascii="Liberation Sans" w:hAnsi="Liberation Sans"/>
          <w:color w:val="000000"/>
          <w:sz w:val="20"/>
        </w:rPr>
        <w:t>A revisao gera um snapshot imutavel da configuracao.</w:t>
      </w:r>
    </w:p>
    <w:p>
      <w:pPr>
        <w:pStyle w:val="ListNumber"/>
        <w:spacing w:after="50"/>
      </w:pPr>
      <w:r>
        <w:rPr>
          <w:rFonts w:ascii="Liberation Sans" w:hAnsi="Liberation Sans"/>
          <w:color w:val="000000"/>
          <w:sz w:val="20"/>
        </w:rPr>
        <w:t>O motor transforma valores especificos em riscos 0–1.</w:t>
      </w:r>
    </w:p>
    <w:p>
      <w:pPr>
        <w:pStyle w:val="ListNumber"/>
        <w:spacing w:after="50"/>
      </w:pPr>
      <w:r>
        <w:rPr>
          <w:rFonts w:ascii="Liberation Sans" w:hAnsi="Liberation Sans"/>
          <w:color w:val="000000"/>
          <w:sz w:val="20"/>
        </w:rPr>
        <w:t>Metricas nao discriminantes sao removidas da execucao.</w:t>
      </w:r>
    </w:p>
    <w:p>
      <w:pPr>
        <w:pStyle w:val="ListNumber"/>
        <w:spacing w:after="50"/>
      </w:pPr>
      <w:r>
        <w:rPr>
          <w:rFonts w:ascii="Liberation Sans" w:hAnsi="Liberation Sans"/>
          <w:color w:val="000000"/>
          <w:sz w:val="20"/>
        </w:rPr>
        <w:t>Observed e risk_available sao calculados por cliente/indicador.</w:t>
      </w:r>
    </w:p>
    <w:p>
      <w:pPr>
        <w:pStyle w:val="ListNumber"/>
        <w:spacing w:after="50"/>
      </w:pPr>
      <w:r>
        <w:rPr>
          <w:rFonts w:ascii="Liberation Sans" w:hAnsi="Liberation Sans"/>
          <w:color w:val="000000"/>
          <w:sz w:val="20"/>
        </w:rPr>
        <w:t>Coverage mede a parcela de dados realmente observados.</w:t>
      </w:r>
    </w:p>
    <w:p>
      <w:pPr>
        <w:pStyle w:val="ListNumber"/>
        <w:spacing w:after="50"/>
      </w:pPr>
      <w:r>
        <w:rPr>
          <w:rFonts w:ascii="Liberation Sans" w:hAnsi="Liberation Sans"/>
          <w:color w:val="000000"/>
          <w:sz w:val="20"/>
        </w:rPr>
        <w:t>O Score de Risco e calculado pela media ponderada.</w:t>
      </w:r>
    </w:p>
    <w:p>
      <w:pPr>
        <w:pStyle w:val="ListNumber"/>
        <w:spacing w:after="50"/>
      </w:pPr>
      <w:r>
        <w:rPr>
          <w:rFonts w:ascii="Liberation Sans" w:hAnsi="Liberation Sans"/>
          <w:color w:val="000000"/>
          <w:sz w:val="20"/>
        </w:rPr>
        <w:t>Contribuicoes explicam a composicao do score.</w:t>
      </w:r>
    </w:p>
    <w:p>
      <w:pPr>
        <w:pStyle w:val="ListNumber"/>
        <w:spacing w:after="50"/>
      </w:pPr>
      <w:r>
        <w:rPr>
          <w:rFonts w:ascii="Liberation Sans" w:hAnsi="Liberation Sans"/>
          <w:color w:val="000000"/>
          <w:sz w:val="20"/>
        </w:rPr>
        <w:t>Clientes com cobertura insuficiente sao separados.</w:t>
      </w:r>
    </w:p>
    <w:p>
      <w:pPr>
        <w:pStyle w:val="ListNumber"/>
        <w:spacing w:after="50"/>
      </w:pPr>
      <w:r>
        <w:rPr>
          <w:rFonts w:ascii="Liberation Sans" w:hAnsi="Liberation Sans"/>
          <w:color w:val="000000"/>
          <w:sz w:val="20"/>
        </w:rPr>
        <w:t>Os demais clientes sao ordenados do maior para o menor risco.</w:t>
      </w:r>
    </w:p>
    <w:p>
      <w:pPr>
        <w:pStyle w:val="ListNumber"/>
        <w:spacing w:after="50"/>
      </w:pPr>
      <w:r>
        <w:rPr>
          <w:rFonts w:ascii="Liberation Sans" w:hAnsi="Liberation Sans"/>
          <w:color w:val="000000"/>
          <w:sz w:val="20"/>
        </w:rPr>
        <w:t>A aplicacao gera dashboard, detalhes, CSV, Excel e relatorio.</w:t>
      </w:r>
    </w:p>
    <w:p>
      <w:pPr>
        <w:pStyle w:val="Heading1"/>
        <w:pageBreakBefore/>
      </w:pPr>
      <w:r>
        <w:t>25. Resumo tecnico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8"/>
              </w:rPr>
              <w:t>Principio fundamental</w:t>
            </w:r>
          </w:p>
        </w:tc>
      </w:tr>
      <w:tr>
        <w:tc>
          <w:tcPr>
            <w:tcW w:type="dxa" w:w="1031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8"/>
              </w:rPr>
              <w:t>O sistema nao tenta padronizar as empresas; ele padroniza a forma de interpretar os indicadores. O dado original pode ser diferente em nome, unidade e estrutura. Antes do calculo, cada indicador e convertido para um contrato generico. A partir desse ponto, o mesmo motor calcula qualquer analise valida.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8"/>
              </w:rPr>
              <w:t>Formula principal</w:t>
            </w:r>
          </w:p>
        </w:tc>
      </w:tr>
      <w:tr>
        <w:tc>
          <w:tcPr>
            <w:tcW w:type="dxa" w:w="1031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8"/>
              </w:rPr>
              <w:t>Risk Score = 100 × Σ(risco individual 0–1 × peso) / Σ(pesos disponiveis). A cobertura e calculada separadamente apenas com dados realmente observados.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00000"/>
                <w:sz w:val="18"/>
              </w:rPr>
              <w:t>Resultado</w:t>
            </w:r>
          </w:p>
        </w:tc>
      </w:tr>
      <w:tr>
        <w:tc>
          <w:tcPr>
            <w:tcW w:type="dxa" w:w="1031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000000"/>
                <w:sz w:val="18"/>
              </w:rPr>
              <w:t>Ranking explicavel de clientes por risco de cancelamento/evasao, com fatores principais, cobertura, detalhamento por metrica, configuracao executada e exportacoes auditaveis.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79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sz w:val="16"/>
      </w:rPr>
      <w:t xml:space="preserve">Risk Analysis - Documentacao funcional e metodologica  |  Pagina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60" w:after="120"/>
      <w:ind w:left="312" w:right="170"/>
    </w:pPr>
    <w:rPr>
      <w:rFonts w:ascii="Liberation Mono" w:hAnsi="Liberation Mono"/>
      <w:color w:val="000000"/>
      <w:sz w:val="18"/>
    </w:rPr>
  </w:style>
  <w:style w:type="paragraph" w:customStyle="1" w:styleId="SmallNote">
    <w:name w:val="SmallNote"/>
    <w:pPr>
      <w:spacing w:after="100"/>
      <w:ind w:left="227"/>
    </w:pPr>
    <w:rPr>
      <w:rFonts w:ascii="Liberation Sans" w:hAnsi="Liberation Sans"/>
      <w:i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