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0"/>
      </w:pPr>
    </w:p>
    <w:p>
      <w:pPr>
        <w:spacing w:after="160"/>
      </w:pPr>
      <w:r>
        <w:rPr>
          <w:rFonts w:ascii="Calibri" w:hAnsi="Calibri"/>
          <w:b/>
          <w:color w:val="2E74B5"/>
          <w:sz w:val="26"/>
        </w:rPr>
        <w:t>RH CONECTA</w:t>
      </w:r>
    </w:p>
    <w:p>
      <w:pPr>
        <w:spacing w:after="200"/>
      </w:pPr>
      <w:r>
        <w:rPr>
          <w:rFonts w:ascii="Calibri" w:hAnsi="Calibri"/>
          <w:b/>
          <w:color w:val="17324D"/>
          <w:sz w:val="60"/>
        </w:rPr>
        <w:t>Modelos de negócio e visão de produto</w:t>
      </w:r>
    </w:p>
    <w:p>
      <w:pPr>
        <w:spacing w:after="520"/>
      </w:pPr>
      <w:r>
        <w:rPr>
          <w:rFonts w:ascii="Calibri" w:hAnsi="Calibri"/>
          <w:color w:val="667085"/>
          <w:sz w:val="30"/>
        </w:rPr>
        <w:t>Portal contábil, sistema de RH e estratégia híbrida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1F8"/>
          </w:tcPr>
          <w:p>
            <w:pPr>
              <w:spacing w:after="40" w:line="264" w:lineRule="auto"/>
            </w:pPr>
            <w:r>
              <w:rPr>
                <w:rFonts w:ascii="Calibri" w:hAnsi="Calibri"/>
                <w:b/>
                <w:color w:val="2E74B5"/>
              </w:rPr>
              <w:t xml:space="preserve">Objetivo: </w:t>
            </w:r>
            <w:r>
              <w:rPr>
                <w:rFonts w:ascii="Calibri" w:hAnsi="Calibri"/>
                <w:color w:val="1F2933"/>
              </w:rPr>
              <w:t>definir como o RH Conecta pode ser oferecido, quais capacidades sustentam o produto e qual modelo equilibra melhor adoção, receita e escalabilidade.</w:t>
            </w:r>
          </w:p>
        </w:tc>
      </w:tr>
    </w:tbl>
    <w:p>
      <w:pPr>
        <w:spacing w:after="40"/>
      </w:pPr>
    </w:p>
    <w:p>
      <w:pPr>
        <w:spacing w:after="2200"/>
      </w:pPr>
    </w:p>
    <w:p>
      <w:pPr>
        <w:spacing w:before="0" w:after="80" w:line="264" w:lineRule="auto"/>
      </w:pPr>
      <w:r>
        <w:rPr>
          <w:rFonts w:ascii="Calibri" w:hAnsi="Calibri"/>
          <w:b/>
          <w:color w:val="667085"/>
        </w:rPr>
        <w:t>Documento executivo</w:t>
      </w:r>
      <w:r>
        <w:rPr>
          <w:rFonts w:ascii="Calibri" w:hAnsi="Calibri"/>
          <w:i w:val="0"/>
          <w:color w:val="667085"/>
        </w:rPr>
      </w:r>
    </w:p>
    <w:p>
      <w:pPr>
        <w:spacing w:before="0" w:after="80" w:line="264" w:lineRule="auto"/>
      </w:pPr>
      <w:r>
        <w:rPr>
          <w:rFonts w:ascii="Calibri" w:hAnsi="Calibri"/>
          <w:i w:val="0"/>
          <w:color w:val="667085"/>
        </w:rPr>
        <w:t>Premissa: existe um MVP funcional, pronto para pilotos controlados.</w:t>
      </w:r>
    </w:p>
    <w:p>
      <w:pPr>
        <w:spacing w:before="0" w:after="0" w:line="264" w:lineRule="auto"/>
      </w:pPr>
      <w:r>
        <w:rPr>
          <w:rFonts w:ascii="Calibri" w:hAnsi="Calibri"/>
          <w:i w:val="0"/>
          <w:color w:val="667085"/>
        </w:rPr>
        <w:t>Agosto de 2026</w:t>
      </w:r>
    </w:p>
    <w:p>
      <w:r>
        <w:br w:type="page"/>
      </w:r>
    </w:p>
    <w:p>
      <w:pPr>
        <w:pStyle w:val="Heading1"/>
        <w:keepNext/>
      </w:pPr>
      <w:r>
        <w:t>1. Resumo executivo</w:t>
      </w:r>
    </w:p>
    <w:p>
      <w:pPr>
        <w:spacing w:before="0" w:after="120" w:line="264" w:lineRule="auto"/>
      </w:pPr>
      <w:r>
        <w:rPr>
          <w:rFonts w:ascii="Calibri" w:hAnsi="Calibri"/>
          <w:i w:val="0"/>
          <w:color w:val="1F2933"/>
        </w:rPr>
        <w:t>O RH Conecta pode assumir três posições diferentes no mercado. No modelo contábil, organiza as movimentações trabalhistas enviadas pelas empresas ao escritório. No modelo de RH, torna-se o ambiente central da rotina de pessoas do cliente. No modelo híbrido, começa como portal de comunicação e libera módulos de gestão conforme a maturidade e a necessidade de cada empresa.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5EF"/>
          </w:tcPr>
          <w:p>
            <w:pPr>
              <w:spacing w:after="40" w:line="264" w:lineRule="auto"/>
            </w:pPr>
            <w:r>
              <w:rPr>
                <w:rFonts w:ascii="Calibri" w:hAnsi="Calibri"/>
                <w:b/>
                <w:color w:val="157347"/>
              </w:rPr>
              <w:t xml:space="preserve">Recomendação: </w:t>
            </w:r>
            <w:r>
              <w:rPr>
                <w:rFonts w:ascii="Calibri" w:hAnsi="Calibri"/>
                <w:color w:val="1F2933"/>
              </w:rPr>
              <w:t>adotar o modelo híbrido como estratégia de produto, usando o portal contábil como porta de entrada e os módulos de RH como expansão de receita.</w:t>
            </w:r>
          </w:p>
        </w:tc>
      </w:tr>
    </w:tbl>
    <w:p>
      <w:pPr>
        <w:spacing w:after="40"/>
      </w:pPr>
    </w:p>
    <w:p>
      <w:pPr>
        <w:spacing w:before="0" w:after="120" w:line="264" w:lineRule="auto"/>
      </w:pPr>
      <w:r>
        <w:rPr>
          <w:rFonts w:ascii="Calibri" w:hAnsi="Calibri"/>
          <w:i w:val="0"/>
          <w:color w:val="1F2933"/>
        </w:rPr>
        <w:t>Essa abordagem reduz a barreira inicial, resolve um problema concreto do escritório contábil e preserva a possibilidade de evoluir para um sistema central de RH nas empresas que ainda dependem de planilhas e mensagens.</w:t>
      </w:r>
    </w:p>
    <w:p>
      <w:pPr>
        <w:pStyle w:val="Heading2"/>
        <w:keepNext/>
      </w:pPr>
      <w:r>
        <w:t>Princípio de posicionamento</w:t>
      </w:r>
    </w:p>
    <w:p>
      <w:pPr>
        <w:spacing w:before="0" w:after="120" w:line="264" w:lineRule="auto"/>
      </w:pPr>
      <w:r>
        <w:rPr>
          <w:rFonts w:ascii="Calibri" w:hAnsi="Calibri"/>
          <w:i w:val="0"/>
          <w:color w:val="1F2933"/>
        </w:rPr>
        <w:t>O RH Conecta não deve prometer, na primeira fase, substituir o sistema oficial de folha, o motor tributário ou a transmissão ao eSocial. Seu papel inicial é estruturar a operação anterior ao cálculo: coleta, validação, aprovação, histórico, rastreabilidade e entrega organizada das movimentações.</w:t>
      </w:r>
    </w:p>
    <w:p>
      <w:pPr>
        <w:pStyle w:val="Heading2"/>
        <w:keepNext/>
      </w:pPr>
      <w:r>
        <w:t>Decisões estratégicas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Cliente econômico inicial: escritório contábil ou empresa com folha terceirizada.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Problema de entrada: movimentações dispersas, incompletas e enviadas fora do prazo.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Produto inicial: portal multiempresa com fluxos, pendências, documentos e fechamento mensal.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Expansão: férias, benefícios, histórico, autosserviço do funcionário, ponto e integrações.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Limite de responsabilidade: cálculo oficial e obrigações legais permanecem no sistema especializado do escritório.</w:t>
      </w:r>
    </w:p>
    <w:p>
      <w:pPr>
        <w:pStyle w:val="Heading1"/>
        <w:keepNext/>
      </w:pPr>
      <w:r>
        <w:t>2. Visão comparativa dos três modelos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2520"/>
        <w:gridCol w:w="2520"/>
        <w:gridCol w:w="2520"/>
      </w:tblGrid>
      <w:tr>
        <w:trPr>
          <w:tblHeader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Critério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Portal contábil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Sistema de RH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Modelo híbrido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2933"/>
                <w:sz w:val="18"/>
              </w:rPr>
              <w:t>Uso principal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Movimentações para a contabilidade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Rotina central de RH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Portal inicial com módulos graduais</w:t>
            </w:r>
          </w:p>
        </w:tc>
      </w:tr>
      <w:tr>
        <w:tc>
          <w:tcPr>
            <w:tcW w:type="dxa" w:w="18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2933"/>
                <w:sz w:val="18"/>
              </w:rPr>
              <w:t>Usuário frequente</w:t>
            </w:r>
          </w:p>
        </w:tc>
        <w:tc>
          <w:tcPr>
            <w:tcW w:type="dxa" w:w="252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Gestor e departamento pessoal</w:t>
            </w:r>
          </w:p>
        </w:tc>
        <w:tc>
          <w:tcPr>
            <w:tcW w:type="dxa" w:w="252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RH, gestores e funcionários</w:t>
            </w:r>
          </w:p>
        </w:tc>
        <w:tc>
          <w:tcPr>
            <w:tcW w:type="dxa" w:w="252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Todos, conforme o plano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2933"/>
                <w:sz w:val="18"/>
              </w:rPr>
              <w:t>Complexidade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Baixa a média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Alta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Média e evolutiva</w:t>
            </w:r>
          </w:p>
        </w:tc>
      </w:tr>
      <w:tr>
        <w:tc>
          <w:tcPr>
            <w:tcW w:type="dxa" w:w="18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2933"/>
                <w:sz w:val="18"/>
              </w:rPr>
              <w:t>Tempo de implantação</w:t>
            </w:r>
          </w:p>
        </w:tc>
        <w:tc>
          <w:tcPr>
            <w:tcW w:type="dxa" w:w="252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Curto</w:t>
            </w:r>
          </w:p>
        </w:tc>
        <w:tc>
          <w:tcPr>
            <w:tcW w:type="dxa" w:w="252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Maior</w:t>
            </w:r>
          </w:p>
        </w:tc>
        <w:tc>
          <w:tcPr>
            <w:tcW w:type="dxa" w:w="252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Curto no início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2933"/>
                <w:sz w:val="18"/>
              </w:rPr>
              <w:t>Valor percebido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Eficiência do fechamento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Gestão completa das pessoas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Eficiência imediata e expansão</w:t>
            </w:r>
          </w:p>
        </w:tc>
      </w:tr>
      <w:tr>
        <w:tc>
          <w:tcPr>
            <w:tcW w:type="dxa" w:w="18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2933"/>
                <w:sz w:val="18"/>
              </w:rPr>
              <w:t>Risco inicial</w:t>
            </w:r>
          </w:p>
        </w:tc>
        <w:tc>
          <w:tcPr>
            <w:tcW w:type="dxa" w:w="252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Menor</w:t>
            </w:r>
          </w:p>
        </w:tc>
        <w:tc>
          <w:tcPr>
            <w:tcW w:type="dxa" w:w="252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Maior</w:t>
            </w:r>
          </w:p>
        </w:tc>
        <w:tc>
          <w:tcPr>
            <w:tcW w:type="dxa" w:w="252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Controlado por etapas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2933"/>
                <w:sz w:val="18"/>
              </w:rPr>
              <w:t>Receita potencial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Moderada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Alta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Alta e progressiva</w:t>
            </w:r>
          </w:p>
        </w:tc>
      </w:tr>
      <w:tr>
        <w:tc>
          <w:tcPr>
            <w:tcW w:type="dxa" w:w="18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2933"/>
                <w:sz w:val="18"/>
              </w:rPr>
              <w:t>Adequação ao MVP</w:t>
            </w:r>
          </w:p>
        </w:tc>
        <w:tc>
          <w:tcPr>
            <w:tcW w:type="dxa" w:w="252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Muito alta</w:t>
            </w:r>
          </w:p>
        </w:tc>
        <w:tc>
          <w:tcPr>
            <w:tcW w:type="dxa" w:w="252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Média</w:t>
            </w:r>
          </w:p>
        </w:tc>
        <w:tc>
          <w:tcPr>
            <w:tcW w:type="dxa" w:w="252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Alta</w:t>
            </w:r>
          </w:p>
        </w:tc>
      </w:tr>
    </w:tbl>
    <w:p>
      <w:pPr>
        <w:spacing w:before="0" w:after="120" w:line="264" w:lineRule="auto"/>
      </w:pPr>
      <w:r>
        <w:rPr>
          <w:rFonts w:ascii="Calibri" w:hAnsi="Calibri"/>
          <w:i/>
          <w:color w:val="667085"/>
        </w:rPr>
        <w:t>Leitura recomendada: o portal contábil oferece o caminho mais rápido para adoção; o sistema de RH oferece maior profundidade e receita por cliente; o híbrido permite capturar ambos os benefícios com uma evolução controlada.</w:t>
      </w:r>
    </w:p>
    <w:p>
      <w:r>
        <w:br w:type="page"/>
      </w:r>
    </w:p>
    <w:p>
      <w:pPr>
        <w:pStyle w:val="Heading1"/>
        <w:keepNext/>
      </w:pPr>
      <w:r>
        <w:t>3. Opção A — Portal contábil de movimentações</w:t>
      </w:r>
    </w:p>
    <w:p>
      <w:pPr>
        <w:spacing w:before="0" w:after="120" w:line="264" w:lineRule="auto"/>
      </w:pPr>
      <w:r>
        <w:rPr>
          <w:rFonts w:ascii="Calibri" w:hAnsi="Calibri"/>
          <w:i w:val="0"/>
          <w:color w:val="1F2933"/>
        </w:rPr>
        <w:t>Neste modelo, o RH Conecta é uma ponte estruturada entre a empresa e o escritório. Seu propósito é substituir mensagens, anexos e planilhas não padronizadas por solicitações completas, rastreáveis e organizadas por competência.</w:t>
      </w:r>
    </w:p>
    <w:p>
      <w:pPr>
        <w:pStyle w:val="Heading2"/>
        <w:keepNext/>
      </w:pPr>
      <w:r>
        <w:t>Proposta de valor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1F8"/>
          </w:tcPr>
          <w:p>
            <w:pPr>
              <w:spacing w:after="40" w:line="264" w:lineRule="auto"/>
            </w:pPr>
            <w:r>
              <w:rPr>
                <w:rFonts w:ascii="Calibri" w:hAnsi="Calibri"/>
                <w:b/>
                <w:color w:val="2E74B5"/>
              </w:rPr>
              <w:t xml:space="preserve">Promessa: </w:t>
            </w:r>
            <w:r>
              <w:rPr>
                <w:rFonts w:ascii="Calibri" w:hAnsi="Calibri"/>
                <w:color w:val="1F2933"/>
              </w:rPr>
              <w:t>as informações certas chegam ao departamento pessoal no formato certo e dentro do prazo.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Funcionalidades centrais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Cadastro de empresas, responsáveis e funcionários.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Movimentações de admissão, desligamento, férias, afastamento, dependentes, benefícios, cargo e salário.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Formulários com validação, anexos e campos obrigatórios.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Calendário de competência, prazos e alertas de pendência.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Aprovação, devolução para correção e histórico de comentários.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Fechamento mensal e exportação para conferência ou importação.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Painel multiempresa para o escritório contábil.</w:t>
      </w:r>
    </w:p>
    <w:p>
      <w:pPr>
        <w:pStyle w:val="Heading2"/>
        <w:keepNext/>
      </w:pPr>
      <w:r>
        <w:t>Vantagens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Resolve uma dor imediata e mensurável do escritório.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Exige menos mudança de comportamento do cliente.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Tem implantação e treinamento relativamente curtos.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Pode ser vendido para toda a carteira do escritório.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Não precisa substituir o sistema de folha existente.</w:t>
      </w:r>
    </w:p>
    <w:p>
      <w:pPr>
        <w:pStyle w:val="Heading2"/>
        <w:keepNext/>
      </w:pPr>
      <w:r>
        <w:t>Desvantagens e riscos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Uso menos frequente, concentrado no fechamento mensal.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Menor percepção de valor para clientes com poucos funcionários.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Dependência da adesão do escritório e dos seus clientes.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Receita por empresa tende a ser menor que a de um sistema completo de RH.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Integrações variam conforme o software contábil utilizado.</w:t>
      </w:r>
    </w:p>
    <w:p>
      <w:pPr>
        <w:pStyle w:val="Heading1"/>
        <w:keepNext/>
      </w:pPr>
      <w:r>
        <w:t>4. Opção B — Sistema central de RH</w:t>
      </w:r>
    </w:p>
    <w:p>
      <w:pPr>
        <w:spacing w:before="0" w:after="120" w:line="264" w:lineRule="auto"/>
      </w:pPr>
      <w:r>
        <w:rPr>
          <w:rFonts w:ascii="Calibri" w:hAnsi="Calibri"/>
          <w:i w:val="0"/>
          <w:color w:val="1F2933"/>
        </w:rPr>
        <w:t>Neste modelo, o RH Conecta é utilizado diariamente pela empresa para administrar a jornada do funcionário. O escritório contábil recebe acesso ou integrações, mas o valor principal está na gestão interna de pessoas.</w:t>
      </w:r>
    </w:p>
    <w:p>
      <w:pPr>
        <w:pStyle w:val="Heading2"/>
        <w:keepNext/>
      </w:pPr>
      <w:r>
        <w:t>Proposta de valor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1F8"/>
          </w:tcPr>
          <w:p>
            <w:pPr>
              <w:spacing w:after="40" w:line="264" w:lineRule="auto"/>
            </w:pPr>
            <w:r>
              <w:rPr>
                <w:rFonts w:ascii="Calibri" w:hAnsi="Calibri"/>
                <w:b/>
                <w:color w:val="2E74B5"/>
              </w:rPr>
              <w:t xml:space="preserve">Promessa: </w:t>
            </w:r>
            <w:r>
              <w:rPr>
                <w:rFonts w:ascii="Calibri" w:hAnsi="Calibri"/>
                <w:color w:val="1F2933"/>
              </w:rPr>
              <w:t>uma única fonte confiável para os dados, processos e documentos de RH da empresa.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Funcionalidades centrais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Cadastro completo e histórico profissional dos funcionários.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Organograma, cargos, departamentos e centros de custo.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Férias, afastamentos, atestados, documentos e benefícios.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Portal do funcionário e autosserviço.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Fluxos de aprovação por gestor.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Avaliações de desempenho e acompanhamento de desenvolvimento.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Indicadores de quadro, rotatividade, ausências e férias.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Integração com ponto, folha e contabilidade.</w:t>
      </w:r>
    </w:p>
    <w:p>
      <w:pPr>
        <w:pStyle w:val="Heading2"/>
        <w:keepNext/>
      </w:pPr>
      <w:r>
        <w:t>Vantagens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Uso recorrente e maior aderência à operação do cliente.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Maior receita potencial por empresa e por funcionário.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Base de dados rica para relatórios e automações.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Maior retenção por centralizar processos importantes.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Possibilidade de vender módulos adicionais.</w:t>
      </w:r>
    </w:p>
    <w:p>
      <w:pPr>
        <w:pStyle w:val="Heading2"/>
        <w:keepNext/>
      </w:pPr>
      <w:r>
        <w:t>Desvantagens e riscos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Escopo amplo e expectativa elevada sobre suporte e confiabilidade.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Concorrência direta com plataformas consolidadas de RH.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Implantação mais longa e necessidade de migração de dados.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Maior exposição a dados pessoais e sensíveis.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Demanda aplicativos, experiência do usuário e integrações mais maduras.</w:t>
      </w:r>
    </w:p>
    <w:p>
      <w:r>
        <w:br w:type="page"/>
      </w:r>
    </w:p>
    <w:p>
      <w:pPr>
        <w:pStyle w:val="Heading1"/>
        <w:keepNext/>
      </w:pPr>
      <w:r>
        <w:t>5. Opção C — Modelo híbrido</w:t>
      </w:r>
    </w:p>
    <w:p>
      <w:pPr>
        <w:spacing w:before="0" w:after="120" w:line="264" w:lineRule="auto"/>
      </w:pPr>
      <w:r>
        <w:rPr>
          <w:rFonts w:ascii="Calibri" w:hAnsi="Calibri"/>
          <w:i w:val="0"/>
          <w:color w:val="1F2933"/>
        </w:rPr>
        <w:t>O modelo híbrido combina os dois anteriores. Toda empresa começa com o portal de movimentações e pode ativar módulos de gestão conforme sua necessidade. Para empresas sem sistema próprio, o RH Conecta pode evoluir até se tornar o ambiente central de RH.</w:t>
      </w:r>
    </w:p>
    <w:p>
      <w:pPr>
        <w:pStyle w:val="Heading2"/>
        <w:keepNext/>
      </w:pPr>
      <w:r>
        <w:t>Proposta de valor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5EF"/>
          </w:tcPr>
          <w:p>
            <w:pPr>
              <w:spacing w:after="40" w:line="264" w:lineRule="auto"/>
            </w:pPr>
            <w:r>
              <w:rPr>
                <w:rFonts w:ascii="Calibri" w:hAnsi="Calibri"/>
                <w:b/>
                <w:color w:val="157347"/>
              </w:rPr>
              <w:t xml:space="preserve">Promessa: </w:t>
            </w:r>
            <w:r>
              <w:rPr>
                <w:rFonts w:ascii="Calibri" w:hAnsi="Calibri"/>
                <w:color w:val="1F2933"/>
              </w:rPr>
              <w:t>comece organizando a comunicação com a contabilidade e evolua para uma gestão completa de RH sem trocar de plataforma.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Estrutura sugerida de planos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Conecta Contábil: movimentações, documentos, prazos, pendências e fechamento.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Conecta Gestão: acrescenta férias, afastamentos, benefícios, histórico e aprovações.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Conecta Pessoas: acrescenta portal do funcionário, avaliações, indicadores e integrações avançadas.</w:t>
      </w:r>
    </w:p>
    <w:p>
      <w:pPr>
        <w:pStyle w:val="Heading2"/>
        <w:keepNext/>
      </w:pPr>
      <w:r>
        <w:t>Vantagens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Entrada simples com possibilidade de expansão por módulo.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Atende clientes com diferentes níveis de maturidade.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Permite ao escritório oferecer tecnologia sem impor um sistema completo.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Cria oportunidades de upsell e receita crescente.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Reduz o risco de construir módulos avançados antes de validar a demanda.</w:t>
      </w:r>
    </w:p>
    <w:p>
      <w:pPr>
        <w:pStyle w:val="Heading2"/>
        <w:keepNext/>
      </w:pPr>
      <w:r>
        <w:t>Desvantagens e riscos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Exige uma arquitetura modular e permissões bem planejadas.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A comunicação comercial precisa deixar claro o que cada plano inclui.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Pode gerar complexidade de cobrança e suporte se houver muitos complementos.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É necessário impedir que o plano básico se transforme em projeto personalizado.</w:t>
      </w:r>
    </w:p>
    <w:p>
      <w:pPr>
        <w:pStyle w:val="Heading2"/>
        <w:keepNext/>
      </w:pPr>
      <w:r>
        <w:t>Por que é a opção recomendada</w:t>
      </w:r>
    </w:p>
    <w:p>
      <w:pPr>
        <w:spacing w:before="0" w:after="120" w:line="264" w:lineRule="auto"/>
      </w:pPr>
      <w:r>
        <w:rPr>
          <w:rFonts w:ascii="Calibri" w:hAnsi="Calibri"/>
          <w:i w:val="0"/>
          <w:color w:val="1F2933"/>
        </w:rPr>
        <w:t>O modelo híbrido transforma a parceria contábil em canal de distribuição, mas não limita o produto a esse canal. Ele permite vender eficiência ao escritório, organização à empresa e, posteriormente, experiência e autosserviço aos funcionários.</w:t>
      </w:r>
    </w:p>
    <w:p>
      <w:pPr>
        <w:pStyle w:val="Heading1"/>
        <w:keepNext/>
      </w:pPr>
      <w:r>
        <w:t>6. Funcionalidades fundamentais do produto</w:t>
      </w:r>
    </w:p>
    <w:p>
      <w:pPr>
        <w:spacing w:before="0" w:after="120" w:line="264" w:lineRule="auto"/>
      </w:pPr>
      <w:r>
        <w:rPr>
          <w:rFonts w:ascii="Calibri" w:hAnsi="Calibri"/>
          <w:i w:val="0"/>
          <w:color w:val="1F2933"/>
        </w:rPr>
        <w:t>As capacidades abaixo formam a base mínima para que qualquer um dos três modelos opere com segurança e consistência.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24D"/>
          </w:tcPr>
          <w:p>
            <w:r>
              <w:rPr>
                <w:rFonts w:ascii="Calibri" w:hAnsi="Calibri"/>
                <w:b/>
                <w:color w:val="FFFFFF"/>
              </w:rPr>
              <w:t>Capacidade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24D"/>
          </w:tcPr>
          <w:p>
            <w:r>
              <w:rPr>
                <w:rFonts w:ascii="Calibri" w:hAnsi="Calibri"/>
                <w:b/>
                <w:color w:val="FFFFFF"/>
              </w:rPr>
              <w:t>Requisito mínimo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2933"/>
                <w:sz w:val="19"/>
              </w:rPr>
              <w:t>Multiempresa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F2933"/>
                <w:sz w:val="19"/>
              </w:rPr>
              <w:t>Separação lógica rigorosa dos dados, configurações e usuários de cada cliente.</w:t>
            </w:r>
          </w:p>
        </w:tc>
      </w:tr>
      <w:tr>
        <w:tc>
          <w:tcPr>
            <w:tcW w:type="dxa" w:w="26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2933"/>
                <w:sz w:val="19"/>
              </w:rPr>
              <w:t>Identidade e acesso</w:t>
            </w:r>
          </w:p>
        </w:tc>
        <w:tc>
          <w:tcPr>
            <w:tcW w:type="dxa" w:w="67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F2933"/>
                <w:sz w:val="19"/>
              </w:rPr>
              <w:t>Login seguro, recuperação de acesso, perfis, permissões e autenticação reforçada para funções sensíveis.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2933"/>
                <w:sz w:val="19"/>
              </w:rPr>
              <w:t>Cadastro do trabalhador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F2933"/>
                <w:sz w:val="19"/>
              </w:rPr>
              <w:t>Dados pessoais, vínculo, cargo, departamento, salário, situação e histórico temporal.</w:t>
            </w:r>
          </w:p>
        </w:tc>
      </w:tr>
      <w:tr>
        <w:tc>
          <w:tcPr>
            <w:tcW w:type="dxa" w:w="26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2933"/>
                <w:sz w:val="19"/>
              </w:rPr>
              <w:t>Motor de movimentações</w:t>
            </w:r>
          </w:p>
        </w:tc>
        <w:tc>
          <w:tcPr>
            <w:tcW w:type="dxa" w:w="67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F2933"/>
                <w:sz w:val="19"/>
              </w:rPr>
              <w:t>Solicitação, validação, aprovação, devolução, cancelamento e conclusão de eventos.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2933"/>
                <w:sz w:val="19"/>
              </w:rPr>
              <w:t>Competências e prazos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F2933"/>
                <w:sz w:val="19"/>
              </w:rPr>
              <w:t>Organização mensal, datas-limite, pendências e fechamento controlado.</w:t>
            </w:r>
          </w:p>
        </w:tc>
      </w:tr>
      <w:tr>
        <w:tc>
          <w:tcPr>
            <w:tcW w:type="dxa" w:w="26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2933"/>
                <w:sz w:val="19"/>
              </w:rPr>
              <w:t>Documentos</w:t>
            </w:r>
          </w:p>
        </w:tc>
        <w:tc>
          <w:tcPr>
            <w:tcW w:type="dxa" w:w="67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F2933"/>
                <w:sz w:val="19"/>
              </w:rPr>
              <w:t>Upload, classificação, acesso restrito, validade e registro de quem consultou ou alterou.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2933"/>
                <w:sz w:val="19"/>
              </w:rPr>
              <w:t>Auditoria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F2933"/>
                <w:sz w:val="19"/>
              </w:rPr>
              <w:t>Histórico imutável das ações relevantes, com usuário, data e mudança realizada.</w:t>
            </w:r>
          </w:p>
        </w:tc>
      </w:tr>
      <w:tr>
        <w:tc>
          <w:tcPr>
            <w:tcW w:type="dxa" w:w="26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2933"/>
                <w:sz w:val="19"/>
              </w:rPr>
              <w:t>Relatórios e exportações</w:t>
            </w:r>
          </w:p>
        </w:tc>
        <w:tc>
          <w:tcPr>
            <w:tcW w:type="dxa" w:w="67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F2933"/>
                <w:sz w:val="19"/>
              </w:rPr>
              <w:t>Visões operacionais, fechamento mensal, CSV/Excel e formatos adaptáveis à contabilidade.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2933"/>
                <w:sz w:val="19"/>
              </w:rPr>
              <w:t>Notificações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F2933"/>
                <w:sz w:val="19"/>
              </w:rPr>
              <w:t>Alertas no sistema e por e-mail sobre pendências, aprovações e vencimentos.</w:t>
            </w:r>
          </w:p>
        </w:tc>
      </w:tr>
      <w:tr>
        <w:tc>
          <w:tcPr>
            <w:tcW w:type="dxa" w:w="26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2933"/>
                <w:sz w:val="19"/>
              </w:rPr>
              <w:t>Proteção e continuidade</w:t>
            </w:r>
          </w:p>
        </w:tc>
        <w:tc>
          <w:tcPr>
            <w:tcW w:type="dxa" w:w="67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F2933"/>
                <w:sz w:val="19"/>
              </w:rPr>
              <w:t>Criptografia, backups, restauração testada, monitoramento e resposta a incidentes.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7. Vantagens e benefícios por público</w:t>
      </w:r>
    </w:p>
    <w:p>
      <w:pPr>
        <w:pStyle w:val="Heading2"/>
        <w:keepNext/>
      </w:pPr>
      <w:r>
        <w:t>Para o escritório contábil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Padronização das movimentações recebidas.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Redução de retrabalho, conferências e cobranças manuais.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Visão consolidada da carteira e dos prazos.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Diferenciação do serviço contábil por meio de tecnologia.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Possibilidade de atender mais empresas com a mesma estrutura operacional.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Nova fonte de receita ou fortalecimento dos planos existentes.</w:t>
      </w:r>
    </w:p>
    <w:p>
      <w:pPr>
        <w:pStyle w:val="Heading2"/>
        <w:keepNext/>
      </w:pPr>
      <w:r>
        <w:t>Para a empresa cliente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Processo claro para comunicar eventos trabalhistas.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Histórico centralizado e redução da dependência de planilhas.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Menor risco de esquecer prazos, documentos ou aprovações.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Visibilidade sobre férias, afastamentos, benefícios e quadro de pessoal.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Evolução gradual para uma gestão profissional de RH.</w:t>
      </w:r>
    </w:p>
    <w:p>
      <w:pPr>
        <w:pStyle w:val="Heading2"/>
        <w:keepNext/>
      </w:pPr>
      <w:r>
        <w:t>Para o funcionário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Canal único para solicitações e acompanhamento.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Maior transparência sobre férias, documentos e benefícios.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Menos necessidade de procurar diferentes responsáveis.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Experiência mais rápida e previsível nas rotinas de RH.</w:t>
      </w:r>
    </w:p>
    <w:p>
      <w:pPr>
        <w:pStyle w:val="Heading1"/>
        <w:keepNext/>
      </w:pPr>
      <w:r>
        <w:t>8. Monetização</w:t>
      </w:r>
    </w:p>
    <w:p>
      <w:pPr>
        <w:spacing w:before="0" w:after="120" w:line="264" w:lineRule="auto"/>
      </w:pPr>
      <w:r>
        <w:rPr>
          <w:rFonts w:ascii="Calibri" w:hAnsi="Calibri"/>
          <w:i w:val="0"/>
          <w:color w:val="1F2933"/>
        </w:rPr>
        <w:t>A monetização deve combinar receita recorrente com serviços de implantação. Os valores abaixo representam estruturas comerciais possíveis, não uma tabela definitiva de preços.</w:t>
      </w:r>
    </w:p>
    <w:p>
      <w:pPr>
        <w:pStyle w:val="Heading2"/>
        <w:keepNext/>
      </w:pPr>
      <w:r>
        <w:t>Modelos de cobrança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Por empresa: mensalidade fixa conforme o plano contratado.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Por funcionário ativo: franquia inicial e cobrança incremental por faixa.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Por carteira contábil: pacote com determinado número de empresas e usuários.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Por módulo: contratação adicional de férias, documentos, avaliações, ponto ou integrações.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Implantação: migração de dados, configuração, treinamento e desenho dos fluxos.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Serviços premium: relatórios personalizados, integrações, suporte prioritário e marca branca.</w:t>
      </w:r>
    </w:p>
    <w:p>
      <w:pPr>
        <w:pStyle w:val="Heading2"/>
        <w:keepNext/>
      </w:pPr>
      <w:r>
        <w:t>Arquitetura comercial recomendada</w:t>
      </w:r>
    </w:p>
    <w:p>
      <w:pPr>
        <w:pStyle w:val="ListNumber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Usar um piloto pago ou subsidiado com três a cinco empresas de um escritório parceiro.</w:t>
      </w:r>
    </w:p>
    <w:p>
      <w:pPr>
        <w:pStyle w:val="ListNumber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Cobrar o plano básico do escritório por carteira, evitando negociação individual com cada cliente no início.</w:t>
      </w:r>
    </w:p>
    <w:p>
      <w:pPr>
        <w:pStyle w:val="ListNumber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Medir redução de pendências, mensagens e tempo de fechamento.</w:t>
      </w:r>
    </w:p>
    <w:p>
      <w:pPr>
        <w:pStyle w:val="ListNumber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Oferecer módulos de gestão diretamente às empresas que demonstrarem necessidade.</w:t>
      </w:r>
    </w:p>
    <w:p>
      <w:pPr>
        <w:pStyle w:val="ListNumber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Criar uma política de participação comercial para escritórios parceiros.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7E6"/>
          </w:tcPr>
          <w:p>
            <w:pPr>
              <w:spacing w:after="40" w:line="264" w:lineRule="auto"/>
            </w:pPr>
            <w:r>
              <w:rPr>
                <w:rFonts w:ascii="Calibri" w:hAnsi="Calibri"/>
                <w:b/>
                <w:color w:val="9A6700"/>
              </w:rPr>
              <w:t xml:space="preserve">Regra de sustentabilidade: </w:t>
            </w:r>
            <w:r>
              <w:rPr>
                <w:rFonts w:ascii="Calibri" w:hAnsi="Calibri"/>
                <w:color w:val="1F2933"/>
              </w:rPr>
              <w:t>personalizações que atendem apenas um cliente devem ser cobradas como projeto; melhorias reutilizáveis podem entrar no roadmap do produto.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9. Possibilidade de escalabilidade</w:t>
      </w:r>
    </w:p>
    <w:p>
      <w:pPr>
        <w:spacing w:before="0" w:after="120" w:line="264" w:lineRule="auto"/>
      </w:pPr>
      <w:r>
        <w:rPr>
          <w:rFonts w:ascii="Calibri" w:hAnsi="Calibri"/>
          <w:i w:val="0"/>
          <w:color w:val="1F2933"/>
        </w:rPr>
        <w:t>O produto pode escalar em quatro dimensões complementares.</w:t>
      </w:r>
    </w:p>
    <w:p>
      <w:pPr>
        <w:pStyle w:val="Heading2"/>
        <w:keepNext/>
      </w:pPr>
      <w:r>
        <w:t>Escala por canal</w:t>
      </w:r>
    </w:p>
    <w:p>
      <w:pPr>
        <w:spacing w:before="0" w:after="120" w:line="264" w:lineRule="auto"/>
      </w:pPr>
      <w:r>
        <w:rPr>
          <w:rFonts w:ascii="Calibri" w:hAnsi="Calibri"/>
          <w:i w:val="0"/>
          <w:color w:val="1F2933"/>
        </w:rPr>
        <w:t>Um único escritório pode levar dezenas de empresas à plataforma. Parcerias com contabilidades reduzem o custo de aquisição e criam confiança na implantação.</w:t>
      </w:r>
    </w:p>
    <w:p>
      <w:pPr>
        <w:pStyle w:val="Heading2"/>
        <w:keepNext/>
      </w:pPr>
      <w:r>
        <w:t>Escala por módulo</w:t>
      </w:r>
    </w:p>
    <w:p>
      <w:pPr>
        <w:spacing w:before="0" w:after="120" w:line="264" w:lineRule="auto"/>
      </w:pPr>
      <w:r>
        <w:rPr>
          <w:rFonts w:ascii="Calibri" w:hAnsi="Calibri"/>
          <w:i w:val="0"/>
          <w:color w:val="1F2933"/>
        </w:rPr>
        <w:t>A mesma base de usuários pode contratar novos recursos, aumentando a receita sem uma nova aquisição completa.</w:t>
      </w:r>
    </w:p>
    <w:p>
      <w:pPr>
        <w:pStyle w:val="Heading2"/>
        <w:keepNext/>
      </w:pPr>
      <w:r>
        <w:t>Escala por integração</w:t>
      </w:r>
    </w:p>
    <w:p>
      <w:pPr>
        <w:spacing w:before="0" w:after="120" w:line="264" w:lineRule="auto"/>
      </w:pPr>
      <w:r>
        <w:rPr>
          <w:rFonts w:ascii="Calibri" w:hAnsi="Calibri"/>
          <w:i w:val="0"/>
          <w:color w:val="1F2933"/>
        </w:rPr>
        <w:t>Conectores com sistemas de folha, ponto e assinatura reduzem trabalho manual e tornam o produto mais difícil de substituir.</w:t>
      </w:r>
    </w:p>
    <w:p>
      <w:pPr>
        <w:pStyle w:val="Heading2"/>
        <w:keepNext/>
      </w:pPr>
      <w:r>
        <w:t>Escala por segmento</w:t>
      </w:r>
    </w:p>
    <w:p>
      <w:pPr>
        <w:spacing w:before="0" w:after="120" w:line="264" w:lineRule="auto"/>
      </w:pPr>
      <w:r>
        <w:rPr>
          <w:rFonts w:ascii="Calibri" w:hAnsi="Calibri"/>
          <w:i w:val="0"/>
          <w:color w:val="1F2933"/>
        </w:rPr>
        <w:t>Depois de validar o núcleo, podem ser criados pacotes para segmentos como clínicas, restaurantes, varejo, condomínios e empresas de serviços.</w:t>
      </w:r>
    </w:p>
    <w:p>
      <w:pPr>
        <w:pStyle w:val="Heading2"/>
        <w:keepNext/>
      </w:pPr>
      <w:r>
        <w:t>Condições técnicas para escalar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Arquitetura multiempresa desde o início.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Configuração por cliente sem alteração de código.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Observabilidade, filas de processamento e rotinas de backup.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APIs documentadas e integrações desacopladas.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Onboarding guiado e materiais de autosserviço.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Métricas de uso, ativação, retenção e suporte.</w:t>
      </w:r>
    </w:p>
    <w:p>
      <w:r>
        <w:br w:type="page"/>
      </w:r>
    </w:p>
    <w:p>
      <w:pPr>
        <w:pStyle w:val="Heading1"/>
        <w:keepNext/>
      </w:pPr>
      <w:r>
        <w:t>10. Diferenciais possíveis no mercado</w:t>
      </w:r>
    </w:p>
    <w:p>
      <w:pPr>
        <w:spacing w:before="0" w:after="120" w:line="264" w:lineRule="auto"/>
      </w:pPr>
      <w:r>
        <w:rPr>
          <w:rFonts w:ascii="Calibri" w:hAnsi="Calibri"/>
          <w:i w:val="0"/>
          <w:color w:val="1F2933"/>
        </w:rPr>
        <w:t>O diferencial não deve ser apenas possuir cadastro, férias ou relatórios. Esses recursos são esperados. A vantagem competitiva precisa estar na combinação entre fluxo contábil, simplicidade e capacidade de evolução.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Integração nativa entre empresa e escritório contábil, com responsabilidades claramente separadas.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Fechamento mensal orientado por pendências, em vez de simples troca de arquivos.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Produto modular que não força uma pequena empresa a contratar um RH completo.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Experiência desenhada para empresas sem equipe especializada de RH.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Painel de carteira para o escritório e ambiente próprio para cada cliente.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Rastreabilidade de solicitações e alterações, reduzindo discussões sobre o que foi enviado.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Implantação assistida pelo parceiro contábil, que já conhece a operação do cliente.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Possibilidade de marca branca e pacotes específicos por segmento.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1F8"/>
          </w:tcPr>
          <w:p>
            <w:pPr>
              <w:spacing w:after="40" w:line="264" w:lineRule="auto"/>
            </w:pPr>
            <w:r>
              <w:rPr>
                <w:rFonts w:ascii="Calibri" w:hAnsi="Calibri"/>
                <w:b/>
                <w:color w:val="2E74B5"/>
              </w:rPr>
              <w:t xml:space="preserve">Posicionamento sugerido: </w:t>
            </w:r>
            <w:r>
              <w:rPr>
                <w:rFonts w:ascii="Calibri" w:hAnsi="Calibri"/>
                <w:color w:val="1F2933"/>
              </w:rPr>
              <w:t>a infraestrutura compartilhada que organiza o RH da pequena empresa e prepara as informações para a contabilidade.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11. Histórias de usuário</w:t>
      </w:r>
    </w:p>
    <w:p>
      <w:pPr>
        <w:spacing w:before="0" w:after="120" w:line="264" w:lineRule="auto"/>
      </w:pPr>
      <w:r>
        <w:rPr>
          <w:rFonts w:ascii="Calibri" w:hAnsi="Calibri"/>
          <w:i w:val="0"/>
          <w:color w:val="1F2933"/>
        </w:rPr>
        <w:t>As histórias abaixo descrevem os principais resultados esperados do MVP e de sua evolução. Elas podem orientar backlog, demonstrações e testes de aceitação.</w:t>
      </w:r>
    </w:p>
    <w:p>
      <w:pPr>
        <w:spacing w:before="120" w:after="80"/>
      </w:pPr>
      <w:r>
        <w:rPr>
          <w:rFonts w:ascii="Calibri" w:hAnsi="Calibri"/>
          <w:b/>
          <w:color w:val="2E74B5"/>
        </w:rPr>
        <w:t>Responsável da empresa</w:t>
      </w:r>
    </w:p>
    <w:p>
      <w:pPr>
        <w:spacing w:before="0" w:after="100" w:line="264" w:lineRule="auto"/>
      </w:pPr>
      <w:r>
        <w:rPr>
          <w:rFonts w:ascii="Calibri" w:hAnsi="Calibri"/>
          <w:i/>
          <w:color w:val="1F2933"/>
        </w:rPr>
        <w:t>Como responsável administrativo, quero registrar uma admissão em um formulário orientado, para enviar todos os dados necessários ao contador sem depender de mensagens adicionais.</w:t>
      </w:r>
    </w:p>
    <w:p>
      <w:pPr>
        <w:spacing w:after="60"/>
      </w:pPr>
      <w:r>
        <w:rPr>
          <w:rFonts w:ascii="Calibri" w:hAnsi="Calibri"/>
          <w:b/>
          <w:color w:val="667085"/>
          <w:sz w:val="20"/>
        </w:rPr>
        <w:t>Critérios essenciais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O sistema indica campos e documentos obrigatórios.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A solicitação fica vinculada à empresa e à competência.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O contador pode aprovar ou devolver com justificativa.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Todas as alterações ficam registradas.</w:t>
      </w:r>
    </w:p>
    <w:p>
      <w:pPr>
        <w:spacing w:before="120" w:after="80"/>
      </w:pPr>
      <w:r>
        <w:rPr>
          <w:rFonts w:ascii="Calibri" w:hAnsi="Calibri"/>
          <w:b/>
          <w:color w:val="2E74B5"/>
        </w:rPr>
        <w:t>Analista do escritório contábil</w:t>
      </w:r>
    </w:p>
    <w:p>
      <w:pPr>
        <w:spacing w:before="0" w:after="100" w:line="264" w:lineRule="auto"/>
      </w:pPr>
      <w:r>
        <w:rPr>
          <w:rFonts w:ascii="Calibri" w:hAnsi="Calibri"/>
          <w:i/>
          <w:color w:val="1F2933"/>
        </w:rPr>
        <w:t>Como analista de departamento pessoal, quero visualizar as pendências de todas as empresas, para priorizar cobranças e fechar a folha dentro do prazo.</w:t>
      </w:r>
    </w:p>
    <w:p>
      <w:pPr>
        <w:spacing w:after="60"/>
      </w:pPr>
      <w:r>
        <w:rPr>
          <w:rFonts w:ascii="Calibri" w:hAnsi="Calibri"/>
          <w:b/>
          <w:color w:val="667085"/>
          <w:sz w:val="20"/>
        </w:rPr>
        <w:t>Critérios essenciais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O painel filtra por empresa, competência, tipo e status.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Pendências vencidas aparecem com prioridade.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É possível exportar o fechamento e registrar a conclusão.</w:t>
      </w:r>
    </w:p>
    <w:p>
      <w:pPr>
        <w:spacing w:before="120" w:after="80"/>
      </w:pPr>
      <w:r>
        <w:rPr>
          <w:rFonts w:ascii="Calibri" w:hAnsi="Calibri"/>
          <w:b/>
          <w:color w:val="2E74B5"/>
        </w:rPr>
        <w:t>Gestor de pessoas</w:t>
      </w:r>
    </w:p>
    <w:p>
      <w:pPr>
        <w:spacing w:before="0" w:after="100" w:line="264" w:lineRule="auto"/>
      </w:pPr>
      <w:r>
        <w:rPr>
          <w:rFonts w:ascii="Calibri" w:hAnsi="Calibri"/>
          <w:i/>
          <w:color w:val="1F2933"/>
        </w:rPr>
        <w:t>Como gestor, quero aprovar férias e afastamentos antes do envio à contabilidade, para assegurar que a movimentação foi validada internamente.</w:t>
      </w:r>
    </w:p>
    <w:p>
      <w:pPr>
        <w:spacing w:after="60"/>
      </w:pPr>
      <w:r>
        <w:rPr>
          <w:rFonts w:ascii="Calibri" w:hAnsi="Calibri"/>
          <w:b/>
          <w:color w:val="667085"/>
          <w:sz w:val="20"/>
        </w:rPr>
        <w:t>Critérios essenciais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A aprovação respeita o perfil e a estrutura da empresa.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O solicitante acompanha o status.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Cancelamentos e mudanças preservam o histórico.</w:t>
      </w:r>
    </w:p>
    <w:p>
      <w:pPr>
        <w:spacing w:before="120" w:after="80"/>
      </w:pPr>
      <w:r>
        <w:rPr>
          <w:rFonts w:ascii="Calibri" w:hAnsi="Calibri"/>
          <w:b/>
          <w:color w:val="2E74B5"/>
        </w:rPr>
        <w:t>Funcionário</w:t>
      </w:r>
    </w:p>
    <w:p>
      <w:pPr>
        <w:spacing w:before="0" w:after="100" w:line="264" w:lineRule="auto"/>
      </w:pPr>
      <w:r>
        <w:rPr>
          <w:rFonts w:ascii="Calibri" w:hAnsi="Calibri"/>
          <w:i/>
          <w:color w:val="1F2933"/>
        </w:rPr>
        <w:t>Como funcionário, quero consultar minhas solicitações e documentos em um único portal, para não depender de conversas informais com o RH.</w:t>
      </w:r>
    </w:p>
    <w:p>
      <w:pPr>
        <w:spacing w:after="60"/>
      </w:pPr>
      <w:r>
        <w:rPr>
          <w:rFonts w:ascii="Calibri" w:hAnsi="Calibri"/>
          <w:b/>
          <w:color w:val="667085"/>
          <w:sz w:val="20"/>
        </w:rPr>
        <w:t>Critérios essenciais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O funcionário acessa apenas seus próprios dados permitidos.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O sistema mostra status, prazos e orientações.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Documentos sensíveis possuem acesso controlado.</w:t>
      </w:r>
    </w:p>
    <w:p>
      <w:pPr>
        <w:spacing w:before="120" w:after="80"/>
      </w:pPr>
      <w:r>
        <w:rPr>
          <w:rFonts w:ascii="Calibri" w:hAnsi="Calibri"/>
          <w:b/>
          <w:color w:val="2E74B5"/>
        </w:rPr>
        <w:t>Sócio do escritório</w:t>
      </w:r>
    </w:p>
    <w:p>
      <w:pPr>
        <w:spacing w:before="0" w:after="100" w:line="264" w:lineRule="auto"/>
      </w:pPr>
      <w:r>
        <w:rPr>
          <w:rFonts w:ascii="Calibri" w:hAnsi="Calibri"/>
          <w:i/>
          <w:color w:val="1F2933"/>
        </w:rPr>
        <w:t>Como sócio de uma contabilidade, quero acompanhar a adoção e o ganho operacional da carteira, para avaliar a rentabilidade da parceria.</w:t>
      </w:r>
    </w:p>
    <w:p>
      <w:pPr>
        <w:spacing w:after="60"/>
      </w:pPr>
      <w:r>
        <w:rPr>
          <w:rFonts w:ascii="Calibri" w:hAnsi="Calibri"/>
          <w:b/>
          <w:color w:val="667085"/>
          <w:sz w:val="20"/>
        </w:rPr>
        <w:t>Critérios essenciais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O painel apresenta empresas ativas, usuários e volume de movimentações.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Indicadores mostram pendências, tempo de resolução e adesão.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Dados de uma empresa nunca ficam visíveis para outra.</w:t>
      </w:r>
    </w:p>
    <w:p>
      <w:r>
        <w:br w:type="page"/>
      </w:r>
    </w:p>
    <w:p>
      <w:pPr>
        <w:pStyle w:val="Heading1"/>
        <w:keepNext/>
      </w:pPr>
      <w:r>
        <w:t>12. Jornada principal do usuário</w:t>
      </w:r>
    </w:p>
    <w:p>
      <w:pPr>
        <w:pStyle w:val="ListNumber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O escritório cria ou convida uma empresa para o RH Conecta.</w:t>
      </w:r>
    </w:p>
    <w:p>
      <w:pPr>
        <w:pStyle w:val="ListNumber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A empresa importa seus funcionários e configura responsáveis e aprovadores.</w:t>
      </w:r>
    </w:p>
    <w:p>
      <w:pPr>
        <w:pStyle w:val="ListNumber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Durante o mês, gestores registram movimentações e documentos.</w:t>
      </w:r>
    </w:p>
    <w:p>
      <w:pPr>
        <w:pStyle w:val="ListNumber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O sistema valida os dados e aponta pendências antes do envio.</w:t>
      </w:r>
    </w:p>
    <w:p>
      <w:pPr>
        <w:pStyle w:val="ListNumber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O responsável interno aprova a movimentação quando necessário.</w:t>
      </w:r>
    </w:p>
    <w:p>
      <w:pPr>
        <w:pStyle w:val="ListNumber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O escritório confere, aceita ou devolve a solicitação.</w:t>
      </w:r>
    </w:p>
    <w:p>
      <w:pPr>
        <w:pStyle w:val="ListNumber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No fechamento, as movimentações aprovadas são consolidadas e exportadas.</w:t>
      </w:r>
    </w:p>
    <w:p>
      <w:pPr>
        <w:pStyle w:val="ListNumber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O histórico permanece disponível para auditoria e consultas futuras.</w:t>
      </w:r>
    </w:p>
    <w:p>
      <w:pPr>
        <w:pStyle w:val="Heading1"/>
        <w:keepNext/>
      </w:pPr>
      <w:r>
        <w:t>13. Indicadores para validar o produto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Percentual de empresas ativadas após o convite.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Tempo até a primeira movimentação concluída.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Movimentações devolvidas por informação incompleta.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Tempo médio entre envio e aprovação.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Quantidade de pendências no dia do fechamento.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Redução estimada de mensagens e planilhas paralelas.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Usuários ativos por empresa e por competência.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Conversão do plano contábil para módulos de gestão.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Cancelamento de empresas e motivos de saída.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Horas de suporte por cliente implantado.</w:t>
      </w:r>
    </w:p>
    <w:p>
      <w:pPr>
        <w:pStyle w:val="Heading1"/>
        <w:keepNext/>
      </w:pPr>
      <w:r>
        <w:t>14. Recomendação de lançamento</w:t>
      </w:r>
    </w:p>
    <w:p>
      <w:pPr>
        <w:spacing w:before="0" w:after="120" w:line="264" w:lineRule="auto"/>
      </w:pPr>
      <w:r>
        <w:rPr>
          <w:rFonts w:ascii="Calibri" w:hAnsi="Calibri"/>
          <w:i w:val="0"/>
          <w:color w:val="1F2933"/>
        </w:rPr>
        <w:t>O caminho mais seguro é lançar o RH Conecta como portal contábil com arquitetura híbrida. O posicionamento inicial deve enfatizar organização das movimentações e eficiência do fechamento, enquanto os módulos de RH são oferecidos como evolução opcional.</w:t>
      </w:r>
    </w:p>
    <w:p>
      <w:pPr>
        <w:pStyle w:val="Heading2"/>
        <w:keepNext/>
      </w:pPr>
      <w:r>
        <w:t>Fase 1 — Provar eficiência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Piloto com um escritório e três a cinco empresas.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Foco em admissões, desligamentos, férias, afastamentos e alterações cadastrais.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Medição de tempo, pendências e retrabalho.</w:t>
      </w:r>
    </w:p>
    <w:p>
      <w:pPr>
        <w:pStyle w:val="Heading2"/>
        <w:keepNext/>
      </w:pPr>
      <w:r>
        <w:t>Fase 2 — Expandir gestão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Benefícios, documentos, histórico profissional e aprovações.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Portal do funcionário e notificações.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Primeiras integrações com sistemas de folha.</w:t>
      </w:r>
    </w:p>
    <w:p>
      <w:pPr>
        <w:pStyle w:val="Heading2"/>
        <w:keepNext/>
      </w:pPr>
      <w:r>
        <w:t>Fase 3 — Escalar o ecossistema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Marca branca, canais parceiros e pacotes por segmento.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APIs, integrações avançadas e marketplace de serviços.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1F2933"/>
        </w:rPr>
        <w:t>Indicadores e automações baseados nos dados operacionais.</w:t>
      </w:r>
    </w:p>
    <w:p>
      <w:pPr>
        <w:pStyle w:val="Heading1"/>
        <w:keepNext/>
      </w:pPr>
      <w:r>
        <w:t>Conclusão</w:t>
      </w:r>
    </w:p>
    <w:p>
      <w:pPr>
        <w:spacing w:before="0" w:after="120" w:line="264" w:lineRule="auto"/>
      </w:pPr>
      <w:r>
        <w:rPr>
          <w:rFonts w:ascii="Calibri" w:hAnsi="Calibri"/>
          <w:i w:val="0"/>
          <w:color w:val="1F2933"/>
        </w:rPr>
        <w:t>O RH Conecta possui potencial para ser tanto uma ferramenta de eficiência contábil quanto uma plataforma de gestão de pessoas. A estratégia híbrida permite iniciar por uma dor urgente, gerar valor rapidamente e expandir para módulos de maior recorrência e receita.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5EF"/>
          </w:tcPr>
          <w:p>
            <w:pPr>
              <w:spacing w:after="40" w:line="264" w:lineRule="auto"/>
            </w:pPr>
            <w:r>
              <w:rPr>
                <w:rFonts w:ascii="Calibri" w:hAnsi="Calibri"/>
                <w:b/>
                <w:color w:val="157347"/>
              </w:rPr>
              <w:t xml:space="preserve">Síntese: </w:t>
            </w:r>
            <w:r>
              <w:rPr>
                <w:rFonts w:ascii="Calibri" w:hAnsi="Calibri"/>
                <w:color w:val="1F2933"/>
              </w:rPr>
              <w:t>o portal contábil abre a porta, os módulos de RH ampliam o valor e a arquitetura híbrida sustenta a escala.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7085"/>
        <w:sz w:val="18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/>
        <w:b/>
        <w:color w:val="667085"/>
        <w:sz w:val="18"/>
      </w:rPr>
      <w:t>RH CONECTA  |  Estratégia de produto e parceria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RH Conecta — Modelos de negócio e visão de produto</dc:title>
  <dc:subject>Comparação dos modelos contábil, RH e híbrido</dc:subject>
  <dc:creator>RH Conecta</dc:creator>
  <cp:keywords>RH, contabilidade, SaaS, modelo híbrido, monetização, histórias de usuário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