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Proposta Comercial</w:t>
      </w:r>
    </w:p>
    <w:p>
      <w:r>
        <w:t>Cliente: {{CLIENTE}}</w:t>
      </w:r>
    </w:p>
    <w:p>
      <w:r>
        <w:t>Data: {{DATA}}</w:t>
      </w:r>
    </w:p>
    <w:p>
      <w:r>
        <w:t>Valor: {{VALOR}}</w:t>
      </w:r>
    </w:p>
    <w:p>
      <w:r>
        <w:t>Responsável: {{RESPONSAVEL}}</w:t>
      </w:r>
    </w:p>
    <w:p>
      <w:pPr>
        <w:pStyle w:val="Heading1"/>
      </w:pPr>
      <w:r>
        <w:t>Escopo</w:t>
      </w:r>
    </w:p>
    <w:p>
      <w:r>
        <w:t>Descrição do escopo do trabalho a ser realizado.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Serviço</w:t>
            </w:r>
          </w:p>
        </w:tc>
        <w:tc>
          <w:tcPr>
            <w:tcW w:type="dxa" w:w="4320"/>
          </w:tcPr>
          <w:p>
            <w:r>
              <w:t>{{VALOR}}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Conclusão</w:t>
      </w:r>
    </w:p>
    <w:p>
      <w:r>
        <w:rPr>
          <w:sz w:val="22"/>
        </w:rPr>
        <w:t>Documento gerado a partir do template de proposta.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