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1F4" w:rsidRPr="00AC14E7" w:rsidRDefault="005C7102" w:rsidP="003C0735">
      <w:pPr>
        <w:rPr>
          <w:rFonts w:asciiTheme="minorHAnsi" w:hAnsiTheme="minorHAnsi" w:cstheme="minorHAnsi"/>
          <w:b/>
          <w:sz w:val="32"/>
          <w:szCs w:val="32"/>
        </w:rPr>
      </w:pPr>
      <w:bookmarkStart w:id="0" w:name="_GoBack"/>
      <w:bookmarkEnd w:id="0"/>
      <w:r>
        <w:rPr>
          <w:rFonts w:asciiTheme="minorHAnsi" w:hAnsiTheme="minorHAnsi" w:cs="Arial"/>
          <w:b/>
          <w:noProof/>
          <w:sz w:val="32"/>
          <w:szCs w:val="32"/>
        </w:rPr>
        <w:drawing>
          <wp:anchor distT="0" distB="0" distL="114300" distR="114300" simplePos="0" relativeHeight="251663360" behindDoc="1" locked="0" layoutInCell="1" allowOverlap="1">
            <wp:simplePos x="0" y="0"/>
            <wp:positionH relativeFrom="column">
              <wp:posOffset>4812030</wp:posOffset>
            </wp:positionH>
            <wp:positionV relativeFrom="paragraph">
              <wp:posOffset>103505</wp:posOffset>
            </wp:positionV>
            <wp:extent cx="1536700" cy="768350"/>
            <wp:effectExtent l="0" t="0" r="6350" b="0"/>
            <wp:wrapTight wrapText="bothSides">
              <wp:wrapPolygon edited="0">
                <wp:start x="0" y="0"/>
                <wp:lineTo x="0" y="20886"/>
                <wp:lineTo x="21421" y="20886"/>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ink M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6700" cy="768350"/>
                    </a:xfrm>
                    <a:prstGeom prst="rect">
                      <a:avLst/>
                    </a:prstGeom>
                  </pic:spPr>
                </pic:pic>
              </a:graphicData>
            </a:graphic>
            <wp14:sizeRelH relativeFrom="page">
              <wp14:pctWidth>0</wp14:pctWidth>
            </wp14:sizeRelH>
            <wp14:sizeRelV relativeFrom="page">
              <wp14:pctHeight>0</wp14:pctHeight>
            </wp14:sizeRelV>
          </wp:anchor>
        </w:drawing>
      </w:r>
      <w:r w:rsidR="00C56E4A">
        <w:rPr>
          <w:noProof/>
        </w:rPr>
        <w:drawing>
          <wp:anchor distT="0" distB="0" distL="114300" distR="114300" simplePos="0" relativeHeight="251659264" behindDoc="0" locked="0" layoutInCell="1" allowOverlap="1">
            <wp:simplePos x="0" y="0"/>
            <wp:positionH relativeFrom="column">
              <wp:posOffset>-514350</wp:posOffset>
            </wp:positionH>
            <wp:positionV relativeFrom="paragraph">
              <wp:posOffset>-174625</wp:posOffset>
            </wp:positionV>
            <wp:extent cx="1514475" cy="771525"/>
            <wp:effectExtent l="0" t="0" r="9525" b="9525"/>
            <wp:wrapSquare wrapText="left"/>
            <wp:docPr id="6" name="Picture 6" descr="4col logo with spacing UML.jpg"/>
            <wp:cNvGraphicFramePr/>
            <a:graphic xmlns:a="http://schemas.openxmlformats.org/drawingml/2006/main">
              <a:graphicData uri="http://schemas.openxmlformats.org/drawingml/2006/picture">
                <pic:pic xmlns:pic="http://schemas.openxmlformats.org/drawingml/2006/picture">
                  <pic:nvPicPr>
                    <pic:cNvPr id="5" name="Picture 4" descr="4col logo with spacing UML.jpg"/>
                    <pic:cNvPicPr>
                      <a:picLocks noChangeAspect="1"/>
                    </pic:cNvPicPr>
                  </pic:nvPicPr>
                  <pic:blipFill>
                    <a:blip r:embed="rId7" cstate="print"/>
                    <a:stretch>
                      <a:fillRect/>
                    </a:stretch>
                  </pic:blipFill>
                  <pic:spPr>
                    <a:xfrm>
                      <a:off x="0" y="0"/>
                      <a:ext cx="1514475" cy="771525"/>
                    </a:xfrm>
                    <a:prstGeom prst="rect">
                      <a:avLst/>
                    </a:prstGeom>
                  </pic:spPr>
                </pic:pic>
              </a:graphicData>
            </a:graphic>
          </wp:anchor>
        </w:drawing>
      </w:r>
      <w:r w:rsidR="00B40F0E">
        <w:rPr>
          <w:rFonts w:asciiTheme="minorHAnsi" w:hAnsiTheme="minorHAnsi" w:cs="Arial"/>
          <w:b/>
          <w:sz w:val="32"/>
          <w:szCs w:val="32"/>
        </w:rPr>
        <w:t xml:space="preserve"> </w:t>
      </w:r>
      <w:r w:rsidR="00D445FF">
        <w:rPr>
          <w:rFonts w:asciiTheme="minorHAnsi" w:hAnsiTheme="minorHAnsi" w:cs="Arial"/>
          <w:b/>
          <w:sz w:val="32"/>
          <w:szCs w:val="32"/>
        </w:rPr>
        <w:t xml:space="preserve">       </w:t>
      </w:r>
      <w:r w:rsidR="00A31014">
        <w:rPr>
          <w:rFonts w:asciiTheme="minorHAnsi" w:hAnsiTheme="minorHAnsi" w:cs="Arial"/>
          <w:b/>
          <w:sz w:val="32"/>
          <w:szCs w:val="32"/>
        </w:rPr>
        <w:t xml:space="preserve">        </w:t>
      </w:r>
      <w:r w:rsidR="00E276AA">
        <w:rPr>
          <w:rFonts w:asciiTheme="minorHAnsi" w:hAnsiTheme="minorHAnsi" w:cs="Arial"/>
          <w:b/>
          <w:sz w:val="32"/>
          <w:szCs w:val="32"/>
        </w:rPr>
        <w:t xml:space="preserve">   </w:t>
      </w:r>
      <w:r w:rsidR="003C0735">
        <w:rPr>
          <w:rFonts w:asciiTheme="minorHAnsi" w:hAnsiTheme="minorHAnsi" w:cs="Arial"/>
          <w:b/>
          <w:sz w:val="32"/>
          <w:szCs w:val="32"/>
        </w:rPr>
        <w:tab/>
      </w:r>
      <w:r w:rsidR="003C0735">
        <w:rPr>
          <w:rFonts w:asciiTheme="minorHAnsi" w:hAnsiTheme="minorHAnsi" w:cs="Arial"/>
          <w:b/>
          <w:sz w:val="32"/>
          <w:szCs w:val="32"/>
        </w:rPr>
        <w:tab/>
      </w:r>
      <w:r w:rsidR="003C0735">
        <w:rPr>
          <w:rFonts w:asciiTheme="minorHAnsi" w:hAnsiTheme="minorHAnsi" w:cs="Arial"/>
          <w:b/>
          <w:sz w:val="32"/>
          <w:szCs w:val="32"/>
        </w:rPr>
        <w:tab/>
      </w:r>
      <w:r w:rsidR="003C0735">
        <w:rPr>
          <w:rFonts w:asciiTheme="minorHAnsi" w:hAnsiTheme="minorHAnsi" w:cs="Arial"/>
          <w:b/>
          <w:sz w:val="32"/>
          <w:szCs w:val="32"/>
        </w:rPr>
        <w:tab/>
      </w:r>
      <w:r w:rsidR="002371F4" w:rsidRPr="00AC14E7">
        <w:rPr>
          <w:rFonts w:asciiTheme="minorHAnsi" w:hAnsiTheme="minorHAnsi" w:cstheme="minorHAnsi"/>
          <w:b/>
          <w:sz w:val="32"/>
          <w:szCs w:val="32"/>
        </w:rPr>
        <w:t>My Learning Essentials</w:t>
      </w:r>
    </w:p>
    <w:p w:rsidR="002371F4" w:rsidRPr="00AC14E7" w:rsidRDefault="002371F4" w:rsidP="002371F4">
      <w:pPr>
        <w:jc w:val="center"/>
        <w:rPr>
          <w:rFonts w:asciiTheme="minorHAnsi" w:hAnsiTheme="minorHAnsi" w:cstheme="minorHAnsi"/>
          <w:b/>
          <w:sz w:val="32"/>
          <w:szCs w:val="32"/>
        </w:rPr>
      </w:pPr>
      <w:r w:rsidRPr="00AC14E7">
        <w:rPr>
          <w:rFonts w:asciiTheme="minorHAnsi" w:hAnsiTheme="minorHAnsi" w:cstheme="minorHAnsi"/>
          <w:b/>
          <w:sz w:val="32"/>
          <w:szCs w:val="32"/>
        </w:rPr>
        <w:t>Academic Writing for Economics</w:t>
      </w:r>
    </w:p>
    <w:p w:rsidR="002371F4" w:rsidRPr="00AC14E7" w:rsidRDefault="002371F4" w:rsidP="002371F4">
      <w:pPr>
        <w:rPr>
          <w:rFonts w:asciiTheme="minorHAnsi" w:hAnsiTheme="minorHAnsi" w:cstheme="minorHAnsi"/>
          <w:b/>
          <w:sz w:val="32"/>
          <w:szCs w:val="32"/>
        </w:rPr>
      </w:pPr>
    </w:p>
    <w:p w:rsidR="00AC14E7" w:rsidRPr="00AC14E7" w:rsidRDefault="005C7102" w:rsidP="00AC14E7">
      <w:pPr>
        <w:rPr>
          <w:rFonts w:asciiTheme="minorHAnsi" w:hAnsiTheme="minorHAnsi" w:cstheme="minorHAnsi"/>
          <w:color w:val="343536"/>
          <w:sz w:val="20"/>
          <w:szCs w:val="20"/>
          <w:shd w:val="clear" w:color="auto" w:fill="FFFFFF"/>
        </w:rPr>
      </w:pPr>
      <w:r w:rsidRPr="00AC14E7">
        <w:rPr>
          <w:rFonts w:asciiTheme="minorHAnsi" w:hAnsiTheme="minorHAnsi" w:cstheme="minorHAnsi"/>
          <w:color w:val="343536"/>
          <w:sz w:val="20"/>
          <w:szCs w:val="20"/>
          <w:shd w:val="clear" w:color="auto" w:fill="FFFFFF"/>
        </w:rPr>
        <w:t xml:space="preserve">My Learning Essentials is the Library’s award-winning skills support programme. It offers face to face workshops and online support across a variety of topics including academic writing, evaluating sources, research skills and wellbeing. </w:t>
      </w:r>
    </w:p>
    <w:p w:rsidR="005C7102" w:rsidRPr="00AC14E7" w:rsidRDefault="005C7102" w:rsidP="002371F4">
      <w:pPr>
        <w:rPr>
          <w:rFonts w:asciiTheme="minorHAnsi" w:hAnsiTheme="minorHAnsi" w:cstheme="minorHAnsi"/>
          <w:color w:val="343536"/>
          <w:sz w:val="20"/>
          <w:szCs w:val="20"/>
          <w:shd w:val="clear" w:color="auto" w:fill="FFFFFF"/>
        </w:rPr>
      </w:pPr>
    </w:p>
    <w:p w:rsidR="005C7102" w:rsidRPr="00AC14E7" w:rsidRDefault="005C7102" w:rsidP="002371F4">
      <w:pPr>
        <w:rPr>
          <w:rFonts w:asciiTheme="minorHAnsi" w:hAnsiTheme="minorHAnsi" w:cstheme="minorHAnsi"/>
          <w:color w:val="343536"/>
          <w:sz w:val="20"/>
          <w:szCs w:val="20"/>
          <w:shd w:val="clear" w:color="auto" w:fill="FFFFFF"/>
        </w:rPr>
      </w:pPr>
      <w:r w:rsidRPr="00AC14E7">
        <w:rPr>
          <w:rFonts w:asciiTheme="minorHAnsi" w:hAnsiTheme="minorHAnsi" w:cstheme="minorHAnsi"/>
          <w:color w:val="343536"/>
          <w:sz w:val="20"/>
          <w:szCs w:val="20"/>
          <w:shd w:val="clear" w:color="auto" w:fill="FFFFFF"/>
        </w:rPr>
        <w:t>You can signpost students to our bookable workshops and online resources:</w:t>
      </w:r>
    </w:p>
    <w:p w:rsidR="005C7102" w:rsidRPr="00AC14E7" w:rsidRDefault="005C7102" w:rsidP="002371F4">
      <w:pPr>
        <w:rPr>
          <w:rFonts w:asciiTheme="minorHAnsi" w:hAnsiTheme="minorHAnsi" w:cstheme="minorHAnsi"/>
          <w:color w:val="343536"/>
          <w:sz w:val="20"/>
          <w:szCs w:val="20"/>
          <w:shd w:val="clear" w:color="auto" w:fill="FFFFFF"/>
        </w:rPr>
      </w:pPr>
    </w:p>
    <w:p w:rsidR="005C7102" w:rsidRPr="00AC14E7" w:rsidRDefault="0077033F" w:rsidP="005C7102">
      <w:pPr>
        <w:pStyle w:val="ListParagraph"/>
        <w:numPr>
          <w:ilvl w:val="0"/>
          <w:numId w:val="45"/>
        </w:numPr>
        <w:rPr>
          <w:rFonts w:asciiTheme="minorHAnsi" w:hAnsiTheme="minorHAnsi" w:cstheme="minorHAnsi"/>
          <w:color w:val="343536"/>
          <w:sz w:val="20"/>
          <w:szCs w:val="20"/>
          <w:shd w:val="clear" w:color="auto" w:fill="FFFFFF"/>
        </w:rPr>
      </w:pPr>
      <w:hyperlink r:id="rId8" w:history="1">
        <w:r w:rsidR="005C7102" w:rsidRPr="00AC14E7">
          <w:rPr>
            <w:rStyle w:val="Hyperlink"/>
            <w:rFonts w:asciiTheme="minorHAnsi" w:hAnsiTheme="minorHAnsi" w:cstheme="minorHAnsi"/>
            <w:sz w:val="20"/>
            <w:szCs w:val="20"/>
            <w:shd w:val="clear" w:color="auto" w:fill="FFFFFF"/>
          </w:rPr>
          <w:t>www.manchester.ac.uk/my-learning-essentials</w:t>
        </w:r>
      </w:hyperlink>
    </w:p>
    <w:p w:rsidR="005C7102" w:rsidRPr="00AC14E7" w:rsidRDefault="005C7102" w:rsidP="002371F4">
      <w:pPr>
        <w:rPr>
          <w:rFonts w:asciiTheme="minorHAnsi" w:hAnsiTheme="minorHAnsi" w:cstheme="minorHAnsi"/>
          <w:color w:val="343536"/>
          <w:sz w:val="20"/>
          <w:szCs w:val="20"/>
          <w:shd w:val="clear" w:color="auto" w:fill="FFFFFF"/>
        </w:rPr>
      </w:pPr>
    </w:p>
    <w:p w:rsidR="005C7102" w:rsidRPr="00AC14E7" w:rsidRDefault="005C7102" w:rsidP="002371F4">
      <w:pPr>
        <w:rPr>
          <w:rFonts w:asciiTheme="minorHAnsi" w:hAnsiTheme="minorHAnsi" w:cstheme="minorHAnsi"/>
          <w:color w:val="343536"/>
          <w:sz w:val="20"/>
          <w:szCs w:val="20"/>
          <w:shd w:val="clear" w:color="auto" w:fill="FFFFFF"/>
        </w:rPr>
      </w:pPr>
      <w:r w:rsidRPr="00AC14E7">
        <w:rPr>
          <w:rFonts w:asciiTheme="minorHAnsi" w:hAnsiTheme="minorHAnsi" w:cstheme="minorHAnsi"/>
          <w:color w:val="343536"/>
          <w:sz w:val="20"/>
          <w:szCs w:val="20"/>
          <w:shd w:val="clear" w:color="auto" w:fill="FFFFFF"/>
        </w:rPr>
        <w:t xml:space="preserve">Alternatively </w:t>
      </w:r>
      <w:r w:rsidR="00AC14E7">
        <w:rPr>
          <w:rFonts w:asciiTheme="minorHAnsi" w:hAnsiTheme="minorHAnsi" w:cstheme="minorHAnsi"/>
          <w:color w:val="343536"/>
          <w:sz w:val="20"/>
          <w:szCs w:val="20"/>
          <w:shd w:val="clear" w:color="auto" w:fill="FFFFFF"/>
        </w:rPr>
        <w:t xml:space="preserve">you </w:t>
      </w:r>
      <w:r w:rsidRPr="00AC14E7">
        <w:rPr>
          <w:rFonts w:asciiTheme="minorHAnsi" w:hAnsiTheme="minorHAnsi" w:cstheme="minorHAnsi"/>
          <w:color w:val="343536"/>
          <w:sz w:val="20"/>
          <w:szCs w:val="20"/>
          <w:shd w:val="clear" w:color="auto" w:fill="FFFFFF"/>
        </w:rPr>
        <w:t>can embed tailored support at a programme or module level to align your student’s skills development with your learning outcomes:</w:t>
      </w:r>
    </w:p>
    <w:p w:rsidR="005C7102" w:rsidRPr="00AC14E7" w:rsidRDefault="005C7102" w:rsidP="002371F4">
      <w:pPr>
        <w:rPr>
          <w:rFonts w:asciiTheme="minorHAnsi" w:hAnsiTheme="minorHAnsi" w:cstheme="minorHAnsi"/>
          <w:color w:val="343536"/>
          <w:sz w:val="20"/>
          <w:szCs w:val="20"/>
          <w:shd w:val="clear" w:color="auto" w:fill="FFFFFF"/>
        </w:rPr>
      </w:pPr>
    </w:p>
    <w:p w:rsidR="005C7102" w:rsidRPr="00AC14E7" w:rsidRDefault="0077033F" w:rsidP="005C7102">
      <w:pPr>
        <w:pStyle w:val="ListParagraph"/>
        <w:numPr>
          <w:ilvl w:val="0"/>
          <w:numId w:val="45"/>
        </w:numPr>
        <w:rPr>
          <w:rFonts w:asciiTheme="minorHAnsi" w:hAnsiTheme="minorHAnsi" w:cstheme="minorHAnsi"/>
          <w:color w:val="343536"/>
          <w:sz w:val="20"/>
          <w:szCs w:val="20"/>
          <w:shd w:val="clear" w:color="auto" w:fill="FFFFFF"/>
        </w:rPr>
      </w:pPr>
      <w:hyperlink r:id="rId9" w:history="1">
        <w:r w:rsidR="005C7102" w:rsidRPr="00AC14E7">
          <w:rPr>
            <w:rStyle w:val="Hyperlink"/>
            <w:rFonts w:asciiTheme="minorHAnsi" w:hAnsiTheme="minorHAnsi" w:cstheme="minorHAnsi"/>
            <w:sz w:val="20"/>
            <w:szCs w:val="20"/>
            <w:shd w:val="clear" w:color="auto" w:fill="FFFFFF"/>
          </w:rPr>
          <w:t>www.manchester.ac.uk/library/mle-staff</w:t>
        </w:r>
      </w:hyperlink>
    </w:p>
    <w:p w:rsidR="005C7102" w:rsidRPr="00AC14E7" w:rsidRDefault="005C7102" w:rsidP="002371F4">
      <w:pPr>
        <w:rPr>
          <w:rFonts w:asciiTheme="minorHAnsi" w:hAnsiTheme="minorHAnsi" w:cstheme="minorHAnsi"/>
          <w:color w:val="343536"/>
          <w:sz w:val="20"/>
          <w:szCs w:val="20"/>
          <w:shd w:val="clear" w:color="auto" w:fill="FFFFFF"/>
        </w:rPr>
      </w:pPr>
    </w:p>
    <w:p w:rsidR="005C7102" w:rsidRPr="00AC14E7" w:rsidRDefault="00AC14E7" w:rsidP="002371F4">
      <w:pPr>
        <w:rPr>
          <w:rFonts w:asciiTheme="minorHAnsi" w:hAnsiTheme="minorHAnsi" w:cstheme="minorHAnsi"/>
          <w:color w:val="343536"/>
          <w:sz w:val="20"/>
          <w:szCs w:val="20"/>
          <w:shd w:val="clear" w:color="auto" w:fill="FFFFFF"/>
        </w:rPr>
      </w:pPr>
      <w:r w:rsidRPr="00AC14E7">
        <w:rPr>
          <w:rFonts w:asciiTheme="minorHAnsi" w:hAnsiTheme="minorHAnsi" w:cstheme="minorHAnsi"/>
          <w:color w:val="343536"/>
          <w:sz w:val="20"/>
          <w:szCs w:val="20"/>
          <w:shd w:val="clear" w:color="auto" w:fill="FFFFFF"/>
        </w:rPr>
        <w:t xml:space="preserve">The following is a selection of online resources to support students in their academic writing and research skills. For full details of all our online resources see </w:t>
      </w:r>
      <w:hyperlink r:id="rId10" w:history="1">
        <w:r w:rsidRPr="00AC14E7">
          <w:rPr>
            <w:rStyle w:val="Hyperlink"/>
            <w:rFonts w:asciiTheme="minorHAnsi" w:hAnsiTheme="minorHAnsi" w:cstheme="minorHAnsi"/>
            <w:sz w:val="20"/>
            <w:szCs w:val="20"/>
            <w:shd w:val="clear" w:color="auto" w:fill="FFFFFF"/>
          </w:rPr>
          <w:t>My Learning Essentials</w:t>
        </w:r>
      </w:hyperlink>
      <w:r w:rsidRPr="00AC14E7">
        <w:rPr>
          <w:rFonts w:asciiTheme="minorHAnsi" w:hAnsiTheme="minorHAnsi" w:cstheme="minorHAnsi"/>
          <w:color w:val="343536"/>
          <w:sz w:val="20"/>
          <w:szCs w:val="20"/>
          <w:shd w:val="clear" w:color="auto" w:fill="FFFFFF"/>
        </w:rPr>
        <w:t>.</w:t>
      </w:r>
    </w:p>
    <w:p w:rsidR="005C7102" w:rsidRDefault="005C7102" w:rsidP="002371F4">
      <w:pPr>
        <w:rPr>
          <w:rFonts w:asciiTheme="minorHAnsi" w:hAnsiTheme="minorHAnsi" w:cs="Arial"/>
          <w:b/>
          <w:sz w:val="32"/>
          <w:szCs w:val="32"/>
        </w:rPr>
      </w:pPr>
    </w:p>
    <w:tbl>
      <w:tblPr>
        <w:tblStyle w:val="TableGrid"/>
        <w:tblW w:w="0" w:type="auto"/>
        <w:tblLook w:val="04A0" w:firstRow="1" w:lastRow="0" w:firstColumn="1" w:lastColumn="0" w:noHBand="0" w:noVBand="1"/>
      </w:tblPr>
      <w:tblGrid>
        <w:gridCol w:w="4884"/>
        <w:gridCol w:w="4887"/>
      </w:tblGrid>
      <w:tr w:rsidR="006B0CB4" w:rsidTr="00AC14E7">
        <w:tc>
          <w:tcPr>
            <w:tcW w:w="4884" w:type="dxa"/>
          </w:tcPr>
          <w:p w:rsidR="002371F4" w:rsidRPr="002371F4" w:rsidRDefault="004770DC" w:rsidP="002371F4">
            <w:pPr>
              <w:rPr>
                <w:rFonts w:asciiTheme="minorHAnsi" w:hAnsiTheme="minorHAnsi" w:cs="Arial"/>
                <w:b/>
              </w:rPr>
            </w:pPr>
            <w:r>
              <w:rPr>
                <w:rFonts w:asciiTheme="minorHAnsi" w:hAnsiTheme="minorHAnsi" w:cs="Arial"/>
                <w:b/>
              </w:rPr>
              <w:t>Academic Writing</w:t>
            </w:r>
          </w:p>
        </w:tc>
        <w:tc>
          <w:tcPr>
            <w:tcW w:w="4887" w:type="dxa"/>
          </w:tcPr>
          <w:p w:rsidR="002371F4" w:rsidRDefault="002371F4" w:rsidP="002371F4">
            <w:pPr>
              <w:rPr>
                <w:rFonts w:asciiTheme="minorHAnsi" w:hAnsiTheme="minorHAnsi" w:cs="Arial"/>
                <w:b/>
                <w:sz w:val="32"/>
                <w:szCs w:val="32"/>
              </w:rPr>
            </w:pPr>
          </w:p>
        </w:tc>
      </w:tr>
      <w:tr w:rsidR="006B0CB4" w:rsidTr="00AC14E7">
        <w:tc>
          <w:tcPr>
            <w:tcW w:w="4884" w:type="dxa"/>
          </w:tcPr>
          <w:p w:rsidR="004770DC" w:rsidRPr="002371F4" w:rsidRDefault="0077033F" w:rsidP="002371F4">
            <w:pPr>
              <w:rPr>
                <w:rFonts w:asciiTheme="minorHAnsi" w:hAnsiTheme="minorHAnsi" w:cs="Arial"/>
                <w:b/>
                <w:sz w:val="20"/>
                <w:szCs w:val="20"/>
              </w:rPr>
            </w:pPr>
            <w:hyperlink r:id="rId11" w:history="1">
              <w:r w:rsidR="004770DC" w:rsidRPr="00AD11DC">
                <w:rPr>
                  <w:rStyle w:val="Hyperlink"/>
                  <w:rFonts w:asciiTheme="minorHAnsi" w:hAnsiTheme="minorHAnsi" w:cs="Arial"/>
                  <w:b/>
                  <w:sz w:val="20"/>
                  <w:szCs w:val="20"/>
                </w:rPr>
                <w:t>Start to Finish: Essay Writing</w:t>
              </w:r>
            </w:hyperlink>
          </w:p>
        </w:tc>
        <w:tc>
          <w:tcPr>
            <w:tcW w:w="4887" w:type="dxa"/>
          </w:tcPr>
          <w:p w:rsidR="004770DC" w:rsidRPr="000D221B" w:rsidRDefault="00AD11DC" w:rsidP="00A36DAC">
            <w:pPr>
              <w:rPr>
                <w:rFonts w:asciiTheme="minorHAnsi" w:hAnsiTheme="minorHAnsi" w:cstheme="minorHAnsi"/>
                <w:b/>
                <w:sz w:val="20"/>
                <w:szCs w:val="20"/>
              </w:rPr>
            </w:pPr>
            <w:r w:rsidRPr="000D221B">
              <w:rPr>
                <w:rFonts w:asciiTheme="minorHAnsi" w:hAnsiTheme="minorHAnsi" w:cstheme="minorHAnsi"/>
                <w:sz w:val="20"/>
                <w:szCs w:val="20"/>
              </w:rPr>
              <w:t>This set of resources will take you through the writing process from start to finish and help you to produce a well-structured, coherent piece of work that answers the question, evidences your own analysis and is easy for your reader to follow.</w:t>
            </w:r>
          </w:p>
        </w:tc>
      </w:tr>
      <w:tr w:rsidR="006B0CB4" w:rsidTr="00AC14E7">
        <w:tc>
          <w:tcPr>
            <w:tcW w:w="4884" w:type="dxa"/>
          </w:tcPr>
          <w:p w:rsidR="002371F4" w:rsidRPr="002371F4" w:rsidRDefault="0077033F" w:rsidP="002371F4">
            <w:pPr>
              <w:rPr>
                <w:rFonts w:asciiTheme="minorHAnsi" w:hAnsiTheme="minorHAnsi" w:cs="Arial"/>
                <w:b/>
                <w:sz w:val="20"/>
                <w:szCs w:val="20"/>
              </w:rPr>
            </w:pPr>
            <w:hyperlink r:id="rId12" w:history="1">
              <w:r w:rsidR="002371F4" w:rsidRPr="009A7165">
                <w:rPr>
                  <w:rStyle w:val="Hyperlink"/>
                  <w:rFonts w:asciiTheme="minorHAnsi" w:hAnsiTheme="minorHAnsi" w:cs="Arial"/>
                  <w:b/>
                  <w:sz w:val="20"/>
                  <w:szCs w:val="20"/>
                </w:rPr>
                <w:t>Get a Grip: Understanding your Task</w:t>
              </w:r>
            </w:hyperlink>
          </w:p>
        </w:tc>
        <w:tc>
          <w:tcPr>
            <w:tcW w:w="4887" w:type="dxa"/>
          </w:tcPr>
          <w:p w:rsidR="002371F4" w:rsidRPr="000D221B" w:rsidRDefault="00E47959" w:rsidP="00A36DAC">
            <w:pPr>
              <w:rPr>
                <w:rFonts w:asciiTheme="minorHAnsi" w:hAnsiTheme="minorHAnsi" w:cstheme="minorHAnsi"/>
                <w:b/>
                <w:sz w:val="20"/>
                <w:szCs w:val="20"/>
              </w:rPr>
            </w:pPr>
            <w:r w:rsidRPr="000D221B">
              <w:rPr>
                <w:rFonts w:asciiTheme="minorHAnsi" w:hAnsiTheme="minorHAnsi" w:cstheme="minorHAnsi"/>
                <w:sz w:val="20"/>
                <w:szCs w:val="20"/>
              </w:rPr>
              <w:t>This resource takes you through the process of analysing your assignment task to ensure that you're clear about what you're being asked to do, giving you some useful techniques to ensure that your work remains focused on directly addressing the question at hand.</w:t>
            </w:r>
          </w:p>
        </w:tc>
      </w:tr>
      <w:tr w:rsidR="006B0CB4" w:rsidTr="00AC14E7">
        <w:tc>
          <w:tcPr>
            <w:tcW w:w="4884" w:type="dxa"/>
          </w:tcPr>
          <w:p w:rsidR="002371F4" w:rsidRPr="002371F4" w:rsidRDefault="0077033F" w:rsidP="002371F4">
            <w:pPr>
              <w:rPr>
                <w:rFonts w:asciiTheme="minorHAnsi" w:hAnsiTheme="minorHAnsi" w:cs="Arial"/>
                <w:b/>
                <w:sz w:val="20"/>
                <w:szCs w:val="20"/>
              </w:rPr>
            </w:pPr>
            <w:hyperlink r:id="rId13" w:history="1">
              <w:r w:rsidR="002371F4" w:rsidRPr="00C16E42">
                <w:rPr>
                  <w:rStyle w:val="Hyperlink"/>
                  <w:rFonts w:asciiTheme="minorHAnsi" w:hAnsiTheme="minorHAnsi" w:cs="Arial"/>
                  <w:b/>
                  <w:sz w:val="20"/>
                  <w:szCs w:val="20"/>
                </w:rPr>
                <w:t>Never a Wasted Word: Writing your Essay</w:t>
              </w:r>
            </w:hyperlink>
          </w:p>
        </w:tc>
        <w:tc>
          <w:tcPr>
            <w:tcW w:w="4887" w:type="dxa"/>
          </w:tcPr>
          <w:p w:rsidR="002371F4" w:rsidRPr="000D221B" w:rsidRDefault="00C16E42" w:rsidP="00A36DAC">
            <w:pPr>
              <w:rPr>
                <w:rFonts w:asciiTheme="minorHAnsi" w:hAnsiTheme="minorHAnsi" w:cstheme="minorHAnsi"/>
                <w:b/>
                <w:sz w:val="20"/>
                <w:szCs w:val="20"/>
              </w:rPr>
            </w:pPr>
            <w:r w:rsidRPr="000D221B">
              <w:rPr>
                <w:rFonts w:asciiTheme="minorHAnsi" w:hAnsiTheme="minorHAnsi" w:cstheme="minorHAnsi"/>
                <w:sz w:val="20"/>
                <w:szCs w:val="20"/>
              </w:rPr>
              <w:t>This resource explores the purpose and process of writing an essay, highlighting how you can ensure that your themes run throughout your work, and that every section of your essay supports your argument to help your reader to understand your ideas.</w:t>
            </w:r>
          </w:p>
        </w:tc>
      </w:tr>
      <w:tr w:rsidR="006B0CB4" w:rsidTr="00AC14E7">
        <w:tc>
          <w:tcPr>
            <w:tcW w:w="4884" w:type="dxa"/>
          </w:tcPr>
          <w:p w:rsidR="002371F4" w:rsidRPr="002371F4" w:rsidRDefault="0077033F" w:rsidP="002371F4">
            <w:pPr>
              <w:rPr>
                <w:rFonts w:asciiTheme="minorHAnsi" w:hAnsiTheme="minorHAnsi" w:cs="Arial"/>
                <w:b/>
                <w:sz w:val="20"/>
                <w:szCs w:val="20"/>
              </w:rPr>
            </w:pPr>
            <w:hyperlink r:id="rId14" w:history="1">
              <w:r w:rsidR="002371F4" w:rsidRPr="0033625D">
                <w:rPr>
                  <w:rStyle w:val="Hyperlink"/>
                  <w:rFonts w:asciiTheme="minorHAnsi" w:hAnsiTheme="minorHAnsi" w:cs="Arial"/>
                  <w:b/>
                  <w:sz w:val="20"/>
                  <w:szCs w:val="20"/>
                </w:rPr>
                <w:t>Being Critical: Thinking, Reading, Writing</w:t>
              </w:r>
            </w:hyperlink>
          </w:p>
        </w:tc>
        <w:tc>
          <w:tcPr>
            <w:tcW w:w="4887" w:type="dxa"/>
          </w:tcPr>
          <w:p w:rsidR="002371F4" w:rsidRPr="000D221B" w:rsidRDefault="00FD0BBB" w:rsidP="00A36DAC">
            <w:pPr>
              <w:rPr>
                <w:rFonts w:asciiTheme="minorHAnsi" w:hAnsiTheme="minorHAnsi" w:cstheme="minorHAnsi"/>
                <w:b/>
                <w:sz w:val="20"/>
                <w:szCs w:val="20"/>
              </w:rPr>
            </w:pPr>
            <w:r w:rsidRPr="000D221B">
              <w:rPr>
                <w:rFonts w:asciiTheme="minorHAnsi" w:hAnsiTheme="minorHAnsi" w:cstheme="minorHAnsi"/>
                <w:sz w:val="20"/>
                <w:szCs w:val="20"/>
              </w:rPr>
              <w:t>This resource explores how to be critical, highlighting practical strategies you can use in your academic reading and writing that will enable you to demonstrate critical analysis in your assignments.</w:t>
            </w:r>
          </w:p>
        </w:tc>
      </w:tr>
      <w:tr w:rsidR="006B0CB4" w:rsidTr="00AC14E7">
        <w:tc>
          <w:tcPr>
            <w:tcW w:w="4884" w:type="dxa"/>
          </w:tcPr>
          <w:p w:rsidR="002371F4" w:rsidRPr="002371F4" w:rsidRDefault="0077033F" w:rsidP="002371F4">
            <w:pPr>
              <w:rPr>
                <w:rFonts w:asciiTheme="minorHAnsi" w:hAnsiTheme="minorHAnsi" w:cs="Arial"/>
                <w:b/>
                <w:sz w:val="20"/>
                <w:szCs w:val="20"/>
              </w:rPr>
            </w:pPr>
            <w:hyperlink r:id="rId15" w:history="1">
              <w:r w:rsidR="002371F4" w:rsidRPr="00F3616F">
                <w:rPr>
                  <w:rStyle w:val="Hyperlink"/>
                  <w:rFonts w:asciiTheme="minorHAnsi" w:hAnsiTheme="minorHAnsi" w:cs="Arial"/>
                  <w:b/>
                  <w:sz w:val="20"/>
                  <w:szCs w:val="20"/>
                </w:rPr>
                <w:t>What’s the Big Idea: Developing &amp; Organising your Argument</w:t>
              </w:r>
            </w:hyperlink>
          </w:p>
        </w:tc>
        <w:tc>
          <w:tcPr>
            <w:tcW w:w="4887" w:type="dxa"/>
          </w:tcPr>
          <w:p w:rsidR="002371F4" w:rsidRPr="000D221B" w:rsidRDefault="00F3616F" w:rsidP="00A36DAC">
            <w:pPr>
              <w:rPr>
                <w:rFonts w:asciiTheme="minorHAnsi" w:hAnsiTheme="minorHAnsi" w:cstheme="minorHAnsi"/>
                <w:b/>
                <w:sz w:val="20"/>
                <w:szCs w:val="20"/>
              </w:rPr>
            </w:pPr>
            <w:r w:rsidRPr="000D221B">
              <w:rPr>
                <w:rFonts w:asciiTheme="minorHAnsi" w:hAnsiTheme="minorHAnsi" w:cstheme="minorHAnsi"/>
                <w:sz w:val="20"/>
                <w:szCs w:val="20"/>
              </w:rPr>
              <w:t>This resource outlines a five-step technique you can use to help you to identify what your main arguments are, and to organise your ideas into a coherent structure.</w:t>
            </w:r>
          </w:p>
        </w:tc>
      </w:tr>
      <w:tr w:rsidR="006B0CB4" w:rsidTr="00AC14E7">
        <w:tc>
          <w:tcPr>
            <w:tcW w:w="4884" w:type="dxa"/>
          </w:tcPr>
          <w:p w:rsidR="004770DC" w:rsidRPr="002371F4" w:rsidRDefault="0077033F" w:rsidP="002371F4">
            <w:pPr>
              <w:rPr>
                <w:rFonts w:asciiTheme="minorHAnsi" w:hAnsiTheme="minorHAnsi" w:cs="Arial"/>
                <w:b/>
                <w:sz w:val="20"/>
                <w:szCs w:val="20"/>
              </w:rPr>
            </w:pPr>
            <w:hyperlink r:id="rId16" w:history="1">
              <w:r w:rsidR="004770DC" w:rsidRPr="00253752">
                <w:rPr>
                  <w:rStyle w:val="Hyperlink"/>
                  <w:rFonts w:asciiTheme="minorHAnsi" w:hAnsiTheme="minorHAnsi" w:cs="Arial"/>
                  <w:b/>
                  <w:sz w:val="20"/>
                  <w:szCs w:val="20"/>
                </w:rPr>
                <w:t>Finding the Good Stuff: Evaluating your sources</w:t>
              </w:r>
            </w:hyperlink>
          </w:p>
        </w:tc>
        <w:tc>
          <w:tcPr>
            <w:tcW w:w="4887" w:type="dxa"/>
          </w:tcPr>
          <w:p w:rsidR="004770DC" w:rsidRPr="000D221B" w:rsidRDefault="00253752" w:rsidP="00A36DAC">
            <w:pPr>
              <w:rPr>
                <w:rFonts w:asciiTheme="minorHAnsi" w:hAnsiTheme="minorHAnsi" w:cstheme="minorHAnsi"/>
                <w:b/>
                <w:sz w:val="20"/>
                <w:szCs w:val="20"/>
              </w:rPr>
            </w:pPr>
            <w:r w:rsidRPr="000D221B">
              <w:rPr>
                <w:rFonts w:asciiTheme="minorHAnsi" w:hAnsiTheme="minorHAnsi" w:cstheme="minorHAnsi"/>
                <w:sz w:val="20"/>
                <w:szCs w:val="20"/>
              </w:rPr>
              <w:t>This resource explores the process of evaluating the sources you find to ensure they are relevant and quality assured, equipping you with the skills you need to identify high-quality information to use in your academic work.</w:t>
            </w:r>
          </w:p>
        </w:tc>
      </w:tr>
      <w:tr w:rsidR="006B0CB4" w:rsidTr="00AC14E7">
        <w:tc>
          <w:tcPr>
            <w:tcW w:w="4884" w:type="dxa"/>
          </w:tcPr>
          <w:p w:rsidR="002371F4" w:rsidRPr="002371F4" w:rsidRDefault="0077033F" w:rsidP="002371F4">
            <w:pPr>
              <w:rPr>
                <w:rFonts w:asciiTheme="minorHAnsi" w:hAnsiTheme="minorHAnsi" w:cs="Arial"/>
                <w:b/>
                <w:sz w:val="20"/>
                <w:szCs w:val="20"/>
              </w:rPr>
            </w:pPr>
            <w:hyperlink r:id="rId17" w:history="1">
              <w:r w:rsidR="002371F4" w:rsidRPr="00110DEA">
                <w:rPr>
                  <w:rStyle w:val="Hyperlink"/>
                  <w:rFonts w:asciiTheme="minorHAnsi" w:hAnsiTheme="minorHAnsi" w:cs="Arial"/>
                  <w:b/>
                  <w:sz w:val="20"/>
                  <w:szCs w:val="20"/>
                </w:rPr>
                <w:t>Original Thinking Allowed: Avoiding Plagiarism</w:t>
              </w:r>
            </w:hyperlink>
          </w:p>
        </w:tc>
        <w:tc>
          <w:tcPr>
            <w:tcW w:w="4887" w:type="dxa"/>
          </w:tcPr>
          <w:p w:rsidR="002371F4" w:rsidRPr="000D221B" w:rsidRDefault="00110DEA" w:rsidP="00A87032">
            <w:pPr>
              <w:spacing w:before="100" w:beforeAutospacing="1" w:after="100" w:afterAutospacing="1"/>
              <w:textAlignment w:val="top"/>
              <w:rPr>
                <w:rFonts w:asciiTheme="minorHAnsi" w:hAnsiTheme="minorHAnsi" w:cstheme="minorHAnsi"/>
                <w:sz w:val="20"/>
                <w:szCs w:val="20"/>
              </w:rPr>
            </w:pPr>
            <w:r w:rsidRPr="00110DEA">
              <w:rPr>
                <w:rFonts w:asciiTheme="minorHAnsi" w:hAnsiTheme="minorHAnsi" w:cstheme="minorHAnsi"/>
                <w:sz w:val="20"/>
                <w:szCs w:val="20"/>
              </w:rPr>
              <w:t>This resource explores some of the issues surrounding academic integrity, providing you with techniques to help you to avoid plagiarism when referring to the work of others and to add your own voice into your work.</w:t>
            </w:r>
          </w:p>
        </w:tc>
      </w:tr>
    </w:tbl>
    <w:p w:rsidR="00AC14E7" w:rsidRDefault="00AC14E7">
      <w:r>
        <w:br w:type="page"/>
      </w:r>
    </w:p>
    <w:tbl>
      <w:tblPr>
        <w:tblStyle w:val="TableGrid"/>
        <w:tblpPr w:leftFromText="180" w:rightFromText="180" w:horzAnchor="margin" w:tblpY="500"/>
        <w:tblW w:w="0" w:type="auto"/>
        <w:tblLook w:val="04A0" w:firstRow="1" w:lastRow="0" w:firstColumn="1" w:lastColumn="0" w:noHBand="0" w:noVBand="1"/>
      </w:tblPr>
      <w:tblGrid>
        <w:gridCol w:w="4884"/>
        <w:gridCol w:w="4887"/>
      </w:tblGrid>
      <w:tr w:rsidR="006B0CB4" w:rsidTr="00AC14E7">
        <w:tc>
          <w:tcPr>
            <w:tcW w:w="4884" w:type="dxa"/>
          </w:tcPr>
          <w:p w:rsidR="002371F4" w:rsidRPr="002371F4" w:rsidRDefault="0077033F" w:rsidP="00AC14E7">
            <w:pPr>
              <w:rPr>
                <w:rFonts w:asciiTheme="minorHAnsi" w:hAnsiTheme="minorHAnsi" w:cs="Arial"/>
                <w:b/>
                <w:sz w:val="20"/>
                <w:szCs w:val="20"/>
              </w:rPr>
            </w:pPr>
            <w:hyperlink r:id="rId18" w:history="1">
              <w:r w:rsidR="006B0CB4">
                <w:rPr>
                  <w:rStyle w:val="Hyperlink"/>
                  <w:rFonts w:asciiTheme="minorHAnsi" w:hAnsiTheme="minorHAnsi" w:cs="Arial"/>
                  <w:b/>
                  <w:sz w:val="20"/>
                  <w:szCs w:val="20"/>
                </w:rPr>
                <w:t>Better Safe than Sorry: Proofreading Your Work</w:t>
              </w:r>
            </w:hyperlink>
          </w:p>
        </w:tc>
        <w:tc>
          <w:tcPr>
            <w:tcW w:w="4887" w:type="dxa"/>
          </w:tcPr>
          <w:p w:rsidR="002371F4" w:rsidRPr="000D221B" w:rsidRDefault="00B8177E" w:rsidP="00AC14E7">
            <w:pPr>
              <w:rPr>
                <w:rFonts w:asciiTheme="minorHAnsi" w:hAnsiTheme="minorHAnsi" w:cstheme="minorHAnsi"/>
                <w:b/>
                <w:sz w:val="20"/>
                <w:szCs w:val="20"/>
              </w:rPr>
            </w:pPr>
            <w:r w:rsidRPr="000D221B">
              <w:rPr>
                <w:rFonts w:asciiTheme="minorHAnsi" w:hAnsiTheme="minorHAnsi" w:cstheme="minorHAnsi"/>
                <w:sz w:val="20"/>
                <w:szCs w:val="20"/>
              </w:rPr>
              <w:t>This resource explores three vital elements to review when proofreading your work - flow, clarity and accuracy - and gives you a chance to learn about and apply some techniques to ensure that you check your work properly.</w:t>
            </w:r>
          </w:p>
        </w:tc>
      </w:tr>
      <w:tr w:rsidR="006B0CB4" w:rsidTr="00AC14E7">
        <w:tc>
          <w:tcPr>
            <w:tcW w:w="4884" w:type="dxa"/>
          </w:tcPr>
          <w:p w:rsidR="002371F4" w:rsidRPr="002371F4" w:rsidRDefault="0077033F" w:rsidP="00AC14E7">
            <w:pPr>
              <w:rPr>
                <w:rFonts w:asciiTheme="minorHAnsi" w:hAnsiTheme="minorHAnsi" w:cs="Arial"/>
                <w:b/>
                <w:sz w:val="20"/>
                <w:szCs w:val="20"/>
              </w:rPr>
            </w:pPr>
            <w:hyperlink r:id="rId19" w:history="1">
              <w:r w:rsidR="002371F4" w:rsidRPr="003C1343">
                <w:rPr>
                  <w:rStyle w:val="Hyperlink"/>
                  <w:rFonts w:asciiTheme="minorHAnsi" w:hAnsiTheme="minorHAnsi" w:cs="Arial"/>
                  <w:b/>
                  <w:sz w:val="20"/>
                  <w:szCs w:val="20"/>
                </w:rPr>
                <w:t>Start to Finish: Referencing</w:t>
              </w:r>
            </w:hyperlink>
          </w:p>
        </w:tc>
        <w:tc>
          <w:tcPr>
            <w:tcW w:w="4887" w:type="dxa"/>
          </w:tcPr>
          <w:p w:rsidR="002371F4" w:rsidRPr="000D221B" w:rsidRDefault="003C1343" w:rsidP="00AC14E7">
            <w:pPr>
              <w:rPr>
                <w:rFonts w:asciiTheme="minorHAnsi" w:hAnsiTheme="minorHAnsi" w:cstheme="minorHAnsi"/>
                <w:b/>
                <w:sz w:val="20"/>
                <w:szCs w:val="20"/>
              </w:rPr>
            </w:pPr>
            <w:r w:rsidRPr="000D221B">
              <w:rPr>
                <w:rFonts w:asciiTheme="minorHAnsi" w:hAnsiTheme="minorHAnsi" w:cstheme="minorHAnsi"/>
                <w:sz w:val="20"/>
                <w:szCs w:val="20"/>
              </w:rPr>
              <w:t>This set of resources will show you how to reference different types of sources in your assignments. It will help you to cite, paraphrase and manage your references using tools such as EndNote, Endnote online and Mendeley.</w:t>
            </w:r>
          </w:p>
        </w:tc>
      </w:tr>
      <w:tr w:rsidR="006B0CB4" w:rsidTr="00AC14E7">
        <w:tc>
          <w:tcPr>
            <w:tcW w:w="4884" w:type="dxa"/>
          </w:tcPr>
          <w:p w:rsidR="002371F4" w:rsidRPr="002371F4" w:rsidRDefault="0077033F" w:rsidP="00AC14E7">
            <w:pPr>
              <w:rPr>
                <w:rFonts w:asciiTheme="minorHAnsi" w:hAnsiTheme="minorHAnsi" w:cs="Arial"/>
                <w:b/>
                <w:sz w:val="20"/>
                <w:szCs w:val="20"/>
              </w:rPr>
            </w:pPr>
            <w:hyperlink r:id="rId20" w:history="1">
              <w:r w:rsidR="002371F4" w:rsidRPr="0012489A">
                <w:rPr>
                  <w:rStyle w:val="Hyperlink"/>
                  <w:rFonts w:asciiTheme="minorHAnsi" w:hAnsiTheme="minorHAnsi" w:cs="Arial"/>
                  <w:b/>
                  <w:sz w:val="20"/>
                  <w:szCs w:val="20"/>
                </w:rPr>
                <w:t>Citing it Right: Introducing Referencing</w:t>
              </w:r>
            </w:hyperlink>
          </w:p>
        </w:tc>
        <w:tc>
          <w:tcPr>
            <w:tcW w:w="4887" w:type="dxa"/>
          </w:tcPr>
          <w:p w:rsidR="002371F4" w:rsidRPr="002056F7" w:rsidRDefault="002056F7" w:rsidP="00AC14E7">
            <w:pPr>
              <w:rPr>
                <w:rFonts w:asciiTheme="minorHAnsi" w:hAnsiTheme="minorHAnsi" w:cstheme="minorHAnsi"/>
                <w:b/>
                <w:sz w:val="20"/>
                <w:szCs w:val="20"/>
              </w:rPr>
            </w:pPr>
            <w:r w:rsidRPr="002056F7">
              <w:rPr>
                <w:rFonts w:asciiTheme="minorHAnsi" w:hAnsiTheme="minorHAnsi" w:cstheme="minorHAnsi"/>
                <w:sz w:val="20"/>
                <w:szCs w:val="20"/>
              </w:rPr>
              <w:t>This resource explores the principles behind referencing, highlighting why it is good academic practice. It outlines when and how you need to reference, and how to read a reference when following up a source listed on a reading list or bibliography.</w:t>
            </w:r>
          </w:p>
        </w:tc>
      </w:tr>
      <w:tr w:rsidR="006B0CB4" w:rsidTr="00AC14E7">
        <w:tc>
          <w:tcPr>
            <w:tcW w:w="4884" w:type="dxa"/>
          </w:tcPr>
          <w:p w:rsidR="002371F4" w:rsidRPr="002371F4" w:rsidRDefault="0077033F" w:rsidP="00AC14E7">
            <w:pPr>
              <w:rPr>
                <w:rFonts w:asciiTheme="minorHAnsi" w:hAnsiTheme="minorHAnsi" w:cs="Arial"/>
                <w:b/>
                <w:sz w:val="20"/>
                <w:szCs w:val="20"/>
              </w:rPr>
            </w:pPr>
            <w:hyperlink r:id="rId21" w:history="1">
              <w:r w:rsidR="002371F4" w:rsidRPr="00806074">
                <w:rPr>
                  <w:rStyle w:val="Hyperlink"/>
                  <w:rFonts w:asciiTheme="minorHAnsi" w:hAnsiTheme="minorHAnsi" w:cs="Arial"/>
                  <w:b/>
                  <w:sz w:val="20"/>
                  <w:szCs w:val="20"/>
                </w:rPr>
                <w:t>Manage your References using Endnote</w:t>
              </w:r>
            </w:hyperlink>
          </w:p>
        </w:tc>
        <w:tc>
          <w:tcPr>
            <w:tcW w:w="4887" w:type="dxa"/>
          </w:tcPr>
          <w:p w:rsidR="002371F4" w:rsidRPr="000D221B" w:rsidRDefault="00806074" w:rsidP="00AC14E7">
            <w:pPr>
              <w:rPr>
                <w:rFonts w:asciiTheme="minorHAnsi" w:hAnsiTheme="minorHAnsi" w:cstheme="minorHAnsi"/>
                <w:b/>
                <w:sz w:val="20"/>
                <w:szCs w:val="20"/>
              </w:rPr>
            </w:pPr>
            <w:r w:rsidRPr="000D221B">
              <w:rPr>
                <w:rFonts w:asciiTheme="minorHAnsi" w:hAnsiTheme="minorHAnsi" w:cstheme="minorHAnsi"/>
                <w:sz w:val="20"/>
                <w:szCs w:val="20"/>
              </w:rPr>
              <w:t>This resource explores some of the key features of EndNote reference management software. It includes video demonstrations in how to collect, organise and format your references for both EndNote desktop and EndNote online.</w:t>
            </w:r>
          </w:p>
        </w:tc>
      </w:tr>
      <w:tr w:rsidR="006B0CB4" w:rsidTr="00AC14E7">
        <w:tc>
          <w:tcPr>
            <w:tcW w:w="4884" w:type="dxa"/>
          </w:tcPr>
          <w:p w:rsidR="004770DC" w:rsidRPr="004770DC" w:rsidRDefault="0077033F" w:rsidP="00AC14E7">
            <w:pPr>
              <w:rPr>
                <w:rFonts w:asciiTheme="minorHAnsi" w:hAnsiTheme="minorHAnsi" w:cs="Arial"/>
                <w:b/>
                <w:sz w:val="20"/>
                <w:szCs w:val="20"/>
              </w:rPr>
            </w:pPr>
            <w:hyperlink r:id="rId22" w:history="1">
              <w:r w:rsidR="004770DC" w:rsidRPr="004B0970">
                <w:rPr>
                  <w:rStyle w:val="Hyperlink"/>
                  <w:rFonts w:asciiTheme="minorHAnsi" w:hAnsiTheme="minorHAnsi" w:cs="Arial"/>
                  <w:b/>
                  <w:sz w:val="20"/>
                  <w:szCs w:val="20"/>
                </w:rPr>
                <w:t>Start to Finish: Dissertations</w:t>
              </w:r>
            </w:hyperlink>
          </w:p>
        </w:tc>
        <w:tc>
          <w:tcPr>
            <w:tcW w:w="4887" w:type="dxa"/>
          </w:tcPr>
          <w:p w:rsidR="004770DC" w:rsidRPr="000D221B" w:rsidRDefault="004B0970" w:rsidP="00AC14E7">
            <w:pPr>
              <w:spacing w:before="100" w:beforeAutospacing="1" w:after="100" w:afterAutospacing="1"/>
              <w:textAlignment w:val="top"/>
              <w:rPr>
                <w:rFonts w:asciiTheme="minorHAnsi" w:hAnsiTheme="minorHAnsi" w:cstheme="minorHAnsi"/>
                <w:sz w:val="20"/>
                <w:szCs w:val="20"/>
              </w:rPr>
            </w:pPr>
            <w:r w:rsidRPr="000D221B">
              <w:rPr>
                <w:rFonts w:asciiTheme="minorHAnsi" w:hAnsiTheme="minorHAnsi" w:cstheme="minorHAnsi"/>
                <w:sz w:val="20"/>
                <w:szCs w:val="20"/>
              </w:rPr>
              <w:t>These resources will take you through how to plan, research and choose a topic for your dissertation. They will help you to produce a well planned, researched dissertation that will hold your interest and the interest of your reader.</w:t>
            </w:r>
          </w:p>
        </w:tc>
      </w:tr>
      <w:tr w:rsidR="006B0CB4" w:rsidTr="00AC14E7">
        <w:tc>
          <w:tcPr>
            <w:tcW w:w="4884" w:type="dxa"/>
          </w:tcPr>
          <w:p w:rsidR="002371F4" w:rsidRPr="002371F4" w:rsidRDefault="002371F4" w:rsidP="00AC14E7">
            <w:pPr>
              <w:rPr>
                <w:rFonts w:asciiTheme="minorHAnsi" w:hAnsiTheme="minorHAnsi" w:cs="Arial"/>
                <w:b/>
              </w:rPr>
            </w:pPr>
            <w:r w:rsidRPr="002371F4">
              <w:rPr>
                <w:rFonts w:asciiTheme="minorHAnsi" w:hAnsiTheme="minorHAnsi" w:cs="Arial"/>
                <w:b/>
              </w:rPr>
              <w:t>Research Skills</w:t>
            </w:r>
          </w:p>
        </w:tc>
        <w:tc>
          <w:tcPr>
            <w:tcW w:w="4887" w:type="dxa"/>
          </w:tcPr>
          <w:p w:rsidR="002371F4" w:rsidRPr="000D221B" w:rsidRDefault="002371F4" w:rsidP="00AC14E7">
            <w:pPr>
              <w:rPr>
                <w:rFonts w:asciiTheme="minorHAnsi" w:hAnsiTheme="minorHAnsi" w:cstheme="minorHAnsi"/>
                <w:b/>
                <w:sz w:val="20"/>
                <w:szCs w:val="20"/>
              </w:rPr>
            </w:pPr>
          </w:p>
        </w:tc>
      </w:tr>
      <w:tr w:rsidR="006B0CB4" w:rsidTr="00AC14E7">
        <w:tc>
          <w:tcPr>
            <w:tcW w:w="4884" w:type="dxa"/>
          </w:tcPr>
          <w:p w:rsidR="002371F4" w:rsidRPr="002371F4" w:rsidRDefault="0077033F" w:rsidP="00AC14E7">
            <w:pPr>
              <w:rPr>
                <w:rFonts w:asciiTheme="minorHAnsi" w:hAnsiTheme="minorHAnsi" w:cs="Arial"/>
                <w:b/>
                <w:sz w:val="20"/>
                <w:szCs w:val="20"/>
              </w:rPr>
            </w:pPr>
            <w:hyperlink r:id="rId23" w:history="1">
              <w:r w:rsidR="002371F4" w:rsidRPr="00F025CE">
                <w:rPr>
                  <w:rStyle w:val="Hyperlink"/>
                  <w:rFonts w:asciiTheme="minorHAnsi" w:hAnsiTheme="minorHAnsi" w:cs="Arial"/>
                  <w:b/>
                  <w:sz w:val="20"/>
                  <w:szCs w:val="20"/>
                </w:rPr>
                <w:t xml:space="preserve">Getting Results: </w:t>
              </w:r>
              <w:r w:rsidR="004770DC" w:rsidRPr="00F025CE">
                <w:rPr>
                  <w:rStyle w:val="Hyperlink"/>
                  <w:rFonts w:asciiTheme="minorHAnsi" w:hAnsiTheme="minorHAnsi" w:cs="Arial"/>
                  <w:b/>
                  <w:sz w:val="20"/>
                  <w:szCs w:val="20"/>
                </w:rPr>
                <w:t>Guides to s</w:t>
              </w:r>
              <w:r w:rsidR="002371F4" w:rsidRPr="00F025CE">
                <w:rPr>
                  <w:rStyle w:val="Hyperlink"/>
                  <w:rFonts w:asciiTheme="minorHAnsi" w:hAnsiTheme="minorHAnsi" w:cs="Arial"/>
                  <w:b/>
                  <w:sz w:val="20"/>
                  <w:szCs w:val="20"/>
                </w:rPr>
                <w:t>earching Databases</w:t>
              </w:r>
            </w:hyperlink>
          </w:p>
        </w:tc>
        <w:tc>
          <w:tcPr>
            <w:tcW w:w="4887" w:type="dxa"/>
          </w:tcPr>
          <w:p w:rsidR="002371F4" w:rsidRPr="000D221B" w:rsidRDefault="00F025CE" w:rsidP="00AC14E7">
            <w:pPr>
              <w:rPr>
                <w:rFonts w:asciiTheme="minorHAnsi" w:hAnsiTheme="minorHAnsi" w:cstheme="minorHAnsi"/>
                <w:b/>
                <w:sz w:val="20"/>
                <w:szCs w:val="20"/>
              </w:rPr>
            </w:pPr>
            <w:r w:rsidRPr="000D221B">
              <w:rPr>
                <w:rFonts w:asciiTheme="minorHAnsi" w:hAnsiTheme="minorHAnsi" w:cstheme="minorHAnsi"/>
                <w:sz w:val="20"/>
                <w:szCs w:val="20"/>
              </w:rPr>
              <w:t xml:space="preserve">This set of resources will demonstrate the process of performing a search on a number of database platforms. They each cover performing a search, refining your results and saving, emailing and exporting your results. </w:t>
            </w:r>
          </w:p>
        </w:tc>
      </w:tr>
      <w:tr w:rsidR="006B0CB4" w:rsidTr="00AC14E7">
        <w:tc>
          <w:tcPr>
            <w:tcW w:w="4884" w:type="dxa"/>
          </w:tcPr>
          <w:p w:rsidR="002371F4" w:rsidRPr="002371F4" w:rsidRDefault="0077033F" w:rsidP="00AC14E7">
            <w:pPr>
              <w:rPr>
                <w:rFonts w:asciiTheme="minorHAnsi" w:hAnsiTheme="minorHAnsi" w:cs="Arial"/>
                <w:b/>
                <w:sz w:val="20"/>
                <w:szCs w:val="20"/>
              </w:rPr>
            </w:pPr>
            <w:hyperlink r:id="rId24" w:history="1">
              <w:r w:rsidR="002371F4" w:rsidRPr="004418BD">
                <w:rPr>
                  <w:rStyle w:val="Hyperlink"/>
                  <w:rFonts w:asciiTheme="minorHAnsi" w:hAnsiTheme="minorHAnsi" w:cs="Arial"/>
                  <w:b/>
                  <w:sz w:val="20"/>
                  <w:szCs w:val="20"/>
                </w:rPr>
                <w:t>Know your Sources: Types of Information</w:t>
              </w:r>
            </w:hyperlink>
          </w:p>
        </w:tc>
        <w:tc>
          <w:tcPr>
            <w:tcW w:w="4887" w:type="dxa"/>
          </w:tcPr>
          <w:p w:rsidR="002371F4" w:rsidRPr="000D221B" w:rsidRDefault="004418BD" w:rsidP="00AC14E7">
            <w:pPr>
              <w:rPr>
                <w:rFonts w:asciiTheme="minorHAnsi" w:hAnsiTheme="minorHAnsi" w:cstheme="minorHAnsi"/>
                <w:b/>
                <w:sz w:val="20"/>
                <w:szCs w:val="20"/>
              </w:rPr>
            </w:pPr>
            <w:r w:rsidRPr="000D221B">
              <w:rPr>
                <w:rFonts w:asciiTheme="minorHAnsi" w:hAnsiTheme="minorHAnsi" w:cstheme="minorHAnsi"/>
                <w:sz w:val="20"/>
                <w:szCs w:val="20"/>
              </w:rPr>
              <w:t>This resource highlights the strengths and weaknesses of different information types, enabling you to make informed decisions about the types of source you use for different purposes in your academic work.</w:t>
            </w:r>
          </w:p>
        </w:tc>
      </w:tr>
      <w:tr w:rsidR="006B0CB4" w:rsidTr="00AC14E7">
        <w:tc>
          <w:tcPr>
            <w:tcW w:w="4884" w:type="dxa"/>
          </w:tcPr>
          <w:p w:rsidR="002371F4" w:rsidRPr="002371F4" w:rsidRDefault="0077033F" w:rsidP="00AC14E7">
            <w:pPr>
              <w:rPr>
                <w:rFonts w:asciiTheme="minorHAnsi" w:hAnsiTheme="minorHAnsi" w:cs="Arial"/>
                <w:b/>
                <w:sz w:val="20"/>
                <w:szCs w:val="20"/>
              </w:rPr>
            </w:pPr>
            <w:hyperlink r:id="rId25" w:history="1">
              <w:r w:rsidR="002371F4" w:rsidRPr="00985394">
                <w:rPr>
                  <w:rStyle w:val="Hyperlink"/>
                  <w:rFonts w:asciiTheme="minorHAnsi" w:hAnsiTheme="minorHAnsi" w:cs="Arial"/>
                  <w:b/>
                  <w:sz w:val="20"/>
                  <w:szCs w:val="20"/>
                </w:rPr>
                <w:t>Knowing where to Look</w:t>
              </w:r>
              <w:r w:rsidR="004770DC" w:rsidRPr="00985394">
                <w:rPr>
                  <w:rStyle w:val="Hyperlink"/>
                  <w:rFonts w:asciiTheme="minorHAnsi" w:hAnsiTheme="minorHAnsi" w:cs="Arial"/>
                  <w:b/>
                  <w:sz w:val="20"/>
                  <w:szCs w:val="20"/>
                </w:rPr>
                <w:t>: Your Search Toolkit</w:t>
              </w:r>
            </w:hyperlink>
          </w:p>
        </w:tc>
        <w:tc>
          <w:tcPr>
            <w:tcW w:w="4887" w:type="dxa"/>
          </w:tcPr>
          <w:p w:rsidR="002371F4" w:rsidRPr="000D221B" w:rsidRDefault="00985394" w:rsidP="00AC14E7">
            <w:pPr>
              <w:spacing w:before="100" w:beforeAutospacing="1" w:after="100" w:afterAutospacing="1"/>
              <w:textAlignment w:val="top"/>
              <w:rPr>
                <w:rFonts w:asciiTheme="minorHAnsi" w:hAnsiTheme="minorHAnsi" w:cstheme="minorHAnsi"/>
                <w:sz w:val="20"/>
                <w:szCs w:val="20"/>
              </w:rPr>
            </w:pPr>
            <w:r w:rsidRPr="00985394">
              <w:rPr>
                <w:rFonts w:asciiTheme="minorHAnsi" w:hAnsiTheme="minorHAnsi" w:cstheme="minorHAnsi"/>
                <w:sz w:val="20"/>
                <w:szCs w:val="20"/>
              </w:rPr>
              <w:t>This resource explores Google, Google Scholar, subject databases and Library Search, highlighting their strengths and weaknesses to enable you to make an informed choice when selecting where to search for information.</w:t>
            </w:r>
          </w:p>
        </w:tc>
      </w:tr>
      <w:tr w:rsidR="006B0CB4" w:rsidTr="00AC14E7">
        <w:tc>
          <w:tcPr>
            <w:tcW w:w="4884" w:type="dxa"/>
          </w:tcPr>
          <w:p w:rsidR="002371F4" w:rsidRPr="002371F4" w:rsidRDefault="0077033F" w:rsidP="00AC14E7">
            <w:pPr>
              <w:rPr>
                <w:rFonts w:asciiTheme="minorHAnsi" w:hAnsiTheme="minorHAnsi" w:cs="Arial"/>
                <w:b/>
                <w:sz w:val="20"/>
                <w:szCs w:val="20"/>
              </w:rPr>
            </w:pPr>
            <w:hyperlink r:id="rId26" w:history="1">
              <w:r w:rsidR="002371F4" w:rsidRPr="00503B40">
                <w:rPr>
                  <w:rStyle w:val="Hyperlink"/>
                  <w:rFonts w:asciiTheme="minorHAnsi" w:hAnsiTheme="minorHAnsi" w:cs="Arial"/>
                  <w:b/>
                  <w:sz w:val="20"/>
                  <w:szCs w:val="20"/>
                </w:rPr>
                <w:t>Planning Ahead</w:t>
              </w:r>
              <w:r w:rsidR="004770DC" w:rsidRPr="00503B40">
                <w:rPr>
                  <w:rStyle w:val="Hyperlink"/>
                  <w:rFonts w:asciiTheme="minorHAnsi" w:hAnsiTheme="minorHAnsi" w:cs="Arial"/>
                  <w:b/>
                  <w:sz w:val="20"/>
                  <w:szCs w:val="20"/>
                </w:rPr>
                <w:t>: Make your Search Work</w:t>
              </w:r>
            </w:hyperlink>
          </w:p>
        </w:tc>
        <w:tc>
          <w:tcPr>
            <w:tcW w:w="4887" w:type="dxa"/>
          </w:tcPr>
          <w:p w:rsidR="002371F4" w:rsidRPr="000D221B" w:rsidRDefault="00503B40" w:rsidP="00AC14E7">
            <w:pPr>
              <w:spacing w:before="100" w:beforeAutospacing="1" w:after="100" w:afterAutospacing="1"/>
              <w:textAlignment w:val="top"/>
              <w:rPr>
                <w:rFonts w:asciiTheme="minorHAnsi" w:hAnsiTheme="minorHAnsi" w:cstheme="minorHAnsi"/>
                <w:sz w:val="20"/>
                <w:szCs w:val="20"/>
              </w:rPr>
            </w:pPr>
            <w:r w:rsidRPr="00503B40">
              <w:rPr>
                <w:rFonts w:asciiTheme="minorHAnsi" w:hAnsiTheme="minorHAnsi" w:cstheme="minorHAnsi"/>
                <w:sz w:val="20"/>
                <w:szCs w:val="20"/>
              </w:rPr>
              <w:t>This resource explores the process of planning a search, highlighting some techniques you can use to refine your search to help you to get a manageable number of high-quality, relevant results to use in your work.</w:t>
            </w:r>
          </w:p>
        </w:tc>
      </w:tr>
      <w:tr w:rsidR="006B0CB4" w:rsidTr="00AC14E7">
        <w:tc>
          <w:tcPr>
            <w:tcW w:w="4884" w:type="dxa"/>
          </w:tcPr>
          <w:p w:rsidR="002371F4" w:rsidRPr="002371F4" w:rsidRDefault="0077033F" w:rsidP="00AC14E7">
            <w:pPr>
              <w:rPr>
                <w:rFonts w:asciiTheme="minorHAnsi" w:hAnsiTheme="minorHAnsi" w:cs="Arial"/>
                <w:b/>
                <w:sz w:val="20"/>
                <w:szCs w:val="20"/>
              </w:rPr>
            </w:pPr>
            <w:hyperlink r:id="rId27" w:history="1">
              <w:r w:rsidR="002371F4" w:rsidRPr="001A4531">
                <w:rPr>
                  <w:rStyle w:val="Hyperlink"/>
                  <w:rFonts w:asciiTheme="minorHAnsi" w:hAnsiTheme="minorHAnsi" w:cs="Arial"/>
                  <w:b/>
                  <w:sz w:val="20"/>
                  <w:szCs w:val="20"/>
                </w:rPr>
                <w:t>Shopping for Information</w:t>
              </w:r>
              <w:r w:rsidR="004770DC" w:rsidRPr="001A4531">
                <w:rPr>
                  <w:rStyle w:val="Hyperlink"/>
                  <w:rFonts w:asciiTheme="minorHAnsi" w:hAnsiTheme="minorHAnsi" w:cs="Arial"/>
                  <w:b/>
                  <w:sz w:val="20"/>
                  <w:szCs w:val="20"/>
                </w:rPr>
                <w:t>: Introducing subject databases</w:t>
              </w:r>
            </w:hyperlink>
          </w:p>
        </w:tc>
        <w:tc>
          <w:tcPr>
            <w:tcW w:w="4887" w:type="dxa"/>
          </w:tcPr>
          <w:p w:rsidR="002371F4" w:rsidRPr="000D221B" w:rsidRDefault="001A4531" w:rsidP="00AC14E7">
            <w:pPr>
              <w:rPr>
                <w:rFonts w:asciiTheme="minorHAnsi" w:hAnsiTheme="minorHAnsi" w:cstheme="minorHAnsi"/>
                <w:b/>
                <w:sz w:val="20"/>
                <w:szCs w:val="20"/>
              </w:rPr>
            </w:pPr>
            <w:r w:rsidRPr="000D221B">
              <w:rPr>
                <w:rFonts w:asciiTheme="minorHAnsi" w:hAnsiTheme="minorHAnsi" w:cstheme="minorHAnsi"/>
                <w:sz w:val="20"/>
                <w:szCs w:val="20"/>
              </w:rPr>
              <w:t xml:space="preserve">This resource explores some of the key features of subject databases, demonstrating that while they can </w:t>
            </w:r>
            <w:r w:rsidRPr="000D221B">
              <w:rPr>
                <w:rFonts w:asciiTheme="minorHAnsi" w:hAnsiTheme="minorHAnsi" w:cstheme="minorHAnsi"/>
                <w:sz w:val="20"/>
                <w:szCs w:val="20"/>
              </w:rPr>
              <w:lastRenderedPageBreak/>
              <w:t>initially appear daunting and complicated, they can be as easy to use as any online shopping site.</w:t>
            </w:r>
          </w:p>
        </w:tc>
      </w:tr>
      <w:tr w:rsidR="006B0CB4" w:rsidTr="00AC14E7">
        <w:tc>
          <w:tcPr>
            <w:tcW w:w="4884" w:type="dxa"/>
          </w:tcPr>
          <w:p w:rsidR="002371F4" w:rsidRPr="002371F4" w:rsidRDefault="0077033F" w:rsidP="00AC14E7">
            <w:pPr>
              <w:rPr>
                <w:rFonts w:asciiTheme="minorHAnsi" w:hAnsiTheme="minorHAnsi" w:cs="Arial"/>
                <w:b/>
                <w:sz w:val="20"/>
                <w:szCs w:val="20"/>
              </w:rPr>
            </w:pPr>
            <w:hyperlink r:id="rId28" w:history="1">
              <w:r w:rsidR="002371F4" w:rsidRPr="00790039">
                <w:rPr>
                  <w:rStyle w:val="Hyperlink"/>
                  <w:rFonts w:asciiTheme="minorHAnsi" w:hAnsiTheme="minorHAnsi" w:cs="Arial"/>
                  <w:b/>
                  <w:sz w:val="20"/>
                  <w:szCs w:val="20"/>
                </w:rPr>
                <w:t>Search Operators</w:t>
              </w:r>
              <w:r w:rsidR="004770DC" w:rsidRPr="00790039">
                <w:rPr>
                  <w:rStyle w:val="Hyperlink"/>
                  <w:rFonts w:asciiTheme="minorHAnsi" w:hAnsiTheme="minorHAnsi" w:cs="Arial"/>
                  <w:b/>
                  <w:sz w:val="20"/>
                  <w:szCs w:val="20"/>
                </w:rPr>
                <w:t xml:space="preserve">: </w:t>
              </w:r>
              <w:r w:rsidR="004770DC" w:rsidRPr="005C7102">
                <w:rPr>
                  <w:rStyle w:val="Hyperlink"/>
                  <w:rFonts w:asciiTheme="minorHAnsi" w:hAnsiTheme="minorHAnsi" w:cstheme="minorHAnsi"/>
                  <w:b/>
                  <w:sz w:val="20"/>
                  <w:szCs w:val="20"/>
                </w:rPr>
                <w:t>refine AND combine OR NOT?</w:t>
              </w:r>
            </w:hyperlink>
          </w:p>
        </w:tc>
        <w:tc>
          <w:tcPr>
            <w:tcW w:w="4887" w:type="dxa"/>
          </w:tcPr>
          <w:p w:rsidR="002371F4" w:rsidRPr="000D221B" w:rsidRDefault="00790039" w:rsidP="00AC14E7">
            <w:pPr>
              <w:rPr>
                <w:rFonts w:asciiTheme="minorHAnsi" w:hAnsiTheme="minorHAnsi" w:cstheme="minorHAnsi"/>
                <w:b/>
                <w:sz w:val="20"/>
                <w:szCs w:val="20"/>
              </w:rPr>
            </w:pPr>
            <w:r w:rsidRPr="000D221B">
              <w:rPr>
                <w:rFonts w:asciiTheme="minorHAnsi" w:hAnsiTheme="minorHAnsi" w:cstheme="minorHAnsi"/>
                <w:sz w:val="20"/>
                <w:szCs w:val="20"/>
              </w:rPr>
              <w:t>This resource will introduce you to the use of search operators in subject databases. You will gain a greater understanding of how each operator refines and manipulates your search; enabling you to retrieve more accurate and relevant results.</w:t>
            </w:r>
          </w:p>
        </w:tc>
      </w:tr>
    </w:tbl>
    <w:p w:rsidR="002371F4" w:rsidRDefault="002371F4" w:rsidP="002371F4">
      <w:pPr>
        <w:rPr>
          <w:rFonts w:asciiTheme="minorHAnsi" w:hAnsiTheme="minorHAnsi" w:cs="Arial"/>
          <w:b/>
          <w:sz w:val="32"/>
          <w:szCs w:val="32"/>
        </w:rPr>
      </w:pPr>
    </w:p>
    <w:p w:rsidR="007B3A73" w:rsidRDefault="007B3A73" w:rsidP="00001555">
      <w:pPr>
        <w:shd w:val="clear" w:color="auto" w:fill="FFFFFF"/>
        <w:textAlignment w:val="baseline"/>
        <w:rPr>
          <w:rFonts w:asciiTheme="minorHAnsi" w:hAnsiTheme="minorHAnsi" w:cs="Arial"/>
          <w:color w:val="343536"/>
          <w:sz w:val="20"/>
          <w:szCs w:val="20"/>
        </w:rPr>
      </w:pPr>
    </w:p>
    <w:p w:rsidR="008A1AD5" w:rsidRPr="002F7922" w:rsidRDefault="008A1AD5" w:rsidP="008A1AD5">
      <w:pPr>
        <w:ind w:right="-667"/>
        <w:rPr>
          <w:rFonts w:asciiTheme="minorHAnsi" w:hAnsiTheme="minorHAnsi" w:cs="Arial"/>
          <w:b/>
          <w:color w:val="000000"/>
          <w:sz w:val="22"/>
          <w:szCs w:val="22"/>
        </w:rPr>
      </w:pPr>
      <w:r>
        <w:rPr>
          <w:noProof/>
        </w:rPr>
        <w:drawing>
          <wp:anchor distT="0" distB="0" distL="114300" distR="114300" simplePos="0" relativeHeight="251662336" behindDoc="1" locked="0" layoutInCell="1" allowOverlap="1" wp14:anchorId="5D67D821" wp14:editId="73DB56B5">
            <wp:simplePos x="0" y="0"/>
            <wp:positionH relativeFrom="column">
              <wp:posOffset>-72390</wp:posOffset>
            </wp:positionH>
            <wp:positionV relativeFrom="paragraph">
              <wp:posOffset>23495</wp:posOffset>
            </wp:positionV>
            <wp:extent cx="495300" cy="495300"/>
            <wp:effectExtent l="0" t="0" r="0" b="0"/>
            <wp:wrapTight wrapText="bothSides">
              <wp:wrapPolygon edited="0">
                <wp:start x="1662" y="1662"/>
                <wp:lineTo x="1662" y="19108"/>
                <wp:lineTo x="19108" y="19108"/>
                <wp:lineTo x="19108" y="1662"/>
                <wp:lineTo x="1662" y="1662"/>
              </wp:wrapPolygon>
            </wp:wrapTight>
            <wp:docPr id="2" name="irc_mi" descr="http://www.advisoronlinemarketing.com/wp-content/uploads/2015/03/linked_in_icon.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dvisoronlinemarketing.com/wp-content/uploads/2015/03/linked_in_icon.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1AD5" w:rsidRPr="00F9124A" w:rsidRDefault="008A1AD5" w:rsidP="008A1AD5">
      <w:pPr>
        <w:ind w:right="-667"/>
        <w:rPr>
          <w:rFonts w:asciiTheme="minorHAnsi" w:hAnsiTheme="minorHAnsi" w:cs="Arial"/>
          <w:b/>
          <w:color w:val="000000"/>
          <w:sz w:val="18"/>
          <w:szCs w:val="18"/>
        </w:rPr>
      </w:pPr>
      <w:r w:rsidRPr="00F9124A">
        <w:rPr>
          <w:rFonts w:asciiTheme="minorHAnsi" w:hAnsiTheme="minorHAnsi" w:cs="Arial"/>
          <w:b/>
          <w:color w:val="000000"/>
          <w:sz w:val="18"/>
          <w:szCs w:val="18"/>
        </w:rPr>
        <w:t>Janette Watson:  Academic Engagement Librarian, School of Social Science</w:t>
      </w:r>
      <w:r w:rsidR="00697B59" w:rsidRPr="00F9124A">
        <w:rPr>
          <w:rFonts w:asciiTheme="minorHAnsi" w:hAnsiTheme="minorHAnsi" w:cs="Arial"/>
          <w:b/>
          <w:color w:val="000000"/>
          <w:sz w:val="18"/>
          <w:szCs w:val="18"/>
        </w:rPr>
        <w:t>s</w:t>
      </w:r>
    </w:p>
    <w:p w:rsidR="008A1AD5" w:rsidRPr="00F9124A" w:rsidRDefault="0077033F" w:rsidP="008A1AD5">
      <w:pPr>
        <w:ind w:right="-667"/>
        <w:rPr>
          <w:rFonts w:asciiTheme="minorHAnsi" w:hAnsiTheme="minorHAnsi" w:cs="Arial"/>
          <w:color w:val="000000"/>
          <w:sz w:val="18"/>
          <w:szCs w:val="18"/>
        </w:rPr>
      </w:pPr>
      <w:hyperlink r:id="rId31" w:history="1">
        <w:r w:rsidR="008A1AD5" w:rsidRPr="00F9124A">
          <w:rPr>
            <w:rFonts w:asciiTheme="minorHAnsi" w:hAnsiTheme="minorHAnsi" w:cs="Arial"/>
            <w:color w:val="0000FF"/>
            <w:sz w:val="18"/>
            <w:szCs w:val="18"/>
            <w:u w:val="single"/>
          </w:rPr>
          <w:t>janette.watson@manchester.ac.uk</w:t>
        </w:r>
      </w:hyperlink>
      <w:r w:rsidR="008A1AD5" w:rsidRPr="00F9124A">
        <w:rPr>
          <w:rFonts w:asciiTheme="minorHAnsi" w:hAnsiTheme="minorHAnsi" w:cs="Arial"/>
          <w:color w:val="000000"/>
          <w:sz w:val="18"/>
          <w:szCs w:val="18"/>
        </w:rPr>
        <w:t xml:space="preserve">  Tel: x56503</w:t>
      </w:r>
      <w:r w:rsidR="008A1AD5" w:rsidRPr="00F9124A">
        <w:rPr>
          <w:rFonts w:asciiTheme="minorHAnsi" w:hAnsiTheme="minorHAnsi"/>
          <w:noProof/>
          <w:sz w:val="18"/>
          <w:szCs w:val="18"/>
        </w:rPr>
        <w:t xml:space="preserve"> @</w:t>
      </w:r>
      <w:r w:rsidR="00373976" w:rsidRPr="00F9124A">
        <w:rPr>
          <w:rFonts w:asciiTheme="minorHAnsi" w:hAnsiTheme="minorHAnsi"/>
          <w:noProof/>
          <w:sz w:val="18"/>
          <w:szCs w:val="18"/>
        </w:rPr>
        <w:t>uomlib_janette</w:t>
      </w:r>
      <w:r w:rsidR="008A1AD5" w:rsidRPr="00F9124A">
        <w:rPr>
          <w:rFonts w:asciiTheme="minorHAnsi" w:hAnsiTheme="minorHAnsi"/>
          <w:noProof/>
          <w:sz w:val="18"/>
          <w:szCs w:val="18"/>
        </w:rPr>
        <w:t xml:space="preserve"> @UoMLibrary</w:t>
      </w:r>
    </w:p>
    <w:p w:rsidR="00346CA5" w:rsidRPr="00F9124A" w:rsidRDefault="00346CA5" w:rsidP="000B740B">
      <w:pPr>
        <w:pStyle w:val="ListParagraph"/>
        <w:ind w:left="0" w:firstLine="720"/>
        <w:rPr>
          <w:rFonts w:asciiTheme="minorHAnsi" w:eastAsia="Calibri" w:hAnsiTheme="minorHAnsi"/>
          <w:b/>
          <w:color w:val="000000"/>
          <w:sz w:val="18"/>
          <w:szCs w:val="18"/>
          <w:lang w:eastAsia="en-US"/>
        </w:rPr>
      </w:pPr>
    </w:p>
    <w:p w:rsidR="00745166" w:rsidRPr="00F9124A" w:rsidRDefault="008A1AD5" w:rsidP="000B740B">
      <w:pPr>
        <w:pStyle w:val="ListParagraph"/>
        <w:ind w:left="0" w:firstLine="720"/>
        <w:rPr>
          <w:rFonts w:asciiTheme="minorHAnsi" w:eastAsia="Calibri" w:hAnsiTheme="minorHAnsi"/>
          <w:color w:val="000000"/>
          <w:sz w:val="18"/>
          <w:szCs w:val="18"/>
          <w:lang w:eastAsia="en-US"/>
        </w:rPr>
      </w:pPr>
      <w:r w:rsidRPr="00F9124A">
        <w:rPr>
          <w:rFonts w:asciiTheme="minorHAnsi" w:eastAsia="Calibri" w:hAnsiTheme="minorHAnsi"/>
          <w:b/>
          <w:color w:val="000000"/>
          <w:sz w:val="18"/>
          <w:szCs w:val="18"/>
          <w:lang w:eastAsia="en-US"/>
        </w:rPr>
        <w:t>Library Support for Academic Staff</w:t>
      </w:r>
      <w:r w:rsidRPr="00F9124A">
        <w:rPr>
          <w:rFonts w:asciiTheme="minorHAnsi" w:eastAsia="Calibri" w:hAnsiTheme="minorHAnsi"/>
          <w:color w:val="000000"/>
          <w:sz w:val="18"/>
          <w:szCs w:val="18"/>
          <w:lang w:eastAsia="en-US"/>
        </w:rPr>
        <w:t xml:space="preserve">: </w:t>
      </w:r>
    </w:p>
    <w:p w:rsidR="008A1AD5" w:rsidRPr="00F9124A" w:rsidRDefault="0077033F" w:rsidP="000B740B">
      <w:pPr>
        <w:ind w:left="273" w:firstLine="447"/>
        <w:rPr>
          <w:rStyle w:val="Hyperlink"/>
          <w:rFonts w:asciiTheme="minorHAnsi" w:eastAsia="Calibri" w:hAnsiTheme="minorHAnsi"/>
          <w:sz w:val="18"/>
          <w:szCs w:val="18"/>
          <w:lang w:eastAsia="en-US"/>
        </w:rPr>
      </w:pPr>
      <w:hyperlink r:id="rId32" w:history="1">
        <w:r w:rsidR="008A1AD5" w:rsidRPr="00F9124A">
          <w:rPr>
            <w:rStyle w:val="Hyperlink"/>
            <w:rFonts w:asciiTheme="minorHAnsi" w:eastAsia="Calibri" w:hAnsiTheme="minorHAnsi"/>
            <w:sz w:val="18"/>
            <w:szCs w:val="18"/>
            <w:lang w:eastAsia="en-US"/>
          </w:rPr>
          <w:t>http://www.library.manchester.ac.uk/services-and-support/staff</w:t>
        </w:r>
      </w:hyperlink>
    </w:p>
    <w:p w:rsidR="003045F8" w:rsidRPr="00F9124A" w:rsidRDefault="0077033F" w:rsidP="000B740B">
      <w:pPr>
        <w:ind w:left="273" w:firstLine="447"/>
        <w:rPr>
          <w:rFonts w:asciiTheme="minorHAnsi" w:eastAsia="Calibri" w:hAnsiTheme="minorHAnsi"/>
          <w:color w:val="000000"/>
          <w:sz w:val="18"/>
          <w:szCs w:val="18"/>
          <w:lang w:eastAsia="en-US"/>
        </w:rPr>
      </w:pPr>
      <w:hyperlink r:id="rId33" w:history="1">
        <w:r w:rsidR="003045F8" w:rsidRPr="00F9124A">
          <w:rPr>
            <w:rStyle w:val="Hyperlink"/>
            <w:rFonts w:asciiTheme="minorHAnsi" w:eastAsia="Calibri" w:hAnsiTheme="minorHAnsi"/>
            <w:sz w:val="18"/>
            <w:szCs w:val="18"/>
            <w:lang w:eastAsia="en-US"/>
          </w:rPr>
          <w:t>http://www.staffnet.manchester.ac.uk/social-sciences/resource</w:t>
        </w:r>
      </w:hyperlink>
    </w:p>
    <w:p w:rsidR="003045F8" w:rsidRPr="000B740B" w:rsidRDefault="003045F8" w:rsidP="000B740B">
      <w:pPr>
        <w:ind w:left="273" w:firstLine="447"/>
        <w:rPr>
          <w:rFonts w:asciiTheme="minorHAnsi" w:eastAsia="Calibri" w:hAnsiTheme="minorHAnsi"/>
          <w:color w:val="000000"/>
          <w:sz w:val="20"/>
          <w:szCs w:val="20"/>
          <w:lang w:eastAsia="en-US"/>
        </w:rPr>
      </w:pPr>
    </w:p>
    <w:sectPr w:rsidR="003045F8" w:rsidRPr="000B740B" w:rsidSect="00C32430">
      <w:type w:val="continuous"/>
      <w:pgSz w:w="11906" w:h="16838"/>
      <w:pgMar w:top="567" w:right="991" w:bottom="284" w:left="1134"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4F4F"/>
    <w:multiLevelType w:val="hybridMultilevel"/>
    <w:tmpl w:val="4DD8AD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FF2367"/>
    <w:multiLevelType w:val="hybridMultilevel"/>
    <w:tmpl w:val="48D0A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FF1A48"/>
    <w:multiLevelType w:val="hybridMultilevel"/>
    <w:tmpl w:val="CF8EF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292597"/>
    <w:multiLevelType w:val="hybridMultilevel"/>
    <w:tmpl w:val="580EA6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2B60741"/>
    <w:multiLevelType w:val="hybridMultilevel"/>
    <w:tmpl w:val="DDF453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7D44B6D"/>
    <w:multiLevelType w:val="hybridMultilevel"/>
    <w:tmpl w:val="CC9E6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B296D"/>
    <w:multiLevelType w:val="hybridMultilevel"/>
    <w:tmpl w:val="E8B4C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549ED"/>
    <w:multiLevelType w:val="multilevel"/>
    <w:tmpl w:val="65A2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07630E"/>
    <w:multiLevelType w:val="hybridMultilevel"/>
    <w:tmpl w:val="17F44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103ADA"/>
    <w:multiLevelType w:val="hybridMultilevel"/>
    <w:tmpl w:val="DA5CB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DA7B89"/>
    <w:multiLevelType w:val="hybridMultilevel"/>
    <w:tmpl w:val="F604A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AA05BA"/>
    <w:multiLevelType w:val="hybridMultilevel"/>
    <w:tmpl w:val="D2E65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B35462"/>
    <w:multiLevelType w:val="multilevel"/>
    <w:tmpl w:val="DBD6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A2A06"/>
    <w:multiLevelType w:val="hybridMultilevel"/>
    <w:tmpl w:val="9C38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0879C1"/>
    <w:multiLevelType w:val="hybridMultilevel"/>
    <w:tmpl w:val="690EB9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A231C75"/>
    <w:multiLevelType w:val="hybridMultilevel"/>
    <w:tmpl w:val="DF127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68456D"/>
    <w:multiLevelType w:val="multilevel"/>
    <w:tmpl w:val="65A2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72056D"/>
    <w:multiLevelType w:val="hybridMultilevel"/>
    <w:tmpl w:val="24FEA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7E5041"/>
    <w:multiLevelType w:val="multilevel"/>
    <w:tmpl w:val="1436B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4C796A"/>
    <w:multiLevelType w:val="hybridMultilevel"/>
    <w:tmpl w:val="F5F0B48C"/>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start w:val="1"/>
      <w:numFmt w:val="bullet"/>
      <w:lvlText w:val=""/>
      <w:lvlJc w:val="left"/>
      <w:pPr>
        <w:ind w:left="2208" w:hanging="360"/>
      </w:pPr>
      <w:rPr>
        <w:rFonts w:ascii="Wingdings" w:hAnsi="Wingdings" w:hint="default"/>
      </w:rPr>
    </w:lvl>
    <w:lvl w:ilvl="3" w:tplc="08090001">
      <w:start w:val="1"/>
      <w:numFmt w:val="bullet"/>
      <w:lvlText w:val=""/>
      <w:lvlJc w:val="left"/>
      <w:pPr>
        <w:ind w:left="2928" w:hanging="360"/>
      </w:pPr>
      <w:rPr>
        <w:rFonts w:ascii="Symbol" w:hAnsi="Symbol" w:hint="default"/>
      </w:rPr>
    </w:lvl>
    <w:lvl w:ilvl="4" w:tplc="08090003">
      <w:start w:val="1"/>
      <w:numFmt w:val="bullet"/>
      <w:lvlText w:val="o"/>
      <w:lvlJc w:val="left"/>
      <w:pPr>
        <w:ind w:left="3648" w:hanging="360"/>
      </w:pPr>
      <w:rPr>
        <w:rFonts w:ascii="Courier New" w:hAnsi="Courier New" w:cs="Courier New" w:hint="default"/>
      </w:rPr>
    </w:lvl>
    <w:lvl w:ilvl="5" w:tplc="08090005">
      <w:start w:val="1"/>
      <w:numFmt w:val="bullet"/>
      <w:lvlText w:val=""/>
      <w:lvlJc w:val="left"/>
      <w:pPr>
        <w:ind w:left="4368" w:hanging="360"/>
      </w:pPr>
      <w:rPr>
        <w:rFonts w:ascii="Wingdings" w:hAnsi="Wingdings" w:hint="default"/>
      </w:rPr>
    </w:lvl>
    <w:lvl w:ilvl="6" w:tplc="08090001">
      <w:start w:val="1"/>
      <w:numFmt w:val="bullet"/>
      <w:lvlText w:val=""/>
      <w:lvlJc w:val="left"/>
      <w:pPr>
        <w:ind w:left="5088" w:hanging="360"/>
      </w:pPr>
      <w:rPr>
        <w:rFonts w:ascii="Symbol" w:hAnsi="Symbol" w:hint="default"/>
      </w:rPr>
    </w:lvl>
    <w:lvl w:ilvl="7" w:tplc="08090003">
      <w:start w:val="1"/>
      <w:numFmt w:val="bullet"/>
      <w:lvlText w:val="o"/>
      <w:lvlJc w:val="left"/>
      <w:pPr>
        <w:ind w:left="5808" w:hanging="360"/>
      </w:pPr>
      <w:rPr>
        <w:rFonts w:ascii="Courier New" w:hAnsi="Courier New" w:cs="Courier New" w:hint="default"/>
      </w:rPr>
    </w:lvl>
    <w:lvl w:ilvl="8" w:tplc="08090005">
      <w:start w:val="1"/>
      <w:numFmt w:val="bullet"/>
      <w:lvlText w:val=""/>
      <w:lvlJc w:val="left"/>
      <w:pPr>
        <w:ind w:left="6528" w:hanging="360"/>
      </w:pPr>
      <w:rPr>
        <w:rFonts w:ascii="Wingdings" w:hAnsi="Wingdings" w:hint="default"/>
      </w:rPr>
    </w:lvl>
  </w:abstractNum>
  <w:abstractNum w:abstractNumId="20" w15:restartNumberingAfterBreak="0">
    <w:nsid w:val="514C0F7E"/>
    <w:multiLevelType w:val="hybridMultilevel"/>
    <w:tmpl w:val="B6DCC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19240F"/>
    <w:multiLevelType w:val="multilevel"/>
    <w:tmpl w:val="65A270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CB2DEB"/>
    <w:multiLevelType w:val="hybridMultilevel"/>
    <w:tmpl w:val="ACEE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8F12F7"/>
    <w:multiLevelType w:val="hybridMultilevel"/>
    <w:tmpl w:val="91A87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692A62"/>
    <w:multiLevelType w:val="hybridMultilevel"/>
    <w:tmpl w:val="89CCE9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8F355E"/>
    <w:multiLevelType w:val="multilevel"/>
    <w:tmpl w:val="65A2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7066BA"/>
    <w:multiLevelType w:val="hybridMultilevel"/>
    <w:tmpl w:val="6E74B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006032"/>
    <w:multiLevelType w:val="hybridMultilevel"/>
    <w:tmpl w:val="CFDCE92C"/>
    <w:lvl w:ilvl="0" w:tplc="0809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8" w15:restartNumberingAfterBreak="0">
    <w:nsid w:val="69373798"/>
    <w:multiLevelType w:val="hybridMultilevel"/>
    <w:tmpl w:val="ED4299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6BDE651C"/>
    <w:multiLevelType w:val="hybridMultilevel"/>
    <w:tmpl w:val="3468E9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6D616A9E"/>
    <w:multiLevelType w:val="hybridMultilevel"/>
    <w:tmpl w:val="E0884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796EC2"/>
    <w:multiLevelType w:val="multilevel"/>
    <w:tmpl w:val="A118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600BFD"/>
    <w:multiLevelType w:val="hybridMultilevel"/>
    <w:tmpl w:val="451CC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331AE6"/>
    <w:multiLevelType w:val="multilevel"/>
    <w:tmpl w:val="65A2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1D1E73"/>
    <w:multiLevelType w:val="hybridMultilevel"/>
    <w:tmpl w:val="66E00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BB2EFC"/>
    <w:multiLevelType w:val="hybridMultilevel"/>
    <w:tmpl w:val="740EC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40394E"/>
    <w:multiLevelType w:val="multilevel"/>
    <w:tmpl w:val="65A2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3906AC"/>
    <w:multiLevelType w:val="hybridMultilevel"/>
    <w:tmpl w:val="5E984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99325B"/>
    <w:multiLevelType w:val="hybridMultilevel"/>
    <w:tmpl w:val="FF700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9970AE"/>
    <w:multiLevelType w:val="hybridMultilevel"/>
    <w:tmpl w:val="1C1CA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DC5C49"/>
    <w:multiLevelType w:val="hybridMultilevel"/>
    <w:tmpl w:val="8ECCCD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97F46BE"/>
    <w:multiLevelType w:val="hybridMultilevel"/>
    <w:tmpl w:val="65E22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4C6F1F"/>
    <w:multiLevelType w:val="hybridMultilevel"/>
    <w:tmpl w:val="B36CC9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CFA676F"/>
    <w:multiLevelType w:val="hybridMultilevel"/>
    <w:tmpl w:val="92400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37"/>
  </w:num>
  <w:num w:numId="3">
    <w:abstractNumId w:val="2"/>
  </w:num>
  <w:num w:numId="4">
    <w:abstractNumId w:val="1"/>
  </w:num>
  <w:num w:numId="5">
    <w:abstractNumId w:val="28"/>
  </w:num>
  <w:num w:numId="6">
    <w:abstractNumId w:val="39"/>
  </w:num>
  <w:num w:numId="7">
    <w:abstractNumId w:val="27"/>
  </w:num>
  <w:num w:numId="8">
    <w:abstractNumId w:val="40"/>
  </w:num>
  <w:num w:numId="9">
    <w:abstractNumId w:val="41"/>
  </w:num>
  <w:num w:numId="10">
    <w:abstractNumId w:val="34"/>
  </w:num>
  <w:num w:numId="11">
    <w:abstractNumId w:val="29"/>
  </w:num>
  <w:num w:numId="12">
    <w:abstractNumId w:val="14"/>
  </w:num>
  <w:num w:numId="13">
    <w:abstractNumId w:val="15"/>
  </w:num>
  <w:num w:numId="14">
    <w:abstractNumId w:val="17"/>
  </w:num>
  <w:num w:numId="15">
    <w:abstractNumId w:val="22"/>
  </w:num>
  <w:num w:numId="16">
    <w:abstractNumId w:val="5"/>
  </w:num>
  <w:num w:numId="17">
    <w:abstractNumId w:val="13"/>
  </w:num>
  <w:num w:numId="18">
    <w:abstractNumId w:val="42"/>
  </w:num>
  <w:num w:numId="19">
    <w:abstractNumId w:val="6"/>
  </w:num>
  <w:num w:numId="20">
    <w:abstractNumId w:val="3"/>
  </w:num>
  <w:num w:numId="21">
    <w:abstractNumId w:val="10"/>
  </w:num>
  <w:num w:numId="22">
    <w:abstractNumId w:val="11"/>
  </w:num>
  <w:num w:numId="23">
    <w:abstractNumId w:val="12"/>
  </w:num>
  <w:num w:numId="24">
    <w:abstractNumId w:val="43"/>
  </w:num>
  <w:num w:numId="25">
    <w:abstractNumId w:val="38"/>
  </w:num>
  <w:num w:numId="26">
    <w:abstractNumId w:val="0"/>
  </w:num>
  <w:num w:numId="27">
    <w:abstractNumId w:val="4"/>
  </w:num>
  <w:num w:numId="28">
    <w:abstractNumId w:val="32"/>
  </w:num>
  <w:num w:numId="29">
    <w:abstractNumId w:val="18"/>
  </w:num>
  <w:num w:numId="30">
    <w:abstractNumId w:val="20"/>
  </w:num>
  <w:num w:numId="31">
    <w:abstractNumId w:val="30"/>
  </w:num>
  <w:num w:numId="32">
    <w:abstractNumId w:val="23"/>
  </w:num>
  <w:num w:numId="33">
    <w:abstractNumId w:val="35"/>
  </w:num>
  <w:num w:numId="34">
    <w:abstractNumId w:val="24"/>
  </w:num>
  <w:num w:numId="35">
    <w:abstractNumId w:val="33"/>
  </w:num>
  <w:num w:numId="36">
    <w:abstractNumId w:val="21"/>
  </w:num>
  <w:num w:numId="37">
    <w:abstractNumId w:val="16"/>
  </w:num>
  <w:num w:numId="38">
    <w:abstractNumId w:val="36"/>
  </w:num>
  <w:num w:numId="39">
    <w:abstractNumId w:val="25"/>
  </w:num>
  <w:num w:numId="40">
    <w:abstractNumId w:val="19"/>
  </w:num>
  <w:num w:numId="41">
    <w:abstractNumId w:val="29"/>
  </w:num>
  <w:num w:numId="42">
    <w:abstractNumId w:val="7"/>
  </w:num>
  <w:num w:numId="43">
    <w:abstractNumId w:val="26"/>
  </w:num>
  <w:num w:numId="44">
    <w:abstractNumId w:val="8"/>
  </w:num>
  <w:num w:numId="4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E4A"/>
    <w:rsid w:val="00001555"/>
    <w:rsid w:val="00004FD4"/>
    <w:rsid w:val="0001789F"/>
    <w:rsid w:val="000256BA"/>
    <w:rsid w:val="00032FE0"/>
    <w:rsid w:val="000420B6"/>
    <w:rsid w:val="00055CD5"/>
    <w:rsid w:val="00084565"/>
    <w:rsid w:val="0008586C"/>
    <w:rsid w:val="000B740B"/>
    <w:rsid w:val="000B7B6E"/>
    <w:rsid w:val="000C222B"/>
    <w:rsid w:val="000D221B"/>
    <w:rsid w:val="000E0140"/>
    <w:rsid w:val="000E7CFB"/>
    <w:rsid w:val="000F15D0"/>
    <w:rsid w:val="000F173D"/>
    <w:rsid w:val="000F33AA"/>
    <w:rsid w:val="000F6F70"/>
    <w:rsid w:val="000F75DD"/>
    <w:rsid w:val="001017F0"/>
    <w:rsid w:val="00110DEA"/>
    <w:rsid w:val="0011125D"/>
    <w:rsid w:val="001242B9"/>
    <w:rsid w:val="0012489A"/>
    <w:rsid w:val="0012729A"/>
    <w:rsid w:val="00127FE4"/>
    <w:rsid w:val="001302E5"/>
    <w:rsid w:val="00132111"/>
    <w:rsid w:val="00133112"/>
    <w:rsid w:val="0014348E"/>
    <w:rsid w:val="00156A15"/>
    <w:rsid w:val="00160F19"/>
    <w:rsid w:val="001619FB"/>
    <w:rsid w:val="00163523"/>
    <w:rsid w:val="00176285"/>
    <w:rsid w:val="00186BB2"/>
    <w:rsid w:val="00186BE8"/>
    <w:rsid w:val="001918FC"/>
    <w:rsid w:val="001A1385"/>
    <w:rsid w:val="001A3E21"/>
    <w:rsid w:val="001A4531"/>
    <w:rsid w:val="001B44C9"/>
    <w:rsid w:val="001C25F8"/>
    <w:rsid w:val="001D10A8"/>
    <w:rsid w:val="001F616F"/>
    <w:rsid w:val="002056F7"/>
    <w:rsid w:val="0021077D"/>
    <w:rsid w:val="00211A4F"/>
    <w:rsid w:val="002371F4"/>
    <w:rsid w:val="00253752"/>
    <w:rsid w:val="00256660"/>
    <w:rsid w:val="00257A95"/>
    <w:rsid w:val="002619DD"/>
    <w:rsid w:val="00264B63"/>
    <w:rsid w:val="00272116"/>
    <w:rsid w:val="00274A88"/>
    <w:rsid w:val="00276FF7"/>
    <w:rsid w:val="002836F6"/>
    <w:rsid w:val="00286432"/>
    <w:rsid w:val="00297317"/>
    <w:rsid w:val="002A753F"/>
    <w:rsid w:val="002A7B3A"/>
    <w:rsid w:val="002D483B"/>
    <w:rsid w:val="002E40AA"/>
    <w:rsid w:val="002E67B9"/>
    <w:rsid w:val="002F25C2"/>
    <w:rsid w:val="003014DD"/>
    <w:rsid w:val="003045F8"/>
    <w:rsid w:val="00304B25"/>
    <w:rsid w:val="00305B63"/>
    <w:rsid w:val="0033625D"/>
    <w:rsid w:val="003426BF"/>
    <w:rsid w:val="00346CA5"/>
    <w:rsid w:val="0035226E"/>
    <w:rsid w:val="00364BE8"/>
    <w:rsid w:val="00373976"/>
    <w:rsid w:val="00375313"/>
    <w:rsid w:val="00375B0D"/>
    <w:rsid w:val="00377F2F"/>
    <w:rsid w:val="00392E39"/>
    <w:rsid w:val="003A68DC"/>
    <w:rsid w:val="003B07B6"/>
    <w:rsid w:val="003B10D2"/>
    <w:rsid w:val="003C0735"/>
    <w:rsid w:val="003C1343"/>
    <w:rsid w:val="003C3847"/>
    <w:rsid w:val="003C4FAF"/>
    <w:rsid w:val="003C60D4"/>
    <w:rsid w:val="003D4DEB"/>
    <w:rsid w:val="003F580C"/>
    <w:rsid w:val="00406B6C"/>
    <w:rsid w:val="00411143"/>
    <w:rsid w:val="00420AFE"/>
    <w:rsid w:val="004418BD"/>
    <w:rsid w:val="00441C5C"/>
    <w:rsid w:val="004500C8"/>
    <w:rsid w:val="00474B0A"/>
    <w:rsid w:val="004770DC"/>
    <w:rsid w:val="00483897"/>
    <w:rsid w:val="00490BB2"/>
    <w:rsid w:val="004915E1"/>
    <w:rsid w:val="004A19B6"/>
    <w:rsid w:val="004A6BAC"/>
    <w:rsid w:val="004B0970"/>
    <w:rsid w:val="004C4F3C"/>
    <w:rsid w:val="00503B40"/>
    <w:rsid w:val="005050BB"/>
    <w:rsid w:val="00513A8B"/>
    <w:rsid w:val="005209F2"/>
    <w:rsid w:val="005226FE"/>
    <w:rsid w:val="005229F9"/>
    <w:rsid w:val="00545EBA"/>
    <w:rsid w:val="005524DF"/>
    <w:rsid w:val="00562964"/>
    <w:rsid w:val="0057076C"/>
    <w:rsid w:val="00587C6F"/>
    <w:rsid w:val="0059713E"/>
    <w:rsid w:val="005B62AA"/>
    <w:rsid w:val="005B750B"/>
    <w:rsid w:val="005B7FCD"/>
    <w:rsid w:val="005C47BB"/>
    <w:rsid w:val="005C7102"/>
    <w:rsid w:val="005F3EE5"/>
    <w:rsid w:val="005F7A1E"/>
    <w:rsid w:val="00624588"/>
    <w:rsid w:val="00651B30"/>
    <w:rsid w:val="00651E51"/>
    <w:rsid w:val="00657C1B"/>
    <w:rsid w:val="00663824"/>
    <w:rsid w:val="00674656"/>
    <w:rsid w:val="00676A23"/>
    <w:rsid w:val="0068079D"/>
    <w:rsid w:val="00691CB4"/>
    <w:rsid w:val="00697B59"/>
    <w:rsid w:val="006B0CB4"/>
    <w:rsid w:val="006B2B40"/>
    <w:rsid w:val="006B5B99"/>
    <w:rsid w:val="006C17E6"/>
    <w:rsid w:val="006C59E6"/>
    <w:rsid w:val="006C6797"/>
    <w:rsid w:val="006D2C3D"/>
    <w:rsid w:val="006D6662"/>
    <w:rsid w:val="006E1FB3"/>
    <w:rsid w:val="006E34B1"/>
    <w:rsid w:val="006F6292"/>
    <w:rsid w:val="00711686"/>
    <w:rsid w:val="00714FB2"/>
    <w:rsid w:val="007228EE"/>
    <w:rsid w:val="00745166"/>
    <w:rsid w:val="00746704"/>
    <w:rsid w:val="007524D3"/>
    <w:rsid w:val="007555EB"/>
    <w:rsid w:val="00766DC7"/>
    <w:rsid w:val="0077033F"/>
    <w:rsid w:val="007802B6"/>
    <w:rsid w:val="00784E35"/>
    <w:rsid w:val="00787631"/>
    <w:rsid w:val="00790039"/>
    <w:rsid w:val="00794A19"/>
    <w:rsid w:val="007A399D"/>
    <w:rsid w:val="007A53F9"/>
    <w:rsid w:val="007A550A"/>
    <w:rsid w:val="007B3A73"/>
    <w:rsid w:val="007C42C5"/>
    <w:rsid w:val="007C566E"/>
    <w:rsid w:val="007C6E34"/>
    <w:rsid w:val="007D1FF8"/>
    <w:rsid w:val="007D3058"/>
    <w:rsid w:val="007D4DEA"/>
    <w:rsid w:val="007D7843"/>
    <w:rsid w:val="007D7BC2"/>
    <w:rsid w:val="007E63AA"/>
    <w:rsid w:val="007F6D86"/>
    <w:rsid w:val="00806074"/>
    <w:rsid w:val="00807E91"/>
    <w:rsid w:val="00811551"/>
    <w:rsid w:val="008126D5"/>
    <w:rsid w:val="008248D1"/>
    <w:rsid w:val="00826AE4"/>
    <w:rsid w:val="00833D45"/>
    <w:rsid w:val="00843857"/>
    <w:rsid w:val="0085795C"/>
    <w:rsid w:val="00872ABB"/>
    <w:rsid w:val="0088581B"/>
    <w:rsid w:val="0089249C"/>
    <w:rsid w:val="008A1AD5"/>
    <w:rsid w:val="008B293E"/>
    <w:rsid w:val="008B5C07"/>
    <w:rsid w:val="008B78B4"/>
    <w:rsid w:val="008D3290"/>
    <w:rsid w:val="008F126F"/>
    <w:rsid w:val="008F4E66"/>
    <w:rsid w:val="009120BA"/>
    <w:rsid w:val="009131B8"/>
    <w:rsid w:val="00921F3D"/>
    <w:rsid w:val="00922F22"/>
    <w:rsid w:val="00922FFF"/>
    <w:rsid w:val="00946809"/>
    <w:rsid w:val="009577B0"/>
    <w:rsid w:val="00983049"/>
    <w:rsid w:val="00985394"/>
    <w:rsid w:val="009A3785"/>
    <w:rsid w:val="009A3908"/>
    <w:rsid w:val="009A50C3"/>
    <w:rsid w:val="009A6296"/>
    <w:rsid w:val="009A7165"/>
    <w:rsid w:val="009B31D3"/>
    <w:rsid w:val="009C5AF8"/>
    <w:rsid w:val="009D17DC"/>
    <w:rsid w:val="009E2DD0"/>
    <w:rsid w:val="009F40E9"/>
    <w:rsid w:val="009F4F00"/>
    <w:rsid w:val="009F4F50"/>
    <w:rsid w:val="00A12A75"/>
    <w:rsid w:val="00A31014"/>
    <w:rsid w:val="00A36DAC"/>
    <w:rsid w:val="00A45356"/>
    <w:rsid w:val="00A521B5"/>
    <w:rsid w:val="00A54489"/>
    <w:rsid w:val="00A54EA7"/>
    <w:rsid w:val="00A8133E"/>
    <w:rsid w:val="00A82309"/>
    <w:rsid w:val="00A87032"/>
    <w:rsid w:val="00AA3A4C"/>
    <w:rsid w:val="00AC14E7"/>
    <w:rsid w:val="00AC16FE"/>
    <w:rsid w:val="00AC2535"/>
    <w:rsid w:val="00AC6EF5"/>
    <w:rsid w:val="00AD11DC"/>
    <w:rsid w:val="00AE6B94"/>
    <w:rsid w:val="00B12815"/>
    <w:rsid w:val="00B12E5A"/>
    <w:rsid w:val="00B170B5"/>
    <w:rsid w:val="00B2589A"/>
    <w:rsid w:val="00B30E17"/>
    <w:rsid w:val="00B40F0E"/>
    <w:rsid w:val="00B42237"/>
    <w:rsid w:val="00B44771"/>
    <w:rsid w:val="00B62B4C"/>
    <w:rsid w:val="00B71426"/>
    <w:rsid w:val="00B72FCE"/>
    <w:rsid w:val="00B74619"/>
    <w:rsid w:val="00B8177E"/>
    <w:rsid w:val="00B829FD"/>
    <w:rsid w:val="00B84F4D"/>
    <w:rsid w:val="00B8552C"/>
    <w:rsid w:val="00BA21F9"/>
    <w:rsid w:val="00BB591C"/>
    <w:rsid w:val="00BC4D3B"/>
    <w:rsid w:val="00BD3A53"/>
    <w:rsid w:val="00BE0A05"/>
    <w:rsid w:val="00BE0C0F"/>
    <w:rsid w:val="00BE2927"/>
    <w:rsid w:val="00BF26A8"/>
    <w:rsid w:val="00C05202"/>
    <w:rsid w:val="00C068F9"/>
    <w:rsid w:val="00C12E15"/>
    <w:rsid w:val="00C1447C"/>
    <w:rsid w:val="00C16E42"/>
    <w:rsid w:val="00C32430"/>
    <w:rsid w:val="00C33D37"/>
    <w:rsid w:val="00C41898"/>
    <w:rsid w:val="00C44431"/>
    <w:rsid w:val="00C56E4A"/>
    <w:rsid w:val="00C60678"/>
    <w:rsid w:val="00C82891"/>
    <w:rsid w:val="00C92800"/>
    <w:rsid w:val="00C9385A"/>
    <w:rsid w:val="00C93C85"/>
    <w:rsid w:val="00CA5B36"/>
    <w:rsid w:val="00CC1F0E"/>
    <w:rsid w:val="00CF434F"/>
    <w:rsid w:val="00D239E9"/>
    <w:rsid w:val="00D334A2"/>
    <w:rsid w:val="00D41C7B"/>
    <w:rsid w:val="00D445FF"/>
    <w:rsid w:val="00D52CB2"/>
    <w:rsid w:val="00D60DCF"/>
    <w:rsid w:val="00D67A32"/>
    <w:rsid w:val="00D84D85"/>
    <w:rsid w:val="00D878B6"/>
    <w:rsid w:val="00D966DC"/>
    <w:rsid w:val="00DB053D"/>
    <w:rsid w:val="00DB39F2"/>
    <w:rsid w:val="00DD7497"/>
    <w:rsid w:val="00DD7A51"/>
    <w:rsid w:val="00DE38BB"/>
    <w:rsid w:val="00DE7A9B"/>
    <w:rsid w:val="00DF3BB3"/>
    <w:rsid w:val="00E046DD"/>
    <w:rsid w:val="00E04CD7"/>
    <w:rsid w:val="00E178AD"/>
    <w:rsid w:val="00E276AA"/>
    <w:rsid w:val="00E35C60"/>
    <w:rsid w:val="00E42CA2"/>
    <w:rsid w:val="00E47959"/>
    <w:rsid w:val="00E50E0A"/>
    <w:rsid w:val="00E54668"/>
    <w:rsid w:val="00E62AC8"/>
    <w:rsid w:val="00E75A07"/>
    <w:rsid w:val="00E8277B"/>
    <w:rsid w:val="00E84DC0"/>
    <w:rsid w:val="00E85A8D"/>
    <w:rsid w:val="00EA2713"/>
    <w:rsid w:val="00EB0122"/>
    <w:rsid w:val="00EB6BC2"/>
    <w:rsid w:val="00EC3F4B"/>
    <w:rsid w:val="00ED1159"/>
    <w:rsid w:val="00ED7F6B"/>
    <w:rsid w:val="00F025CE"/>
    <w:rsid w:val="00F0741B"/>
    <w:rsid w:val="00F0756E"/>
    <w:rsid w:val="00F16745"/>
    <w:rsid w:val="00F24648"/>
    <w:rsid w:val="00F3616F"/>
    <w:rsid w:val="00F53582"/>
    <w:rsid w:val="00F55471"/>
    <w:rsid w:val="00F7295B"/>
    <w:rsid w:val="00F9124A"/>
    <w:rsid w:val="00FA0B75"/>
    <w:rsid w:val="00FA0D36"/>
    <w:rsid w:val="00FA454F"/>
    <w:rsid w:val="00FA5F9C"/>
    <w:rsid w:val="00FB58B3"/>
    <w:rsid w:val="00FB6A71"/>
    <w:rsid w:val="00FB790F"/>
    <w:rsid w:val="00FC496F"/>
    <w:rsid w:val="00FD0BBB"/>
    <w:rsid w:val="00FD6F8F"/>
    <w:rsid w:val="00FF15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44D64F-F1E6-487F-AA81-EC52EC0B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E4A"/>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545E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3D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36F6"/>
    <w:pPr>
      <w:spacing w:before="100" w:beforeAutospacing="1" w:after="100" w:afterAutospacing="1"/>
      <w:outlineLvl w:val="2"/>
    </w:pPr>
    <w:rPr>
      <w:b/>
      <w:bCs/>
      <w:sz w:val="27"/>
      <w:szCs w:val="27"/>
      <w:lang w:eastAsia="zh-CN"/>
    </w:rPr>
  </w:style>
  <w:style w:type="paragraph" w:styleId="Heading4">
    <w:name w:val="heading 4"/>
    <w:basedOn w:val="Normal"/>
    <w:next w:val="Normal"/>
    <w:link w:val="Heading4Char"/>
    <w:uiPriority w:val="9"/>
    <w:semiHidden/>
    <w:unhideWhenUsed/>
    <w:qFormat/>
    <w:rsid w:val="00E178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56E4A"/>
    <w:rPr>
      <w:rFonts w:cs="Times New Roman"/>
      <w:color w:val="0000FF"/>
      <w:u w:val="single"/>
    </w:rPr>
  </w:style>
  <w:style w:type="paragraph" w:styleId="ListParagraph">
    <w:name w:val="List Paragraph"/>
    <w:basedOn w:val="Normal"/>
    <w:uiPriority w:val="34"/>
    <w:qFormat/>
    <w:rsid w:val="00C56E4A"/>
    <w:pPr>
      <w:ind w:left="720"/>
      <w:contextualSpacing/>
    </w:pPr>
  </w:style>
  <w:style w:type="paragraph" w:styleId="BalloonText">
    <w:name w:val="Balloon Text"/>
    <w:basedOn w:val="Normal"/>
    <w:link w:val="BalloonTextChar"/>
    <w:uiPriority w:val="99"/>
    <w:semiHidden/>
    <w:unhideWhenUsed/>
    <w:rsid w:val="00714FB2"/>
    <w:rPr>
      <w:rFonts w:ascii="Tahoma" w:hAnsi="Tahoma" w:cs="Tahoma"/>
      <w:sz w:val="16"/>
      <w:szCs w:val="16"/>
    </w:rPr>
  </w:style>
  <w:style w:type="character" w:customStyle="1" w:styleId="BalloonTextChar">
    <w:name w:val="Balloon Text Char"/>
    <w:basedOn w:val="DefaultParagraphFont"/>
    <w:link w:val="BalloonText"/>
    <w:uiPriority w:val="99"/>
    <w:semiHidden/>
    <w:rsid w:val="00714FB2"/>
    <w:rPr>
      <w:rFonts w:ascii="Tahoma" w:eastAsia="Times New Roman" w:hAnsi="Tahoma" w:cs="Tahoma"/>
      <w:sz w:val="16"/>
      <w:szCs w:val="16"/>
      <w:lang w:eastAsia="en-GB"/>
    </w:rPr>
  </w:style>
  <w:style w:type="paragraph" w:styleId="NormalWeb">
    <w:name w:val="Normal (Web)"/>
    <w:basedOn w:val="Normal"/>
    <w:uiPriority w:val="99"/>
    <w:unhideWhenUsed/>
    <w:rsid w:val="0012729A"/>
    <w:pPr>
      <w:spacing w:before="100" w:beforeAutospacing="1" w:after="100" w:afterAutospacing="1"/>
    </w:pPr>
    <w:rPr>
      <w:lang w:eastAsia="zh-CN"/>
    </w:rPr>
  </w:style>
  <w:style w:type="character" w:customStyle="1" w:styleId="Heading3Char">
    <w:name w:val="Heading 3 Char"/>
    <w:basedOn w:val="DefaultParagraphFont"/>
    <w:link w:val="Heading3"/>
    <w:uiPriority w:val="9"/>
    <w:rsid w:val="002836F6"/>
    <w:rPr>
      <w:rFonts w:ascii="Times New Roman" w:eastAsia="Times New Roman" w:hAnsi="Times New Roman" w:cs="Times New Roman"/>
      <w:b/>
      <w:bCs/>
      <w:sz w:val="27"/>
      <w:szCs w:val="27"/>
      <w:lang w:eastAsia="zh-CN"/>
    </w:rPr>
  </w:style>
  <w:style w:type="character" w:styleId="FollowedHyperlink">
    <w:name w:val="FollowedHyperlink"/>
    <w:basedOn w:val="DefaultParagraphFont"/>
    <w:uiPriority w:val="99"/>
    <w:semiHidden/>
    <w:unhideWhenUsed/>
    <w:rsid w:val="0021077D"/>
    <w:rPr>
      <w:color w:val="800080" w:themeColor="followedHyperlink"/>
      <w:u w:val="single"/>
    </w:rPr>
  </w:style>
  <w:style w:type="character" w:customStyle="1" w:styleId="apple-converted-space">
    <w:name w:val="apple-converted-space"/>
    <w:basedOn w:val="DefaultParagraphFont"/>
    <w:rsid w:val="005B750B"/>
  </w:style>
  <w:style w:type="character" w:customStyle="1" w:styleId="Heading4Char">
    <w:name w:val="Heading 4 Char"/>
    <w:basedOn w:val="DefaultParagraphFont"/>
    <w:link w:val="Heading4"/>
    <w:uiPriority w:val="9"/>
    <w:semiHidden/>
    <w:rsid w:val="00E178AD"/>
    <w:rPr>
      <w:rFonts w:asciiTheme="majorHAnsi" w:eastAsiaTheme="majorEastAsia" w:hAnsiTheme="majorHAnsi" w:cstheme="majorBidi"/>
      <w:b/>
      <w:bCs/>
      <w:i/>
      <w:iCs/>
      <w:color w:val="4F81BD" w:themeColor="accent1"/>
      <w:sz w:val="24"/>
      <w:szCs w:val="24"/>
      <w:lang w:eastAsia="en-GB"/>
    </w:rPr>
  </w:style>
  <w:style w:type="character" w:styleId="Strong">
    <w:name w:val="Strong"/>
    <w:basedOn w:val="DefaultParagraphFont"/>
    <w:uiPriority w:val="22"/>
    <w:qFormat/>
    <w:rsid w:val="00156A15"/>
    <w:rPr>
      <w:b/>
      <w:bCs/>
    </w:rPr>
  </w:style>
  <w:style w:type="character" w:customStyle="1" w:styleId="Heading1Char">
    <w:name w:val="Heading 1 Char"/>
    <w:basedOn w:val="DefaultParagraphFont"/>
    <w:link w:val="Heading1"/>
    <w:uiPriority w:val="9"/>
    <w:rsid w:val="00545EBA"/>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semiHidden/>
    <w:rsid w:val="00833D45"/>
    <w:rPr>
      <w:rFonts w:asciiTheme="majorHAnsi" w:eastAsiaTheme="majorEastAsia" w:hAnsiTheme="majorHAnsi" w:cstheme="majorBidi"/>
      <w:b/>
      <w:bCs/>
      <w:color w:val="4F81BD" w:themeColor="accent1"/>
      <w:sz w:val="26"/>
      <w:szCs w:val="26"/>
      <w:lang w:eastAsia="en-GB"/>
    </w:rPr>
  </w:style>
  <w:style w:type="table" w:styleId="MediumGrid1-Accent1">
    <w:name w:val="Medium Grid 1 Accent 1"/>
    <w:basedOn w:val="TableNormal"/>
    <w:uiPriority w:val="67"/>
    <w:rsid w:val="004A19B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PlainText">
    <w:name w:val="Plain Text"/>
    <w:basedOn w:val="Normal"/>
    <w:link w:val="PlainTextChar"/>
    <w:uiPriority w:val="99"/>
    <w:unhideWhenUsed/>
    <w:rsid w:val="00FB58B3"/>
    <w:rPr>
      <w:rFonts w:ascii="Calibri" w:eastAsiaTheme="minorHAnsi" w:hAnsi="Calibri"/>
      <w:sz w:val="22"/>
      <w:szCs w:val="22"/>
      <w:lang w:eastAsia="en-US"/>
    </w:rPr>
  </w:style>
  <w:style w:type="character" w:customStyle="1" w:styleId="PlainTextChar">
    <w:name w:val="Plain Text Char"/>
    <w:basedOn w:val="DefaultParagraphFont"/>
    <w:link w:val="PlainText"/>
    <w:uiPriority w:val="99"/>
    <w:rsid w:val="00FB58B3"/>
    <w:rPr>
      <w:rFonts w:ascii="Calibri" w:hAnsi="Calibri" w:cs="Times New Roman"/>
    </w:rPr>
  </w:style>
  <w:style w:type="table" w:styleId="TableGrid">
    <w:name w:val="Table Grid"/>
    <w:basedOn w:val="TableNormal"/>
    <w:uiPriority w:val="59"/>
    <w:rsid w:val="00237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00069">
      <w:bodyDiv w:val="1"/>
      <w:marLeft w:val="0"/>
      <w:marRight w:val="0"/>
      <w:marTop w:val="0"/>
      <w:marBottom w:val="0"/>
      <w:divBdr>
        <w:top w:val="none" w:sz="0" w:space="0" w:color="auto"/>
        <w:left w:val="none" w:sz="0" w:space="0" w:color="auto"/>
        <w:bottom w:val="none" w:sz="0" w:space="0" w:color="auto"/>
        <w:right w:val="none" w:sz="0" w:space="0" w:color="auto"/>
      </w:divBdr>
    </w:div>
    <w:div w:id="55784447">
      <w:bodyDiv w:val="1"/>
      <w:marLeft w:val="0"/>
      <w:marRight w:val="0"/>
      <w:marTop w:val="0"/>
      <w:marBottom w:val="0"/>
      <w:divBdr>
        <w:top w:val="none" w:sz="0" w:space="0" w:color="auto"/>
        <w:left w:val="none" w:sz="0" w:space="0" w:color="auto"/>
        <w:bottom w:val="none" w:sz="0" w:space="0" w:color="auto"/>
        <w:right w:val="none" w:sz="0" w:space="0" w:color="auto"/>
      </w:divBdr>
    </w:div>
    <w:div w:id="177891650">
      <w:bodyDiv w:val="1"/>
      <w:marLeft w:val="0"/>
      <w:marRight w:val="0"/>
      <w:marTop w:val="0"/>
      <w:marBottom w:val="0"/>
      <w:divBdr>
        <w:top w:val="none" w:sz="0" w:space="0" w:color="auto"/>
        <w:left w:val="none" w:sz="0" w:space="0" w:color="auto"/>
        <w:bottom w:val="none" w:sz="0" w:space="0" w:color="auto"/>
        <w:right w:val="none" w:sz="0" w:space="0" w:color="auto"/>
      </w:divBdr>
    </w:div>
    <w:div w:id="251594284">
      <w:bodyDiv w:val="1"/>
      <w:marLeft w:val="0"/>
      <w:marRight w:val="0"/>
      <w:marTop w:val="0"/>
      <w:marBottom w:val="0"/>
      <w:divBdr>
        <w:top w:val="none" w:sz="0" w:space="0" w:color="auto"/>
        <w:left w:val="none" w:sz="0" w:space="0" w:color="auto"/>
        <w:bottom w:val="none" w:sz="0" w:space="0" w:color="auto"/>
        <w:right w:val="none" w:sz="0" w:space="0" w:color="auto"/>
      </w:divBdr>
    </w:div>
    <w:div w:id="278147063">
      <w:bodyDiv w:val="1"/>
      <w:marLeft w:val="0"/>
      <w:marRight w:val="0"/>
      <w:marTop w:val="0"/>
      <w:marBottom w:val="0"/>
      <w:divBdr>
        <w:top w:val="none" w:sz="0" w:space="0" w:color="auto"/>
        <w:left w:val="none" w:sz="0" w:space="0" w:color="auto"/>
        <w:bottom w:val="none" w:sz="0" w:space="0" w:color="auto"/>
        <w:right w:val="none" w:sz="0" w:space="0" w:color="auto"/>
      </w:divBdr>
    </w:div>
    <w:div w:id="316080580">
      <w:bodyDiv w:val="1"/>
      <w:marLeft w:val="0"/>
      <w:marRight w:val="0"/>
      <w:marTop w:val="0"/>
      <w:marBottom w:val="0"/>
      <w:divBdr>
        <w:top w:val="none" w:sz="0" w:space="0" w:color="auto"/>
        <w:left w:val="none" w:sz="0" w:space="0" w:color="auto"/>
        <w:bottom w:val="none" w:sz="0" w:space="0" w:color="auto"/>
        <w:right w:val="none" w:sz="0" w:space="0" w:color="auto"/>
      </w:divBdr>
      <w:divsChild>
        <w:div w:id="965429036">
          <w:marLeft w:val="0"/>
          <w:marRight w:val="0"/>
          <w:marTop w:val="0"/>
          <w:marBottom w:val="192"/>
          <w:divBdr>
            <w:top w:val="none" w:sz="0" w:space="0" w:color="auto"/>
            <w:left w:val="none" w:sz="0" w:space="0" w:color="auto"/>
            <w:bottom w:val="none" w:sz="0" w:space="0" w:color="auto"/>
            <w:right w:val="none" w:sz="0" w:space="0" w:color="auto"/>
          </w:divBdr>
        </w:div>
      </w:divsChild>
    </w:div>
    <w:div w:id="327826293">
      <w:bodyDiv w:val="1"/>
      <w:marLeft w:val="0"/>
      <w:marRight w:val="0"/>
      <w:marTop w:val="0"/>
      <w:marBottom w:val="0"/>
      <w:divBdr>
        <w:top w:val="none" w:sz="0" w:space="0" w:color="auto"/>
        <w:left w:val="none" w:sz="0" w:space="0" w:color="auto"/>
        <w:bottom w:val="none" w:sz="0" w:space="0" w:color="auto"/>
        <w:right w:val="none" w:sz="0" w:space="0" w:color="auto"/>
      </w:divBdr>
      <w:divsChild>
        <w:div w:id="1422751483">
          <w:marLeft w:val="0"/>
          <w:marRight w:val="0"/>
          <w:marTop w:val="0"/>
          <w:marBottom w:val="192"/>
          <w:divBdr>
            <w:top w:val="none" w:sz="0" w:space="0" w:color="auto"/>
            <w:left w:val="none" w:sz="0" w:space="0" w:color="auto"/>
            <w:bottom w:val="none" w:sz="0" w:space="0" w:color="auto"/>
            <w:right w:val="none" w:sz="0" w:space="0" w:color="auto"/>
          </w:divBdr>
        </w:div>
      </w:divsChild>
    </w:div>
    <w:div w:id="383258837">
      <w:bodyDiv w:val="1"/>
      <w:marLeft w:val="0"/>
      <w:marRight w:val="0"/>
      <w:marTop w:val="0"/>
      <w:marBottom w:val="0"/>
      <w:divBdr>
        <w:top w:val="none" w:sz="0" w:space="0" w:color="auto"/>
        <w:left w:val="none" w:sz="0" w:space="0" w:color="auto"/>
        <w:bottom w:val="none" w:sz="0" w:space="0" w:color="auto"/>
        <w:right w:val="none" w:sz="0" w:space="0" w:color="auto"/>
      </w:divBdr>
    </w:div>
    <w:div w:id="392696918">
      <w:bodyDiv w:val="1"/>
      <w:marLeft w:val="0"/>
      <w:marRight w:val="0"/>
      <w:marTop w:val="0"/>
      <w:marBottom w:val="0"/>
      <w:divBdr>
        <w:top w:val="none" w:sz="0" w:space="0" w:color="auto"/>
        <w:left w:val="none" w:sz="0" w:space="0" w:color="auto"/>
        <w:bottom w:val="none" w:sz="0" w:space="0" w:color="auto"/>
        <w:right w:val="none" w:sz="0" w:space="0" w:color="auto"/>
      </w:divBdr>
    </w:div>
    <w:div w:id="397442813">
      <w:bodyDiv w:val="1"/>
      <w:marLeft w:val="0"/>
      <w:marRight w:val="0"/>
      <w:marTop w:val="0"/>
      <w:marBottom w:val="0"/>
      <w:divBdr>
        <w:top w:val="none" w:sz="0" w:space="0" w:color="auto"/>
        <w:left w:val="none" w:sz="0" w:space="0" w:color="auto"/>
        <w:bottom w:val="none" w:sz="0" w:space="0" w:color="auto"/>
        <w:right w:val="none" w:sz="0" w:space="0" w:color="auto"/>
      </w:divBdr>
      <w:divsChild>
        <w:div w:id="1561938853">
          <w:marLeft w:val="0"/>
          <w:marRight w:val="0"/>
          <w:marTop w:val="0"/>
          <w:marBottom w:val="0"/>
          <w:divBdr>
            <w:top w:val="none" w:sz="0" w:space="0" w:color="auto"/>
            <w:left w:val="none" w:sz="0" w:space="0" w:color="auto"/>
            <w:bottom w:val="none" w:sz="0" w:space="0" w:color="auto"/>
            <w:right w:val="none" w:sz="0" w:space="0" w:color="auto"/>
          </w:divBdr>
          <w:divsChild>
            <w:div w:id="683213219">
              <w:marLeft w:val="0"/>
              <w:marRight w:val="0"/>
              <w:marTop w:val="0"/>
              <w:marBottom w:val="0"/>
              <w:divBdr>
                <w:top w:val="none" w:sz="0" w:space="0" w:color="auto"/>
                <w:left w:val="none" w:sz="0" w:space="0" w:color="auto"/>
                <w:bottom w:val="none" w:sz="0" w:space="0" w:color="auto"/>
                <w:right w:val="none" w:sz="0" w:space="0" w:color="auto"/>
              </w:divBdr>
              <w:divsChild>
                <w:div w:id="1016620734">
                  <w:marLeft w:val="0"/>
                  <w:marRight w:val="0"/>
                  <w:marTop w:val="0"/>
                  <w:marBottom w:val="0"/>
                  <w:divBdr>
                    <w:top w:val="none" w:sz="0" w:space="0" w:color="auto"/>
                    <w:left w:val="none" w:sz="0" w:space="0" w:color="auto"/>
                    <w:bottom w:val="none" w:sz="0" w:space="0" w:color="auto"/>
                    <w:right w:val="none" w:sz="0" w:space="0" w:color="auto"/>
                  </w:divBdr>
                  <w:divsChild>
                    <w:div w:id="905993454">
                      <w:marLeft w:val="0"/>
                      <w:marRight w:val="0"/>
                      <w:marTop w:val="0"/>
                      <w:marBottom w:val="0"/>
                      <w:divBdr>
                        <w:top w:val="none" w:sz="0" w:space="0" w:color="auto"/>
                        <w:left w:val="none" w:sz="0" w:space="0" w:color="auto"/>
                        <w:bottom w:val="none" w:sz="0" w:space="0" w:color="auto"/>
                        <w:right w:val="none" w:sz="0" w:space="0" w:color="auto"/>
                      </w:divBdr>
                      <w:divsChild>
                        <w:div w:id="1020085091">
                          <w:marLeft w:val="0"/>
                          <w:marRight w:val="0"/>
                          <w:marTop w:val="0"/>
                          <w:marBottom w:val="0"/>
                          <w:divBdr>
                            <w:top w:val="none" w:sz="0" w:space="0" w:color="auto"/>
                            <w:left w:val="none" w:sz="0" w:space="0" w:color="auto"/>
                            <w:bottom w:val="none" w:sz="0" w:space="0" w:color="auto"/>
                            <w:right w:val="none" w:sz="0" w:space="0" w:color="auto"/>
                          </w:divBdr>
                          <w:divsChild>
                            <w:div w:id="22361318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467409">
      <w:bodyDiv w:val="1"/>
      <w:marLeft w:val="0"/>
      <w:marRight w:val="0"/>
      <w:marTop w:val="0"/>
      <w:marBottom w:val="0"/>
      <w:divBdr>
        <w:top w:val="none" w:sz="0" w:space="0" w:color="auto"/>
        <w:left w:val="none" w:sz="0" w:space="0" w:color="auto"/>
        <w:bottom w:val="none" w:sz="0" w:space="0" w:color="auto"/>
        <w:right w:val="none" w:sz="0" w:space="0" w:color="auto"/>
      </w:divBdr>
    </w:div>
    <w:div w:id="555892098">
      <w:bodyDiv w:val="1"/>
      <w:marLeft w:val="0"/>
      <w:marRight w:val="0"/>
      <w:marTop w:val="0"/>
      <w:marBottom w:val="0"/>
      <w:divBdr>
        <w:top w:val="none" w:sz="0" w:space="0" w:color="auto"/>
        <w:left w:val="none" w:sz="0" w:space="0" w:color="auto"/>
        <w:bottom w:val="none" w:sz="0" w:space="0" w:color="auto"/>
        <w:right w:val="none" w:sz="0" w:space="0" w:color="auto"/>
      </w:divBdr>
      <w:divsChild>
        <w:div w:id="1635331556">
          <w:marLeft w:val="0"/>
          <w:marRight w:val="0"/>
          <w:marTop w:val="0"/>
          <w:marBottom w:val="0"/>
          <w:divBdr>
            <w:top w:val="none" w:sz="0" w:space="0" w:color="auto"/>
            <w:left w:val="none" w:sz="0" w:space="0" w:color="auto"/>
            <w:bottom w:val="none" w:sz="0" w:space="0" w:color="auto"/>
            <w:right w:val="none" w:sz="0" w:space="0" w:color="auto"/>
          </w:divBdr>
          <w:divsChild>
            <w:div w:id="572081980">
              <w:marLeft w:val="0"/>
              <w:marRight w:val="0"/>
              <w:marTop w:val="0"/>
              <w:marBottom w:val="0"/>
              <w:divBdr>
                <w:top w:val="none" w:sz="0" w:space="0" w:color="auto"/>
                <w:left w:val="none" w:sz="0" w:space="0" w:color="auto"/>
                <w:bottom w:val="none" w:sz="0" w:space="0" w:color="auto"/>
                <w:right w:val="none" w:sz="0" w:space="0" w:color="auto"/>
              </w:divBdr>
              <w:divsChild>
                <w:div w:id="824855661">
                  <w:marLeft w:val="0"/>
                  <w:marRight w:val="0"/>
                  <w:marTop w:val="0"/>
                  <w:marBottom w:val="0"/>
                  <w:divBdr>
                    <w:top w:val="none" w:sz="0" w:space="0" w:color="auto"/>
                    <w:left w:val="none" w:sz="0" w:space="0" w:color="auto"/>
                    <w:bottom w:val="none" w:sz="0" w:space="0" w:color="auto"/>
                    <w:right w:val="none" w:sz="0" w:space="0" w:color="auto"/>
                  </w:divBdr>
                  <w:divsChild>
                    <w:div w:id="2104061674">
                      <w:marLeft w:val="0"/>
                      <w:marRight w:val="0"/>
                      <w:marTop w:val="0"/>
                      <w:marBottom w:val="0"/>
                      <w:divBdr>
                        <w:top w:val="none" w:sz="0" w:space="0" w:color="auto"/>
                        <w:left w:val="none" w:sz="0" w:space="0" w:color="auto"/>
                        <w:bottom w:val="none" w:sz="0" w:space="0" w:color="auto"/>
                        <w:right w:val="none" w:sz="0" w:space="0" w:color="auto"/>
                      </w:divBdr>
                      <w:divsChild>
                        <w:div w:id="2118714945">
                          <w:marLeft w:val="0"/>
                          <w:marRight w:val="0"/>
                          <w:marTop w:val="0"/>
                          <w:marBottom w:val="0"/>
                          <w:divBdr>
                            <w:top w:val="none" w:sz="0" w:space="0" w:color="auto"/>
                            <w:left w:val="none" w:sz="0" w:space="0" w:color="auto"/>
                            <w:bottom w:val="none" w:sz="0" w:space="0" w:color="auto"/>
                            <w:right w:val="none" w:sz="0" w:space="0" w:color="auto"/>
                          </w:divBdr>
                          <w:divsChild>
                            <w:div w:id="190098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943256">
      <w:bodyDiv w:val="1"/>
      <w:marLeft w:val="0"/>
      <w:marRight w:val="0"/>
      <w:marTop w:val="0"/>
      <w:marBottom w:val="0"/>
      <w:divBdr>
        <w:top w:val="none" w:sz="0" w:space="0" w:color="auto"/>
        <w:left w:val="none" w:sz="0" w:space="0" w:color="auto"/>
        <w:bottom w:val="none" w:sz="0" w:space="0" w:color="auto"/>
        <w:right w:val="none" w:sz="0" w:space="0" w:color="auto"/>
      </w:divBdr>
    </w:div>
    <w:div w:id="578901957">
      <w:bodyDiv w:val="1"/>
      <w:marLeft w:val="0"/>
      <w:marRight w:val="0"/>
      <w:marTop w:val="0"/>
      <w:marBottom w:val="0"/>
      <w:divBdr>
        <w:top w:val="none" w:sz="0" w:space="0" w:color="auto"/>
        <w:left w:val="none" w:sz="0" w:space="0" w:color="auto"/>
        <w:bottom w:val="none" w:sz="0" w:space="0" w:color="auto"/>
        <w:right w:val="none" w:sz="0" w:space="0" w:color="auto"/>
      </w:divBdr>
    </w:div>
    <w:div w:id="601761052">
      <w:bodyDiv w:val="1"/>
      <w:marLeft w:val="0"/>
      <w:marRight w:val="0"/>
      <w:marTop w:val="0"/>
      <w:marBottom w:val="0"/>
      <w:divBdr>
        <w:top w:val="none" w:sz="0" w:space="0" w:color="auto"/>
        <w:left w:val="none" w:sz="0" w:space="0" w:color="auto"/>
        <w:bottom w:val="none" w:sz="0" w:space="0" w:color="auto"/>
        <w:right w:val="none" w:sz="0" w:space="0" w:color="auto"/>
      </w:divBdr>
    </w:div>
    <w:div w:id="613514988">
      <w:bodyDiv w:val="1"/>
      <w:marLeft w:val="0"/>
      <w:marRight w:val="0"/>
      <w:marTop w:val="0"/>
      <w:marBottom w:val="0"/>
      <w:divBdr>
        <w:top w:val="none" w:sz="0" w:space="0" w:color="auto"/>
        <w:left w:val="none" w:sz="0" w:space="0" w:color="auto"/>
        <w:bottom w:val="none" w:sz="0" w:space="0" w:color="auto"/>
        <w:right w:val="none" w:sz="0" w:space="0" w:color="auto"/>
      </w:divBdr>
    </w:div>
    <w:div w:id="620496979">
      <w:bodyDiv w:val="1"/>
      <w:marLeft w:val="0"/>
      <w:marRight w:val="0"/>
      <w:marTop w:val="0"/>
      <w:marBottom w:val="0"/>
      <w:divBdr>
        <w:top w:val="none" w:sz="0" w:space="0" w:color="auto"/>
        <w:left w:val="none" w:sz="0" w:space="0" w:color="auto"/>
        <w:bottom w:val="none" w:sz="0" w:space="0" w:color="auto"/>
        <w:right w:val="none" w:sz="0" w:space="0" w:color="auto"/>
      </w:divBdr>
    </w:div>
    <w:div w:id="686635585">
      <w:bodyDiv w:val="1"/>
      <w:marLeft w:val="0"/>
      <w:marRight w:val="0"/>
      <w:marTop w:val="0"/>
      <w:marBottom w:val="0"/>
      <w:divBdr>
        <w:top w:val="none" w:sz="0" w:space="0" w:color="auto"/>
        <w:left w:val="none" w:sz="0" w:space="0" w:color="auto"/>
        <w:bottom w:val="none" w:sz="0" w:space="0" w:color="auto"/>
        <w:right w:val="none" w:sz="0" w:space="0" w:color="auto"/>
      </w:divBdr>
      <w:divsChild>
        <w:div w:id="478687847">
          <w:marLeft w:val="0"/>
          <w:marRight w:val="0"/>
          <w:marTop w:val="0"/>
          <w:marBottom w:val="192"/>
          <w:divBdr>
            <w:top w:val="none" w:sz="0" w:space="0" w:color="auto"/>
            <w:left w:val="none" w:sz="0" w:space="0" w:color="auto"/>
            <w:bottom w:val="none" w:sz="0" w:space="0" w:color="auto"/>
            <w:right w:val="none" w:sz="0" w:space="0" w:color="auto"/>
          </w:divBdr>
        </w:div>
      </w:divsChild>
    </w:div>
    <w:div w:id="715668088">
      <w:bodyDiv w:val="1"/>
      <w:marLeft w:val="0"/>
      <w:marRight w:val="0"/>
      <w:marTop w:val="0"/>
      <w:marBottom w:val="0"/>
      <w:divBdr>
        <w:top w:val="none" w:sz="0" w:space="0" w:color="auto"/>
        <w:left w:val="none" w:sz="0" w:space="0" w:color="auto"/>
        <w:bottom w:val="none" w:sz="0" w:space="0" w:color="auto"/>
        <w:right w:val="none" w:sz="0" w:space="0" w:color="auto"/>
      </w:divBdr>
    </w:div>
    <w:div w:id="730344930">
      <w:bodyDiv w:val="1"/>
      <w:marLeft w:val="0"/>
      <w:marRight w:val="0"/>
      <w:marTop w:val="0"/>
      <w:marBottom w:val="0"/>
      <w:divBdr>
        <w:top w:val="none" w:sz="0" w:space="0" w:color="auto"/>
        <w:left w:val="none" w:sz="0" w:space="0" w:color="auto"/>
        <w:bottom w:val="none" w:sz="0" w:space="0" w:color="auto"/>
        <w:right w:val="none" w:sz="0" w:space="0" w:color="auto"/>
      </w:divBdr>
    </w:div>
    <w:div w:id="742066120">
      <w:bodyDiv w:val="1"/>
      <w:marLeft w:val="0"/>
      <w:marRight w:val="0"/>
      <w:marTop w:val="0"/>
      <w:marBottom w:val="0"/>
      <w:divBdr>
        <w:top w:val="none" w:sz="0" w:space="0" w:color="auto"/>
        <w:left w:val="none" w:sz="0" w:space="0" w:color="auto"/>
        <w:bottom w:val="none" w:sz="0" w:space="0" w:color="auto"/>
        <w:right w:val="none" w:sz="0" w:space="0" w:color="auto"/>
      </w:divBdr>
    </w:div>
    <w:div w:id="755908314">
      <w:bodyDiv w:val="1"/>
      <w:marLeft w:val="0"/>
      <w:marRight w:val="0"/>
      <w:marTop w:val="0"/>
      <w:marBottom w:val="0"/>
      <w:divBdr>
        <w:top w:val="none" w:sz="0" w:space="0" w:color="auto"/>
        <w:left w:val="none" w:sz="0" w:space="0" w:color="auto"/>
        <w:bottom w:val="none" w:sz="0" w:space="0" w:color="auto"/>
        <w:right w:val="none" w:sz="0" w:space="0" w:color="auto"/>
      </w:divBdr>
    </w:div>
    <w:div w:id="780489524">
      <w:bodyDiv w:val="1"/>
      <w:marLeft w:val="0"/>
      <w:marRight w:val="0"/>
      <w:marTop w:val="0"/>
      <w:marBottom w:val="0"/>
      <w:divBdr>
        <w:top w:val="none" w:sz="0" w:space="0" w:color="auto"/>
        <w:left w:val="none" w:sz="0" w:space="0" w:color="auto"/>
        <w:bottom w:val="none" w:sz="0" w:space="0" w:color="auto"/>
        <w:right w:val="none" w:sz="0" w:space="0" w:color="auto"/>
      </w:divBdr>
    </w:div>
    <w:div w:id="853225047">
      <w:bodyDiv w:val="1"/>
      <w:marLeft w:val="0"/>
      <w:marRight w:val="0"/>
      <w:marTop w:val="0"/>
      <w:marBottom w:val="0"/>
      <w:divBdr>
        <w:top w:val="none" w:sz="0" w:space="0" w:color="auto"/>
        <w:left w:val="none" w:sz="0" w:space="0" w:color="auto"/>
        <w:bottom w:val="none" w:sz="0" w:space="0" w:color="auto"/>
        <w:right w:val="none" w:sz="0" w:space="0" w:color="auto"/>
      </w:divBdr>
    </w:div>
    <w:div w:id="888229897">
      <w:bodyDiv w:val="1"/>
      <w:marLeft w:val="0"/>
      <w:marRight w:val="0"/>
      <w:marTop w:val="0"/>
      <w:marBottom w:val="0"/>
      <w:divBdr>
        <w:top w:val="none" w:sz="0" w:space="0" w:color="auto"/>
        <w:left w:val="none" w:sz="0" w:space="0" w:color="auto"/>
        <w:bottom w:val="none" w:sz="0" w:space="0" w:color="auto"/>
        <w:right w:val="none" w:sz="0" w:space="0" w:color="auto"/>
      </w:divBdr>
    </w:div>
    <w:div w:id="897126937">
      <w:bodyDiv w:val="1"/>
      <w:marLeft w:val="0"/>
      <w:marRight w:val="0"/>
      <w:marTop w:val="0"/>
      <w:marBottom w:val="0"/>
      <w:divBdr>
        <w:top w:val="none" w:sz="0" w:space="0" w:color="auto"/>
        <w:left w:val="none" w:sz="0" w:space="0" w:color="auto"/>
        <w:bottom w:val="none" w:sz="0" w:space="0" w:color="auto"/>
        <w:right w:val="none" w:sz="0" w:space="0" w:color="auto"/>
      </w:divBdr>
    </w:div>
    <w:div w:id="966543319">
      <w:bodyDiv w:val="1"/>
      <w:marLeft w:val="0"/>
      <w:marRight w:val="0"/>
      <w:marTop w:val="0"/>
      <w:marBottom w:val="0"/>
      <w:divBdr>
        <w:top w:val="none" w:sz="0" w:space="0" w:color="auto"/>
        <w:left w:val="none" w:sz="0" w:space="0" w:color="auto"/>
        <w:bottom w:val="none" w:sz="0" w:space="0" w:color="auto"/>
        <w:right w:val="none" w:sz="0" w:space="0" w:color="auto"/>
      </w:divBdr>
    </w:div>
    <w:div w:id="969942472">
      <w:bodyDiv w:val="1"/>
      <w:marLeft w:val="0"/>
      <w:marRight w:val="0"/>
      <w:marTop w:val="0"/>
      <w:marBottom w:val="0"/>
      <w:divBdr>
        <w:top w:val="none" w:sz="0" w:space="0" w:color="auto"/>
        <w:left w:val="none" w:sz="0" w:space="0" w:color="auto"/>
        <w:bottom w:val="none" w:sz="0" w:space="0" w:color="auto"/>
        <w:right w:val="none" w:sz="0" w:space="0" w:color="auto"/>
      </w:divBdr>
    </w:div>
    <w:div w:id="975138425">
      <w:bodyDiv w:val="1"/>
      <w:marLeft w:val="0"/>
      <w:marRight w:val="0"/>
      <w:marTop w:val="0"/>
      <w:marBottom w:val="0"/>
      <w:divBdr>
        <w:top w:val="none" w:sz="0" w:space="0" w:color="auto"/>
        <w:left w:val="none" w:sz="0" w:space="0" w:color="auto"/>
        <w:bottom w:val="none" w:sz="0" w:space="0" w:color="auto"/>
        <w:right w:val="none" w:sz="0" w:space="0" w:color="auto"/>
      </w:divBdr>
    </w:div>
    <w:div w:id="1031104503">
      <w:bodyDiv w:val="1"/>
      <w:marLeft w:val="0"/>
      <w:marRight w:val="0"/>
      <w:marTop w:val="0"/>
      <w:marBottom w:val="0"/>
      <w:divBdr>
        <w:top w:val="none" w:sz="0" w:space="0" w:color="auto"/>
        <w:left w:val="none" w:sz="0" w:space="0" w:color="auto"/>
        <w:bottom w:val="none" w:sz="0" w:space="0" w:color="auto"/>
        <w:right w:val="none" w:sz="0" w:space="0" w:color="auto"/>
      </w:divBdr>
    </w:div>
    <w:div w:id="1062828498">
      <w:bodyDiv w:val="1"/>
      <w:marLeft w:val="0"/>
      <w:marRight w:val="0"/>
      <w:marTop w:val="0"/>
      <w:marBottom w:val="0"/>
      <w:divBdr>
        <w:top w:val="none" w:sz="0" w:space="0" w:color="auto"/>
        <w:left w:val="none" w:sz="0" w:space="0" w:color="auto"/>
        <w:bottom w:val="none" w:sz="0" w:space="0" w:color="auto"/>
        <w:right w:val="none" w:sz="0" w:space="0" w:color="auto"/>
      </w:divBdr>
    </w:div>
    <w:div w:id="1063983846">
      <w:bodyDiv w:val="1"/>
      <w:marLeft w:val="0"/>
      <w:marRight w:val="0"/>
      <w:marTop w:val="0"/>
      <w:marBottom w:val="0"/>
      <w:divBdr>
        <w:top w:val="none" w:sz="0" w:space="0" w:color="auto"/>
        <w:left w:val="none" w:sz="0" w:space="0" w:color="auto"/>
        <w:bottom w:val="none" w:sz="0" w:space="0" w:color="auto"/>
        <w:right w:val="none" w:sz="0" w:space="0" w:color="auto"/>
      </w:divBdr>
    </w:div>
    <w:div w:id="1080256196">
      <w:bodyDiv w:val="1"/>
      <w:marLeft w:val="0"/>
      <w:marRight w:val="0"/>
      <w:marTop w:val="0"/>
      <w:marBottom w:val="0"/>
      <w:divBdr>
        <w:top w:val="none" w:sz="0" w:space="0" w:color="auto"/>
        <w:left w:val="none" w:sz="0" w:space="0" w:color="auto"/>
        <w:bottom w:val="none" w:sz="0" w:space="0" w:color="auto"/>
        <w:right w:val="none" w:sz="0" w:space="0" w:color="auto"/>
      </w:divBdr>
    </w:div>
    <w:div w:id="1248348710">
      <w:bodyDiv w:val="1"/>
      <w:marLeft w:val="0"/>
      <w:marRight w:val="0"/>
      <w:marTop w:val="0"/>
      <w:marBottom w:val="0"/>
      <w:divBdr>
        <w:top w:val="none" w:sz="0" w:space="0" w:color="auto"/>
        <w:left w:val="none" w:sz="0" w:space="0" w:color="auto"/>
        <w:bottom w:val="none" w:sz="0" w:space="0" w:color="auto"/>
        <w:right w:val="none" w:sz="0" w:space="0" w:color="auto"/>
      </w:divBdr>
      <w:divsChild>
        <w:div w:id="58982649">
          <w:marLeft w:val="0"/>
          <w:marRight w:val="0"/>
          <w:marTop w:val="0"/>
          <w:marBottom w:val="0"/>
          <w:divBdr>
            <w:top w:val="none" w:sz="0" w:space="0" w:color="auto"/>
            <w:left w:val="none" w:sz="0" w:space="0" w:color="auto"/>
            <w:bottom w:val="none" w:sz="0" w:space="0" w:color="auto"/>
            <w:right w:val="none" w:sz="0" w:space="0" w:color="auto"/>
          </w:divBdr>
          <w:divsChild>
            <w:div w:id="46728983">
              <w:marLeft w:val="0"/>
              <w:marRight w:val="0"/>
              <w:marTop w:val="0"/>
              <w:marBottom w:val="0"/>
              <w:divBdr>
                <w:top w:val="none" w:sz="0" w:space="0" w:color="auto"/>
                <w:left w:val="none" w:sz="0" w:space="0" w:color="auto"/>
                <w:bottom w:val="none" w:sz="0" w:space="0" w:color="auto"/>
                <w:right w:val="none" w:sz="0" w:space="0" w:color="auto"/>
              </w:divBdr>
              <w:divsChild>
                <w:div w:id="361327073">
                  <w:marLeft w:val="0"/>
                  <w:marRight w:val="0"/>
                  <w:marTop w:val="0"/>
                  <w:marBottom w:val="0"/>
                  <w:divBdr>
                    <w:top w:val="none" w:sz="0" w:space="0" w:color="auto"/>
                    <w:left w:val="none" w:sz="0" w:space="0" w:color="auto"/>
                    <w:bottom w:val="none" w:sz="0" w:space="0" w:color="auto"/>
                    <w:right w:val="none" w:sz="0" w:space="0" w:color="auto"/>
                  </w:divBdr>
                  <w:divsChild>
                    <w:div w:id="1503276796">
                      <w:marLeft w:val="0"/>
                      <w:marRight w:val="0"/>
                      <w:marTop w:val="0"/>
                      <w:marBottom w:val="0"/>
                      <w:divBdr>
                        <w:top w:val="none" w:sz="0" w:space="0" w:color="auto"/>
                        <w:left w:val="none" w:sz="0" w:space="0" w:color="auto"/>
                        <w:bottom w:val="none" w:sz="0" w:space="0" w:color="auto"/>
                        <w:right w:val="none" w:sz="0" w:space="0" w:color="auto"/>
                      </w:divBdr>
                      <w:divsChild>
                        <w:div w:id="718824624">
                          <w:marLeft w:val="0"/>
                          <w:marRight w:val="0"/>
                          <w:marTop w:val="0"/>
                          <w:marBottom w:val="0"/>
                          <w:divBdr>
                            <w:top w:val="none" w:sz="0" w:space="0" w:color="auto"/>
                            <w:left w:val="none" w:sz="0" w:space="0" w:color="auto"/>
                            <w:bottom w:val="none" w:sz="0" w:space="0" w:color="auto"/>
                            <w:right w:val="none" w:sz="0" w:space="0" w:color="auto"/>
                          </w:divBdr>
                          <w:divsChild>
                            <w:div w:id="24892581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450240">
      <w:bodyDiv w:val="1"/>
      <w:marLeft w:val="0"/>
      <w:marRight w:val="0"/>
      <w:marTop w:val="0"/>
      <w:marBottom w:val="0"/>
      <w:divBdr>
        <w:top w:val="none" w:sz="0" w:space="0" w:color="auto"/>
        <w:left w:val="none" w:sz="0" w:space="0" w:color="auto"/>
        <w:bottom w:val="none" w:sz="0" w:space="0" w:color="auto"/>
        <w:right w:val="none" w:sz="0" w:space="0" w:color="auto"/>
      </w:divBdr>
    </w:div>
    <w:div w:id="1349792298">
      <w:bodyDiv w:val="1"/>
      <w:marLeft w:val="0"/>
      <w:marRight w:val="0"/>
      <w:marTop w:val="0"/>
      <w:marBottom w:val="0"/>
      <w:divBdr>
        <w:top w:val="none" w:sz="0" w:space="0" w:color="auto"/>
        <w:left w:val="none" w:sz="0" w:space="0" w:color="auto"/>
        <w:bottom w:val="none" w:sz="0" w:space="0" w:color="auto"/>
        <w:right w:val="none" w:sz="0" w:space="0" w:color="auto"/>
      </w:divBdr>
    </w:div>
    <w:div w:id="1463233126">
      <w:bodyDiv w:val="1"/>
      <w:marLeft w:val="0"/>
      <w:marRight w:val="0"/>
      <w:marTop w:val="0"/>
      <w:marBottom w:val="0"/>
      <w:divBdr>
        <w:top w:val="none" w:sz="0" w:space="0" w:color="auto"/>
        <w:left w:val="none" w:sz="0" w:space="0" w:color="auto"/>
        <w:bottom w:val="none" w:sz="0" w:space="0" w:color="auto"/>
        <w:right w:val="none" w:sz="0" w:space="0" w:color="auto"/>
      </w:divBdr>
      <w:divsChild>
        <w:div w:id="2102094557">
          <w:marLeft w:val="0"/>
          <w:marRight w:val="0"/>
          <w:marTop w:val="0"/>
          <w:marBottom w:val="192"/>
          <w:divBdr>
            <w:top w:val="none" w:sz="0" w:space="0" w:color="auto"/>
            <w:left w:val="none" w:sz="0" w:space="0" w:color="auto"/>
            <w:bottom w:val="none" w:sz="0" w:space="0" w:color="auto"/>
            <w:right w:val="none" w:sz="0" w:space="0" w:color="auto"/>
          </w:divBdr>
        </w:div>
      </w:divsChild>
    </w:div>
    <w:div w:id="1477911193">
      <w:bodyDiv w:val="1"/>
      <w:marLeft w:val="0"/>
      <w:marRight w:val="0"/>
      <w:marTop w:val="0"/>
      <w:marBottom w:val="0"/>
      <w:divBdr>
        <w:top w:val="none" w:sz="0" w:space="0" w:color="auto"/>
        <w:left w:val="none" w:sz="0" w:space="0" w:color="auto"/>
        <w:bottom w:val="none" w:sz="0" w:space="0" w:color="auto"/>
        <w:right w:val="none" w:sz="0" w:space="0" w:color="auto"/>
      </w:divBdr>
    </w:div>
    <w:div w:id="1541474948">
      <w:bodyDiv w:val="1"/>
      <w:marLeft w:val="0"/>
      <w:marRight w:val="0"/>
      <w:marTop w:val="0"/>
      <w:marBottom w:val="0"/>
      <w:divBdr>
        <w:top w:val="none" w:sz="0" w:space="0" w:color="auto"/>
        <w:left w:val="none" w:sz="0" w:space="0" w:color="auto"/>
        <w:bottom w:val="none" w:sz="0" w:space="0" w:color="auto"/>
        <w:right w:val="none" w:sz="0" w:space="0" w:color="auto"/>
      </w:divBdr>
    </w:div>
    <w:div w:id="1543590835">
      <w:bodyDiv w:val="1"/>
      <w:marLeft w:val="0"/>
      <w:marRight w:val="0"/>
      <w:marTop w:val="0"/>
      <w:marBottom w:val="0"/>
      <w:divBdr>
        <w:top w:val="none" w:sz="0" w:space="0" w:color="auto"/>
        <w:left w:val="none" w:sz="0" w:space="0" w:color="auto"/>
        <w:bottom w:val="none" w:sz="0" w:space="0" w:color="auto"/>
        <w:right w:val="none" w:sz="0" w:space="0" w:color="auto"/>
      </w:divBdr>
    </w:div>
    <w:div w:id="1546143003">
      <w:bodyDiv w:val="1"/>
      <w:marLeft w:val="0"/>
      <w:marRight w:val="0"/>
      <w:marTop w:val="0"/>
      <w:marBottom w:val="0"/>
      <w:divBdr>
        <w:top w:val="none" w:sz="0" w:space="0" w:color="auto"/>
        <w:left w:val="none" w:sz="0" w:space="0" w:color="auto"/>
        <w:bottom w:val="none" w:sz="0" w:space="0" w:color="auto"/>
        <w:right w:val="none" w:sz="0" w:space="0" w:color="auto"/>
      </w:divBdr>
    </w:div>
    <w:div w:id="1561944010">
      <w:bodyDiv w:val="1"/>
      <w:marLeft w:val="0"/>
      <w:marRight w:val="0"/>
      <w:marTop w:val="0"/>
      <w:marBottom w:val="0"/>
      <w:divBdr>
        <w:top w:val="none" w:sz="0" w:space="0" w:color="auto"/>
        <w:left w:val="none" w:sz="0" w:space="0" w:color="auto"/>
        <w:bottom w:val="none" w:sz="0" w:space="0" w:color="auto"/>
        <w:right w:val="none" w:sz="0" w:space="0" w:color="auto"/>
      </w:divBdr>
    </w:div>
    <w:div w:id="1582713525">
      <w:bodyDiv w:val="1"/>
      <w:marLeft w:val="0"/>
      <w:marRight w:val="0"/>
      <w:marTop w:val="0"/>
      <w:marBottom w:val="0"/>
      <w:divBdr>
        <w:top w:val="none" w:sz="0" w:space="0" w:color="auto"/>
        <w:left w:val="none" w:sz="0" w:space="0" w:color="auto"/>
        <w:bottom w:val="none" w:sz="0" w:space="0" w:color="auto"/>
        <w:right w:val="none" w:sz="0" w:space="0" w:color="auto"/>
      </w:divBdr>
    </w:div>
    <w:div w:id="1595283341">
      <w:bodyDiv w:val="1"/>
      <w:marLeft w:val="0"/>
      <w:marRight w:val="0"/>
      <w:marTop w:val="0"/>
      <w:marBottom w:val="0"/>
      <w:divBdr>
        <w:top w:val="none" w:sz="0" w:space="0" w:color="auto"/>
        <w:left w:val="none" w:sz="0" w:space="0" w:color="auto"/>
        <w:bottom w:val="none" w:sz="0" w:space="0" w:color="auto"/>
        <w:right w:val="none" w:sz="0" w:space="0" w:color="auto"/>
      </w:divBdr>
      <w:divsChild>
        <w:div w:id="772869143">
          <w:marLeft w:val="0"/>
          <w:marRight w:val="0"/>
          <w:marTop w:val="0"/>
          <w:marBottom w:val="0"/>
          <w:divBdr>
            <w:top w:val="none" w:sz="0" w:space="0" w:color="auto"/>
            <w:left w:val="none" w:sz="0" w:space="0" w:color="auto"/>
            <w:bottom w:val="none" w:sz="0" w:space="0" w:color="auto"/>
            <w:right w:val="none" w:sz="0" w:space="0" w:color="auto"/>
          </w:divBdr>
          <w:divsChild>
            <w:div w:id="1796748506">
              <w:marLeft w:val="0"/>
              <w:marRight w:val="0"/>
              <w:marTop w:val="0"/>
              <w:marBottom w:val="0"/>
              <w:divBdr>
                <w:top w:val="none" w:sz="0" w:space="0" w:color="auto"/>
                <w:left w:val="none" w:sz="0" w:space="0" w:color="auto"/>
                <w:bottom w:val="none" w:sz="0" w:space="0" w:color="auto"/>
                <w:right w:val="none" w:sz="0" w:space="0" w:color="auto"/>
              </w:divBdr>
              <w:divsChild>
                <w:div w:id="201327395">
                  <w:marLeft w:val="0"/>
                  <w:marRight w:val="0"/>
                  <w:marTop w:val="0"/>
                  <w:marBottom w:val="0"/>
                  <w:divBdr>
                    <w:top w:val="none" w:sz="0" w:space="0" w:color="auto"/>
                    <w:left w:val="none" w:sz="0" w:space="0" w:color="auto"/>
                    <w:bottom w:val="none" w:sz="0" w:space="0" w:color="auto"/>
                    <w:right w:val="none" w:sz="0" w:space="0" w:color="auto"/>
                  </w:divBdr>
                  <w:divsChild>
                    <w:div w:id="1724132716">
                      <w:marLeft w:val="0"/>
                      <w:marRight w:val="0"/>
                      <w:marTop w:val="0"/>
                      <w:marBottom w:val="0"/>
                      <w:divBdr>
                        <w:top w:val="none" w:sz="0" w:space="0" w:color="auto"/>
                        <w:left w:val="none" w:sz="0" w:space="0" w:color="auto"/>
                        <w:bottom w:val="none" w:sz="0" w:space="0" w:color="auto"/>
                        <w:right w:val="none" w:sz="0" w:space="0" w:color="auto"/>
                      </w:divBdr>
                      <w:divsChild>
                        <w:div w:id="497884705">
                          <w:marLeft w:val="0"/>
                          <w:marRight w:val="0"/>
                          <w:marTop w:val="0"/>
                          <w:marBottom w:val="0"/>
                          <w:divBdr>
                            <w:top w:val="none" w:sz="0" w:space="0" w:color="auto"/>
                            <w:left w:val="none" w:sz="0" w:space="0" w:color="auto"/>
                            <w:bottom w:val="none" w:sz="0" w:space="0" w:color="auto"/>
                            <w:right w:val="none" w:sz="0" w:space="0" w:color="auto"/>
                          </w:divBdr>
                          <w:divsChild>
                            <w:div w:id="6028030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182819">
      <w:bodyDiv w:val="1"/>
      <w:marLeft w:val="0"/>
      <w:marRight w:val="0"/>
      <w:marTop w:val="0"/>
      <w:marBottom w:val="0"/>
      <w:divBdr>
        <w:top w:val="none" w:sz="0" w:space="0" w:color="auto"/>
        <w:left w:val="none" w:sz="0" w:space="0" w:color="auto"/>
        <w:bottom w:val="none" w:sz="0" w:space="0" w:color="auto"/>
        <w:right w:val="none" w:sz="0" w:space="0" w:color="auto"/>
      </w:divBdr>
    </w:div>
    <w:div w:id="1791245128">
      <w:bodyDiv w:val="1"/>
      <w:marLeft w:val="0"/>
      <w:marRight w:val="0"/>
      <w:marTop w:val="0"/>
      <w:marBottom w:val="0"/>
      <w:divBdr>
        <w:top w:val="none" w:sz="0" w:space="0" w:color="auto"/>
        <w:left w:val="none" w:sz="0" w:space="0" w:color="auto"/>
        <w:bottom w:val="none" w:sz="0" w:space="0" w:color="auto"/>
        <w:right w:val="none" w:sz="0" w:space="0" w:color="auto"/>
      </w:divBdr>
    </w:div>
    <w:div w:id="1870945915">
      <w:bodyDiv w:val="1"/>
      <w:marLeft w:val="0"/>
      <w:marRight w:val="0"/>
      <w:marTop w:val="0"/>
      <w:marBottom w:val="0"/>
      <w:divBdr>
        <w:top w:val="none" w:sz="0" w:space="0" w:color="auto"/>
        <w:left w:val="none" w:sz="0" w:space="0" w:color="auto"/>
        <w:bottom w:val="none" w:sz="0" w:space="0" w:color="auto"/>
        <w:right w:val="none" w:sz="0" w:space="0" w:color="auto"/>
      </w:divBdr>
    </w:div>
    <w:div w:id="1978022694">
      <w:bodyDiv w:val="1"/>
      <w:marLeft w:val="0"/>
      <w:marRight w:val="0"/>
      <w:marTop w:val="0"/>
      <w:marBottom w:val="0"/>
      <w:divBdr>
        <w:top w:val="none" w:sz="0" w:space="0" w:color="auto"/>
        <w:left w:val="none" w:sz="0" w:space="0" w:color="auto"/>
        <w:bottom w:val="none" w:sz="0" w:space="0" w:color="auto"/>
        <w:right w:val="none" w:sz="0" w:space="0" w:color="auto"/>
      </w:divBdr>
      <w:divsChild>
        <w:div w:id="274289933">
          <w:marLeft w:val="0"/>
          <w:marRight w:val="0"/>
          <w:marTop w:val="0"/>
          <w:marBottom w:val="192"/>
          <w:divBdr>
            <w:top w:val="none" w:sz="0" w:space="0" w:color="auto"/>
            <w:left w:val="none" w:sz="0" w:space="0" w:color="auto"/>
            <w:bottom w:val="none" w:sz="0" w:space="0" w:color="auto"/>
            <w:right w:val="none" w:sz="0" w:space="0" w:color="auto"/>
          </w:divBdr>
        </w:div>
      </w:divsChild>
    </w:div>
    <w:div w:id="1982802662">
      <w:bodyDiv w:val="1"/>
      <w:marLeft w:val="0"/>
      <w:marRight w:val="0"/>
      <w:marTop w:val="0"/>
      <w:marBottom w:val="0"/>
      <w:divBdr>
        <w:top w:val="none" w:sz="0" w:space="0" w:color="auto"/>
        <w:left w:val="none" w:sz="0" w:space="0" w:color="auto"/>
        <w:bottom w:val="none" w:sz="0" w:space="0" w:color="auto"/>
        <w:right w:val="none" w:sz="0" w:space="0" w:color="auto"/>
      </w:divBdr>
    </w:div>
    <w:div w:id="1996373383">
      <w:bodyDiv w:val="1"/>
      <w:marLeft w:val="0"/>
      <w:marRight w:val="0"/>
      <w:marTop w:val="0"/>
      <w:marBottom w:val="0"/>
      <w:divBdr>
        <w:top w:val="none" w:sz="0" w:space="0" w:color="auto"/>
        <w:left w:val="none" w:sz="0" w:space="0" w:color="auto"/>
        <w:bottom w:val="none" w:sz="0" w:space="0" w:color="auto"/>
        <w:right w:val="none" w:sz="0" w:space="0" w:color="auto"/>
      </w:divBdr>
    </w:div>
    <w:div w:id="2016416389">
      <w:bodyDiv w:val="1"/>
      <w:marLeft w:val="0"/>
      <w:marRight w:val="0"/>
      <w:marTop w:val="0"/>
      <w:marBottom w:val="0"/>
      <w:divBdr>
        <w:top w:val="none" w:sz="0" w:space="0" w:color="auto"/>
        <w:left w:val="none" w:sz="0" w:space="0" w:color="auto"/>
        <w:bottom w:val="none" w:sz="0" w:space="0" w:color="auto"/>
        <w:right w:val="none" w:sz="0" w:space="0" w:color="auto"/>
      </w:divBdr>
      <w:divsChild>
        <w:div w:id="443305549">
          <w:marLeft w:val="0"/>
          <w:marRight w:val="0"/>
          <w:marTop w:val="0"/>
          <w:marBottom w:val="192"/>
          <w:divBdr>
            <w:top w:val="none" w:sz="0" w:space="0" w:color="auto"/>
            <w:left w:val="none" w:sz="0" w:space="0" w:color="auto"/>
            <w:bottom w:val="none" w:sz="0" w:space="0" w:color="auto"/>
            <w:right w:val="none" w:sz="0" w:space="0" w:color="auto"/>
          </w:divBdr>
        </w:div>
      </w:divsChild>
    </w:div>
    <w:div w:id="2069575015">
      <w:bodyDiv w:val="1"/>
      <w:marLeft w:val="0"/>
      <w:marRight w:val="0"/>
      <w:marTop w:val="0"/>
      <w:marBottom w:val="0"/>
      <w:divBdr>
        <w:top w:val="none" w:sz="0" w:space="0" w:color="auto"/>
        <w:left w:val="none" w:sz="0" w:space="0" w:color="auto"/>
        <w:bottom w:val="none" w:sz="0" w:space="0" w:color="auto"/>
        <w:right w:val="none" w:sz="0" w:space="0" w:color="auto"/>
      </w:divBdr>
    </w:div>
    <w:div w:id="2099935018">
      <w:bodyDiv w:val="1"/>
      <w:marLeft w:val="0"/>
      <w:marRight w:val="0"/>
      <w:marTop w:val="0"/>
      <w:marBottom w:val="0"/>
      <w:divBdr>
        <w:top w:val="none" w:sz="0" w:space="0" w:color="auto"/>
        <w:left w:val="none" w:sz="0" w:space="0" w:color="auto"/>
        <w:bottom w:val="none" w:sz="0" w:space="0" w:color="auto"/>
        <w:right w:val="none" w:sz="0" w:space="0" w:color="auto"/>
      </w:divBdr>
    </w:div>
    <w:div w:id="214022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nchester.ac.uk/my-learning-essentials" TargetMode="External"/><Relationship Id="rId13" Type="http://schemas.openxmlformats.org/officeDocument/2006/relationships/hyperlink" Target="https://www.escholar.manchester.ac.uk/learning-objects/mle/writing-essay/" TargetMode="External"/><Relationship Id="rId18" Type="http://schemas.openxmlformats.org/officeDocument/2006/relationships/hyperlink" Target="https://www.escholar.manchester.ac.uk/learning-objects/mle/proofreading/" TargetMode="External"/><Relationship Id="rId26" Type="http://schemas.openxmlformats.org/officeDocument/2006/relationships/hyperlink" Target="https://www.escholar.manchester.ac.uk/learning-objects/mle/planning-search/" TargetMode="External"/><Relationship Id="rId3" Type="http://schemas.openxmlformats.org/officeDocument/2006/relationships/styles" Target="styles.xml"/><Relationship Id="rId21" Type="http://schemas.openxmlformats.org/officeDocument/2006/relationships/hyperlink" Target="https://www.escholar.manchester.ac.uk/learning-objects/mle/endnote/story_flash.html" TargetMode="External"/><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escholar.manchester.ac.uk/learning-objects/mle/understanding-task/" TargetMode="External"/><Relationship Id="rId17" Type="http://schemas.openxmlformats.org/officeDocument/2006/relationships/hyperlink" Target="https://www.escholar.manchester.ac.uk/learning-objects/mle/avoiding-plagiarism/" TargetMode="External"/><Relationship Id="rId25" Type="http://schemas.openxmlformats.org/officeDocument/2006/relationships/hyperlink" Target="https://www.escholar.manchester.ac.uk/learning-objects/mle/search-toolkit/" TargetMode="External"/><Relationship Id="rId33" Type="http://schemas.openxmlformats.org/officeDocument/2006/relationships/hyperlink" Target="http://www.staffnet.manchester.ac.uk/social-sciences/resource" TargetMode="External"/><Relationship Id="rId2" Type="http://schemas.openxmlformats.org/officeDocument/2006/relationships/numbering" Target="numbering.xml"/><Relationship Id="rId16" Type="http://schemas.openxmlformats.org/officeDocument/2006/relationships/hyperlink" Target="https://www.escholar.manchester.ac.uk/learning-objects/mle/evaluating-sources/" TargetMode="External"/><Relationship Id="rId20" Type="http://schemas.openxmlformats.org/officeDocument/2006/relationships/hyperlink" Target="https://www.escholar.manchester.ac.uk/learning-objects/mle/introducing-referencing/" TargetMode="External"/><Relationship Id="rId29" Type="http://schemas.openxmlformats.org/officeDocument/2006/relationships/hyperlink" Target="https://uk.linkedin.com/in/janette-watson-184b308"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escholar.manchester.ac.uk/learning-objects/mle/packages/writing/" TargetMode="External"/><Relationship Id="rId24" Type="http://schemas.openxmlformats.org/officeDocument/2006/relationships/hyperlink" Target="https://www.escholar.manchester.ac.uk/learning-objects/mle/information-types/" TargetMode="External"/><Relationship Id="rId32" Type="http://schemas.openxmlformats.org/officeDocument/2006/relationships/hyperlink" Target="http://www.library.manchester.ac.uk/services-and-support/staff" TargetMode="External"/><Relationship Id="rId5" Type="http://schemas.openxmlformats.org/officeDocument/2006/relationships/webSettings" Target="webSettings.xml"/><Relationship Id="rId15" Type="http://schemas.openxmlformats.org/officeDocument/2006/relationships/hyperlink" Target="https://www.escholar.manchester.ac.uk/learning-objects/mle/developing-argument/" TargetMode="External"/><Relationship Id="rId23" Type="http://schemas.openxmlformats.org/officeDocument/2006/relationships/hyperlink" Target="https://www.escholar.manchester.ac.uk/learning-objects/mle/packages/getting-results/" TargetMode="External"/><Relationship Id="rId28" Type="http://schemas.openxmlformats.org/officeDocument/2006/relationships/hyperlink" Target="https://www.escholar.manchester.ac.uk/learning-objects/mle/search-operators/story_flash.html" TargetMode="External"/><Relationship Id="rId10" Type="http://schemas.openxmlformats.org/officeDocument/2006/relationships/hyperlink" Target="http://www.manchester.ac.uk/my-learning-essentials" TargetMode="External"/><Relationship Id="rId19" Type="http://schemas.openxmlformats.org/officeDocument/2006/relationships/hyperlink" Target="https://www.escholar.manchester.ac.uk/learning-objects/mle/packages/referencing/" TargetMode="External"/><Relationship Id="rId31" Type="http://schemas.openxmlformats.org/officeDocument/2006/relationships/hyperlink" Target="mailto:janette.watson@manchester.ac.uk" TargetMode="External"/><Relationship Id="rId4" Type="http://schemas.openxmlformats.org/officeDocument/2006/relationships/settings" Target="settings.xml"/><Relationship Id="rId9" Type="http://schemas.openxmlformats.org/officeDocument/2006/relationships/hyperlink" Target="http://www.manchester.ac.uk/library/mle-staff" TargetMode="External"/><Relationship Id="rId14" Type="http://schemas.openxmlformats.org/officeDocument/2006/relationships/hyperlink" Target="https://www.escholar.manchester.ac.uk/learning-objects/mle/being-critical/" TargetMode="External"/><Relationship Id="rId22" Type="http://schemas.openxmlformats.org/officeDocument/2006/relationships/hyperlink" Target="https://www.escholar.manchester.ac.uk/learning-objects/mle/packages/dissertations/" TargetMode="External"/><Relationship Id="rId27" Type="http://schemas.openxmlformats.org/officeDocument/2006/relationships/hyperlink" Target="https://www.escholar.manchester.ac.uk/learning-objects/mle/introducing-databases/" TargetMode="External"/><Relationship Id="rId30" Type="http://schemas.openxmlformats.org/officeDocument/2006/relationships/image" Target="media/image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042FE-B690-4C6A-B13B-C7EF24971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localuser</dc:creator>
  <cp:lastModifiedBy>Ralf Becker</cp:lastModifiedBy>
  <cp:revision>2</cp:revision>
  <cp:lastPrinted>2015-04-22T11:38:00Z</cp:lastPrinted>
  <dcterms:created xsi:type="dcterms:W3CDTF">2019-07-18T15:51:00Z</dcterms:created>
  <dcterms:modified xsi:type="dcterms:W3CDTF">2019-07-18T15:51:00Z</dcterms:modified>
</cp:coreProperties>
</file>