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78DF" w14:textId="77777777" w:rsidR="00962F5C" w:rsidRDefault="00000000">
      <w:pPr>
        <w:spacing w:after="0"/>
        <w:ind w:left="2" w:right="-24"/>
      </w:pPr>
      <w:r>
        <w:rPr>
          <w:noProof/>
        </w:rPr>
        <w:drawing>
          <wp:inline distT="0" distB="0" distL="0" distR="0" wp14:anchorId="20D5275B" wp14:editId="2C538F2C">
            <wp:extent cx="5400040" cy="216027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45A" w14:textId="77777777" w:rsidR="00962F5C" w:rsidRDefault="00000000">
      <w:pPr>
        <w:spacing w:after="332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16B00A62" w14:textId="77777777" w:rsidR="00962F5C" w:rsidRDefault="00000000">
      <w:pPr>
        <w:spacing w:after="84" w:line="264" w:lineRule="auto"/>
        <w:ind w:left="51"/>
        <w:jc w:val="center"/>
      </w:pPr>
      <w:r>
        <w:rPr>
          <w:rFonts w:ascii="Arial" w:eastAsia="Arial" w:hAnsi="Arial" w:cs="Arial"/>
          <w:b/>
          <w:i/>
          <w:sz w:val="40"/>
        </w:rPr>
        <w:t>Sistema de gerenciamento de supermercado</w:t>
      </w:r>
      <w:r>
        <w:rPr>
          <w:rFonts w:ascii="Aptos" w:eastAsia="Aptos" w:hAnsi="Aptos" w:cs="Aptos"/>
          <w:b/>
          <w:i/>
          <w:sz w:val="40"/>
          <w:vertAlign w:val="subscript"/>
        </w:rPr>
        <w:t xml:space="preserve"> </w:t>
      </w:r>
    </w:p>
    <w:p w14:paraId="7A8B047A" w14:textId="77777777" w:rsidR="00962F5C" w:rsidRDefault="00000000">
      <w:pPr>
        <w:spacing w:after="0"/>
        <w:ind w:left="23"/>
        <w:jc w:val="center"/>
      </w:pPr>
      <w:r>
        <w:rPr>
          <w:rFonts w:ascii="Aptos" w:eastAsia="Aptos" w:hAnsi="Aptos" w:cs="Aptos"/>
          <w:sz w:val="32"/>
        </w:rPr>
        <w:t xml:space="preserve">Banco de dados </w:t>
      </w:r>
    </w:p>
    <w:p w14:paraId="4237A2F9" w14:textId="77777777" w:rsidR="00962F5C" w:rsidRDefault="00000000">
      <w:pPr>
        <w:spacing w:after="301"/>
        <w:ind w:left="2687"/>
      </w:pPr>
      <w:r>
        <w:rPr>
          <w:noProof/>
        </w:rPr>
        <w:drawing>
          <wp:inline distT="0" distB="0" distL="0" distR="0" wp14:anchorId="1CA85EE8" wp14:editId="024DAE8C">
            <wp:extent cx="1930400" cy="19304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E73" w14:textId="77777777" w:rsidR="00962F5C" w:rsidRDefault="00000000">
      <w:pPr>
        <w:spacing w:after="0" w:line="417" w:lineRule="auto"/>
        <w:ind w:left="2951" w:right="2862"/>
        <w:jc w:val="center"/>
      </w:pPr>
      <w:r>
        <w:rPr>
          <w:rFonts w:ascii="Arial" w:eastAsia="Arial" w:hAnsi="Arial" w:cs="Arial"/>
          <w:sz w:val="24"/>
        </w:rPr>
        <w:t xml:space="preserve">2024/2025 – LEIC Grupo 107: </w:t>
      </w:r>
    </w:p>
    <w:p w14:paraId="5BF5735E" w14:textId="77777777" w:rsidR="00962F5C" w:rsidRDefault="00000000">
      <w:pPr>
        <w:numPr>
          <w:ilvl w:val="0"/>
          <w:numId w:val="1"/>
        </w:numPr>
        <w:spacing w:after="182"/>
        <w:ind w:right="1593" w:hanging="360"/>
        <w:jc w:val="right"/>
      </w:pPr>
      <w:r>
        <w:rPr>
          <w:rFonts w:ascii="Arial" w:eastAsia="Arial" w:hAnsi="Arial" w:cs="Arial"/>
          <w:sz w:val="24"/>
        </w:rPr>
        <w:t xml:space="preserve">Arthur Teixeira – up202300368@up.pt  </w:t>
      </w:r>
    </w:p>
    <w:p w14:paraId="7257C512" w14:textId="77777777" w:rsidR="00962F5C" w:rsidRDefault="00000000">
      <w:pPr>
        <w:numPr>
          <w:ilvl w:val="0"/>
          <w:numId w:val="1"/>
        </w:numPr>
        <w:spacing w:after="182"/>
        <w:ind w:right="1593" w:hanging="360"/>
        <w:jc w:val="right"/>
      </w:pPr>
      <w:r>
        <w:rPr>
          <w:rFonts w:ascii="Arial" w:eastAsia="Arial" w:hAnsi="Arial" w:cs="Arial"/>
          <w:sz w:val="24"/>
        </w:rPr>
        <w:t xml:space="preserve">Guilherme Cardozo - </w:t>
      </w:r>
      <w:r>
        <w:rPr>
          <w:rFonts w:ascii="Arial" w:eastAsia="Arial" w:hAnsi="Arial" w:cs="Arial"/>
          <w:color w:val="457786"/>
          <w:sz w:val="24"/>
          <w:u w:val="single" w:color="457786"/>
        </w:rPr>
        <w:t>up202401169@up.pt</w:t>
      </w:r>
      <w:r>
        <w:rPr>
          <w:rFonts w:ascii="Arial" w:eastAsia="Arial" w:hAnsi="Arial" w:cs="Arial"/>
          <w:sz w:val="24"/>
        </w:rPr>
        <w:t xml:space="preserve">  </w:t>
      </w:r>
    </w:p>
    <w:p w14:paraId="2C304145" w14:textId="77777777" w:rsidR="00962F5C" w:rsidRDefault="00000000">
      <w:pPr>
        <w:numPr>
          <w:ilvl w:val="0"/>
          <w:numId w:val="1"/>
        </w:numPr>
        <w:spacing w:after="171" w:line="270" w:lineRule="auto"/>
        <w:ind w:right="1593" w:hanging="360"/>
        <w:jc w:val="right"/>
      </w:pPr>
      <w:r>
        <w:rPr>
          <w:rFonts w:ascii="Arial" w:eastAsia="Arial" w:hAnsi="Arial" w:cs="Arial"/>
          <w:sz w:val="24"/>
        </w:rPr>
        <w:t xml:space="preserve">Pedro Gouveia - up202200045@up.pt </w:t>
      </w:r>
    </w:p>
    <w:p w14:paraId="5244C5F6" w14:textId="77777777" w:rsidR="00962F5C" w:rsidRDefault="00000000">
      <w:pPr>
        <w:spacing w:after="182"/>
        <w:ind w:left="8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36B5CAA" w14:textId="77777777" w:rsidR="00962F5C" w:rsidRDefault="00000000">
      <w:pPr>
        <w:spacing w:after="177"/>
        <w:ind w:left="8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8CEA79F" w14:textId="77777777" w:rsidR="00962F5C" w:rsidRDefault="00000000">
      <w:pPr>
        <w:spacing w:after="183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6B014BA3" w14:textId="77777777" w:rsidR="00962F5C" w:rsidRDefault="00000000">
      <w:pPr>
        <w:spacing w:after="188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2BBF93FE" w14:textId="77777777" w:rsidR="00962F5C" w:rsidRDefault="00000000">
      <w:pPr>
        <w:spacing w:after="0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6F9D40C7" w14:textId="77777777" w:rsidR="00962F5C" w:rsidRDefault="00000000">
      <w:pPr>
        <w:spacing w:after="183"/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7ECAF366" w14:textId="77777777" w:rsidR="00962F5C" w:rsidRDefault="00000000" w:rsidP="001B685C">
      <w:pPr>
        <w:spacing w:after="182"/>
        <w:ind w:left="137" w:hanging="10"/>
        <w:jc w:val="both"/>
      </w:pPr>
      <w:r>
        <w:rPr>
          <w:rFonts w:ascii="Arial" w:eastAsia="Arial" w:hAnsi="Arial" w:cs="Arial"/>
          <w:sz w:val="24"/>
        </w:rPr>
        <w:lastRenderedPageBreak/>
        <w:t xml:space="preserve">1. </w:t>
      </w:r>
      <w:r>
        <w:rPr>
          <w:rFonts w:ascii="Arial" w:eastAsia="Arial" w:hAnsi="Arial" w:cs="Arial"/>
          <w:b/>
          <w:sz w:val="24"/>
        </w:rPr>
        <w:t>Descrição do Contexto:</w:t>
      </w:r>
      <w:r>
        <w:rPr>
          <w:rFonts w:ascii="Arial" w:eastAsia="Arial" w:hAnsi="Arial" w:cs="Arial"/>
          <w:sz w:val="24"/>
        </w:rPr>
        <w:t xml:space="preserve"> </w:t>
      </w:r>
    </w:p>
    <w:p w14:paraId="4AE8797A" w14:textId="77777777" w:rsidR="00962F5C" w:rsidRDefault="00000000" w:rsidP="001B685C">
      <w:pPr>
        <w:spacing w:after="163" w:line="270" w:lineRule="auto"/>
        <w:ind w:left="-15"/>
        <w:jc w:val="both"/>
      </w:pPr>
      <w:r>
        <w:rPr>
          <w:rFonts w:ascii="Arial" w:eastAsia="Arial" w:hAnsi="Arial" w:cs="Arial"/>
          <w:sz w:val="24"/>
        </w:rPr>
        <w:t xml:space="preserve">O ponto central do projeto é o desenvolvimento de um sistema para gerir um estoque de um supermercado. Ele permitirá otimizar o controle e monitorar os diferentes produtos do estoque. O foco do sistema é gerenciar vários aspectos do fluxo de produtos, desde a compra dos fornecedores até a venda para os clientes, atualizando eficientemente a quantidade de produtos estocados. </w:t>
      </w:r>
    </w:p>
    <w:p w14:paraId="53892D0A" w14:textId="77777777" w:rsidR="00962F5C" w:rsidRDefault="00000000" w:rsidP="001B685C">
      <w:pPr>
        <w:spacing w:after="182"/>
        <w:ind w:left="137" w:hanging="10"/>
        <w:jc w:val="both"/>
      </w:pPr>
      <w:r>
        <w:rPr>
          <w:rFonts w:ascii="Arial" w:eastAsia="Arial" w:hAnsi="Arial" w:cs="Arial"/>
          <w:sz w:val="24"/>
        </w:rPr>
        <w:t xml:space="preserve">2. </w:t>
      </w:r>
      <w:r>
        <w:rPr>
          <w:rFonts w:ascii="Arial" w:eastAsia="Arial" w:hAnsi="Arial" w:cs="Arial"/>
          <w:b/>
          <w:sz w:val="24"/>
        </w:rPr>
        <w:t>Domínio do Projeto:</w:t>
      </w:r>
      <w:r>
        <w:rPr>
          <w:rFonts w:ascii="Arial" w:eastAsia="Arial" w:hAnsi="Arial" w:cs="Arial"/>
          <w:sz w:val="24"/>
        </w:rPr>
        <w:t xml:space="preserve"> </w:t>
      </w:r>
    </w:p>
    <w:p w14:paraId="5091ABCD" w14:textId="77777777" w:rsidR="00962F5C" w:rsidRDefault="00000000" w:rsidP="001B685C">
      <w:pPr>
        <w:spacing w:after="168" w:line="270" w:lineRule="auto"/>
        <w:ind w:left="-15"/>
        <w:jc w:val="both"/>
      </w:pPr>
      <w:r>
        <w:rPr>
          <w:rFonts w:ascii="Arial" w:eastAsia="Arial" w:hAnsi="Arial" w:cs="Arial"/>
          <w:sz w:val="24"/>
        </w:rPr>
        <w:t xml:space="preserve">O domínio deste projeto é a gestão de estoque em um supermercado. A gestão mais eficiente do estoque é muito importante devido a quantidade de transações, mudanças corriqueiras no número de itens e a diversidade de produtos. O sistema deve gerir um banco de dados de produtos que se diferenciam em atributos: preço, data de validade e detalhes do fornecedor, por exemplo, rastreando as compras e vendas, com atualizações no estoque. </w:t>
      </w:r>
    </w:p>
    <w:p w14:paraId="7F78C923" w14:textId="77777777" w:rsidR="00962F5C" w:rsidRDefault="00000000" w:rsidP="001B685C">
      <w:pPr>
        <w:spacing w:after="168" w:line="270" w:lineRule="auto"/>
        <w:ind w:left="-15"/>
        <w:jc w:val="both"/>
      </w:pPr>
      <w:r>
        <w:rPr>
          <w:rFonts w:ascii="Arial" w:eastAsia="Arial" w:hAnsi="Arial" w:cs="Arial"/>
          <w:sz w:val="24"/>
        </w:rPr>
        <w:t xml:space="preserve">O modelo cria um sistema que pode registrar produtos, gerenciar fornecedores e acompanhar as compras e vendas. Portanto, será possível saber o que está disponível, o que falta e o que precisa ser reposto de forma clara e assertiva. Esse sistema ajuda na operação diária do supermercado e garante que os produtos estejam sempre disponíveis para os clientes. </w:t>
      </w:r>
    </w:p>
    <w:p w14:paraId="57C9329C" w14:textId="77777777" w:rsidR="00962F5C" w:rsidRDefault="00000000" w:rsidP="001B685C">
      <w:pPr>
        <w:numPr>
          <w:ilvl w:val="0"/>
          <w:numId w:val="2"/>
        </w:numPr>
        <w:spacing w:after="182"/>
        <w:ind w:hanging="360"/>
        <w:jc w:val="both"/>
      </w:pPr>
      <w:r>
        <w:rPr>
          <w:rFonts w:ascii="Arial" w:eastAsia="Arial" w:hAnsi="Arial" w:cs="Arial"/>
          <w:b/>
          <w:sz w:val="24"/>
        </w:rPr>
        <w:t>Requisitos de Dados:</w:t>
      </w:r>
      <w:r>
        <w:rPr>
          <w:rFonts w:ascii="Arial" w:eastAsia="Arial" w:hAnsi="Arial" w:cs="Arial"/>
          <w:sz w:val="24"/>
        </w:rPr>
        <w:t xml:space="preserve"> </w:t>
      </w:r>
    </w:p>
    <w:p w14:paraId="5CA75DEA" w14:textId="77777777" w:rsidR="00962F5C" w:rsidRDefault="00000000" w:rsidP="001B685C">
      <w:pPr>
        <w:spacing w:after="206" w:line="270" w:lineRule="auto"/>
        <w:ind w:left="-15"/>
        <w:jc w:val="both"/>
      </w:pPr>
      <w:r>
        <w:rPr>
          <w:rFonts w:ascii="Arial" w:eastAsia="Arial" w:hAnsi="Arial" w:cs="Arial"/>
          <w:sz w:val="24"/>
        </w:rPr>
        <w:t xml:space="preserve">Para que o sistema funcione, ele precisará gerir informações essenciais. As principais são: “Produto”, “Fornecedor”, “Compra” e “Venda”, e todas elas estão interligadas para mostrar o ciclo de um produto, desde o momento em que ele chega ao estoque até a venda para o cliente. Os dados mais importantes que o sistema vai gerenciar: </w:t>
      </w:r>
    </w:p>
    <w:p w14:paraId="1BCAD2A5" w14:textId="77777777" w:rsidR="00962F5C" w:rsidRDefault="00000000" w:rsidP="001B685C">
      <w:pPr>
        <w:numPr>
          <w:ilvl w:val="1"/>
          <w:numId w:val="3"/>
        </w:numPr>
        <w:spacing w:after="45" w:line="270" w:lineRule="auto"/>
        <w:ind w:hanging="362"/>
        <w:jc w:val="both"/>
      </w:pPr>
      <w:r>
        <w:rPr>
          <w:rFonts w:ascii="Arial" w:eastAsia="Arial" w:hAnsi="Arial" w:cs="Arial"/>
          <w:b/>
          <w:sz w:val="24"/>
        </w:rPr>
        <w:t>Informações dos Produtos:</w:t>
      </w:r>
      <w:r>
        <w:rPr>
          <w:rFonts w:ascii="Arial" w:eastAsia="Arial" w:hAnsi="Arial" w:cs="Arial"/>
          <w:sz w:val="24"/>
        </w:rPr>
        <w:t xml:space="preserve"> Cada produto terá um código exclusivo e informações contendo nome, descrição, preço, custo e data de validade. Manter esses dados atualizados evita problemas como produtos vencidos ou garantir a rotação de estoque.  </w:t>
      </w:r>
    </w:p>
    <w:p w14:paraId="4EFFC85A" w14:textId="77777777" w:rsidR="00962F5C" w:rsidRDefault="00000000" w:rsidP="001B685C">
      <w:pPr>
        <w:numPr>
          <w:ilvl w:val="1"/>
          <w:numId w:val="3"/>
        </w:numPr>
        <w:spacing w:after="45" w:line="270" w:lineRule="auto"/>
        <w:ind w:hanging="362"/>
        <w:jc w:val="both"/>
      </w:pPr>
      <w:r>
        <w:rPr>
          <w:rFonts w:ascii="Arial" w:eastAsia="Arial" w:hAnsi="Arial" w:cs="Arial"/>
          <w:b/>
          <w:sz w:val="24"/>
        </w:rPr>
        <w:t>Informações dos Fornecedores</w:t>
      </w:r>
      <w:r>
        <w:rPr>
          <w:rFonts w:ascii="Arial" w:eastAsia="Arial" w:hAnsi="Arial" w:cs="Arial"/>
          <w:sz w:val="24"/>
        </w:rPr>
        <w:t>: É preciso reabastecer constantemente o estoque.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Por isso, a ferramenta inclui registros do nome, endereço, contato dos fornecedores. </w:t>
      </w:r>
    </w:p>
    <w:p w14:paraId="45B5F851" w14:textId="77777777" w:rsidR="00962F5C" w:rsidRDefault="00000000" w:rsidP="001B685C">
      <w:pPr>
        <w:numPr>
          <w:ilvl w:val="1"/>
          <w:numId w:val="3"/>
        </w:numPr>
        <w:spacing w:after="45" w:line="270" w:lineRule="auto"/>
        <w:ind w:hanging="362"/>
        <w:jc w:val="both"/>
      </w:pPr>
      <w:r>
        <w:rPr>
          <w:rFonts w:ascii="Arial" w:eastAsia="Arial" w:hAnsi="Arial" w:cs="Arial"/>
          <w:b/>
          <w:sz w:val="24"/>
        </w:rPr>
        <w:t>Dados de Compra:</w:t>
      </w:r>
      <w:r>
        <w:rPr>
          <w:rFonts w:ascii="Arial" w:eastAsia="Arial" w:hAnsi="Arial" w:cs="Arial"/>
          <w:sz w:val="24"/>
        </w:rPr>
        <w:t xml:space="preserve"> Toda compra que o supermercado realizar a partir de um fornecedor é adicionada com a informação do número total de produtos e seus preços.  </w:t>
      </w:r>
    </w:p>
    <w:p w14:paraId="71040A2C" w14:textId="77777777" w:rsidR="00962F5C" w:rsidRDefault="00000000" w:rsidP="001B685C">
      <w:pPr>
        <w:numPr>
          <w:ilvl w:val="1"/>
          <w:numId w:val="3"/>
        </w:numPr>
        <w:spacing w:after="45" w:line="270" w:lineRule="auto"/>
        <w:ind w:hanging="362"/>
        <w:jc w:val="both"/>
      </w:pPr>
      <w:r>
        <w:rPr>
          <w:rFonts w:ascii="Arial" w:eastAsia="Arial" w:hAnsi="Arial" w:cs="Arial"/>
          <w:b/>
          <w:sz w:val="24"/>
        </w:rPr>
        <w:t xml:space="preserve">Dados de Venda: </w:t>
      </w:r>
      <w:r>
        <w:rPr>
          <w:rFonts w:ascii="Arial" w:eastAsia="Arial" w:hAnsi="Arial" w:cs="Arial"/>
          <w:sz w:val="24"/>
        </w:rPr>
        <w:t xml:space="preserve">as vendas também são monitoradas para garantir reposição de estoque. Isso inclui a data, a quantidade vendida e o preço geral da venda. </w:t>
      </w:r>
    </w:p>
    <w:p w14:paraId="43073684" w14:textId="77777777" w:rsidR="00962F5C" w:rsidRDefault="00000000" w:rsidP="001B685C">
      <w:pPr>
        <w:spacing w:after="183"/>
        <w:jc w:val="both"/>
      </w:pPr>
      <w:r>
        <w:rPr>
          <w:rFonts w:ascii="Aptos" w:eastAsia="Aptos" w:hAnsi="Aptos" w:cs="Aptos"/>
          <w:sz w:val="24"/>
        </w:rPr>
        <w:t xml:space="preserve"> </w:t>
      </w:r>
    </w:p>
    <w:p w14:paraId="06C33B73" w14:textId="77777777" w:rsidR="00962F5C" w:rsidRDefault="00000000" w:rsidP="001B685C">
      <w:pPr>
        <w:numPr>
          <w:ilvl w:val="0"/>
          <w:numId w:val="2"/>
        </w:numPr>
        <w:spacing w:after="24"/>
        <w:ind w:hanging="360"/>
        <w:jc w:val="both"/>
      </w:pPr>
      <w:r>
        <w:rPr>
          <w:rFonts w:ascii="Arial" w:eastAsia="Arial" w:hAnsi="Arial" w:cs="Arial"/>
          <w:b/>
          <w:sz w:val="24"/>
        </w:rPr>
        <w:t xml:space="preserve">Modelo conceitual UML inicial: </w:t>
      </w:r>
    </w:p>
    <w:p w14:paraId="0ACC67EC" w14:textId="77777777" w:rsidR="00962F5C" w:rsidRDefault="00000000" w:rsidP="001B685C">
      <w:pPr>
        <w:spacing w:after="0"/>
        <w:ind w:left="502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EBB849A" w14:textId="77777777" w:rsidR="00962F5C" w:rsidRDefault="00000000" w:rsidP="001B685C">
      <w:pPr>
        <w:spacing w:after="14"/>
        <w:ind w:left="-1425" w:right="-1360"/>
        <w:jc w:val="both"/>
      </w:pPr>
      <w:r>
        <w:rPr>
          <w:noProof/>
        </w:rPr>
        <w:drawing>
          <wp:inline distT="0" distB="0" distL="0" distR="0" wp14:anchorId="792DD02D" wp14:editId="6D984BB4">
            <wp:extent cx="7154545" cy="397065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E6CE" w14:textId="77777777" w:rsidR="00962F5C" w:rsidRDefault="00000000" w:rsidP="001B685C">
      <w:pPr>
        <w:numPr>
          <w:ilvl w:val="0"/>
          <w:numId w:val="2"/>
        </w:numPr>
        <w:spacing w:after="24"/>
        <w:ind w:hanging="360"/>
        <w:jc w:val="both"/>
      </w:pPr>
      <w:r>
        <w:rPr>
          <w:rFonts w:ascii="Arial" w:eastAsia="Arial" w:hAnsi="Arial" w:cs="Arial"/>
          <w:b/>
          <w:sz w:val="24"/>
        </w:rPr>
        <w:t>Integração da inteligência artificial: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AD54507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sz w:val="24"/>
        </w:rPr>
        <w:t xml:space="preserve">Foi utilizado o ChatGPT como ferramenta IA para a integração. O Prompt utilizado foi: </w:t>
      </w:r>
      <w:r>
        <w:rPr>
          <w:rFonts w:ascii="Arial" w:eastAsia="Arial" w:hAnsi="Arial" w:cs="Arial"/>
          <w:i/>
          <w:sz w:val="24"/>
        </w:rPr>
        <w:t>“O que podemos fazer para melhorar o projeto de acordo com a proposta: o projeto terá como tema a gestão de estoque de um mercado. O banco de dados irá gerenciar as informações de produtos, como código, nome, preço e quantidade disponível em estoque. Além disso, será possível registrar entradas e saídas de produtos, atualizando o estoque em tempo real. As entidades principais incluem “Produto”, “Fornecedor”, “Venda” e “Compra”, e as relações entre elas ajudarão a rastrear o fluxo de mercadorias no mercado. O sistema será capaz de gerar relatórios sobre produtos em baixa, otimizando a reposição de estoque e o controle financeiro. Está permitido constraints, association classes, generalization, composition, aggregation, etc.</w:t>
      </w:r>
      <w:r>
        <w:rPr>
          <w:rFonts w:ascii="Arial" w:eastAsia="Arial" w:hAnsi="Arial" w:cs="Arial"/>
          <w:sz w:val="24"/>
        </w:rPr>
        <w:t xml:space="preserve">”. A resposta referente ao prompt foi:”  </w:t>
      </w:r>
      <w:r>
        <w:rPr>
          <w:rFonts w:ascii="Arial" w:eastAsia="Arial" w:hAnsi="Arial" w:cs="Arial"/>
          <w:i/>
          <w:sz w:val="24"/>
        </w:rPr>
        <w:t xml:space="preserve">Vamos discutir quando e por que seria útil incluir: </w:t>
      </w:r>
    </w:p>
    <w:p w14:paraId="02C5EF5E" w14:textId="77777777" w:rsidR="00962F5C" w:rsidRDefault="00000000" w:rsidP="001B685C">
      <w:pPr>
        <w:spacing w:after="19"/>
        <w:ind w:left="502"/>
        <w:jc w:val="both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E7CAA1C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1. Associação de Classes (Association Class) </w:t>
      </w:r>
    </w:p>
    <w:p w14:paraId="0F96E086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Uma associação de classe é utilizada quando uma relação entre duas classes precisa de atributos próprios ou comportamentos específicos que não pertencem diretamente a uma das classes envolvidas, mas à própria relação entre elas. </w:t>
      </w:r>
    </w:p>
    <w:p w14:paraId="2A3031BF" w14:textId="77777777" w:rsidR="00962F5C" w:rsidRDefault="00000000" w:rsidP="001B685C">
      <w:pPr>
        <w:spacing w:after="24"/>
        <w:ind w:left="502"/>
        <w:jc w:val="both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5F147A7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Exemplos no seu projeto: </w:t>
      </w:r>
    </w:p>
    <w:p w14:paraId="64568E48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lastRenderedPageBreak/>
        <w:t xml:space="preserve">Venda - Produto (ItemVenda): A classe ItemVenda já está modelada como uma classe intermediária entre Venda e Produto, o que é um exemplo clássico de associação de classe. Ela representa a associação entre uma venda e os produtos vendidos, com seus atributos específicos (como preço unitário e quantidade). Esta modelagem está correta, mas vale reforçar que esta é uma associação de classe que gerencia os detalhes da relação. </w:t>
      </w:r>
    </w:p>
    <w:p w14:paraId="679D5E55" w14:textId="77777777" w:rsidR="00962F5C" w:rsidRDefault="00000000" w:rsidP="001B685C">
      <w:pPr>
        <w:spacing w:after="19"/>
        <w:ind w:left="502"/>
        <w:jc w:val="both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B38DE97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Compra - Produto (ItemCompra): Seria útil introduzir uma classe de associação entre Compra e Produto, similar ao que foi feito entre Venda e Produto. Isso permitiria registrar atributos específicos para cada item na compra, como a quantidade de produtos comprados, o preço unitário no momento da compra e até mesmo a data prevista de entrega. Vamos chamá-la de ItemCompra. Assim, o sistema pode rastrear o preço pago por cada unidade de produto ao longo do tempo e a quantidade comprada. </w:t>
      </w:r>
    </w:p>
    <w:p w14:paraId="6FBFF60F" w14:textId="77777777" w:rsidR="00962F5C" w:rsidRDefault="00000000" w:rsidP="001B685C">
      <w:pPr>
        <w:spacing w:after="24"/>
        <w:ind w:left="502"/>
        <w:jc w:val="both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24F87EC" w14:textId="77777777" w:rsidR="00962F5C" w:rsidRDefault="00000000" w:rsidP="001B685C">
      <w:pPr>
        <w:numPr>
          <w:ilvl w:val="0"/>
          <w:numId w:val="4"/>
        </w:numPr>
        <w:spacing w:after="11" w:line="269" w:lineRule="auto"/>
        <w:ind w:hanging="267"/>
        <w:jc w:val="both"/>
      </w:pPr>
      <w:r>
        <w:rPr>
          <w:rFonts w:ascii="Arial" w:eastAsia="Arial" w:hAnsi="Arial" w:cs="Arial"/>
          <w:i/>
          <w:sz w:val="24"/>
        </w:rPr>
        <w:t xml:space="preserve">Qualificadores </w:t>
      </w:r>
    </w:p>
    <w:p w14:paraId="301E46EC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Os qualificadores são usados para refinar uma associação, permitindo que uma coleção de objetos seja indexada por um valor, tornando o acesso aos objetos mais eficiente ou lógico. </w:t>
      </w:r>
    </w:p>
    <w:p w14:paraId="14938B94" w14:textId="77777777" w:rsidR="00962F5C" w:rsidRDefault="00000000" w:rsidP="001B685C">
      <w:pPr>
        <w:spacing w:after="24"/>
        <w:ind w:left="502"/>
        <w:jc w:val="both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B5E56F2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Onde usar qualificadores no seu sistema? </w:t>
      </w:r>
    </w:p>
    <w:p w14:paraId="6D3A8C3B" w14:textId="77777777" w:rsidR="00962F5C" w:rsidRDefault="00000000" w:rsidP="001B685C">
      <w:pPr>
        <w:spacing w:after="1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Fornecedor - Produto: Um bom caso para usar um qualificador seria a relação entre Fornecedor e Produto. Suponha que cada fornecedor tenha um código de identificação próprio para cada produto que ele fornece (ou outro valor único). Esse código poderia ser utilizado como um qualificador para a relação. Isso refina a associação, permitindo que o sistema acesse os produtos fornecidos por um fornecedor específico com base nesse código. </w:t>
      </w:r>
    </w:p>
    <w:p w14:paraId="7A22991C" w14:textId="77777777" w:rsidR="00962F5C" w:rsidRDefault="00000000" w:rsidP="001B685C">
      <w:pPr>
        <w:spacing w:after="19"/>
        <w:ind w:left="502"/>
        <w:jc w:val="both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C58B3BF" w14:textId="77777777" w:rsidR="00962F5C" w:rsidRDefault="00000000" w:rsidP="001B685C">
      <w:pPr>
        <w:numPr>
          <w:ilvl w:val="0"/>
          <w:numId w:val="4"/>
        </w:numPr>
        <w:spacing w:after="11" w:line="269" w:lineRule="auto"/>
        <w:ind w:hanging="267"/>
        <w:jc w:val="both"/>
      </w:pPr>
      <w:r>
        <w:rPr>
          <w:rFonts w:ascii="Arial" w:eastAsia="Arial" w:hAnsi="Arial" w:cs="Arial"/>
          <w:i/>
          <w:sz w:val="24"/>
        </w:rPr>
        <w:t xml:space="preserve">Combinando Associações de Classe e Qualificadores </w:t>
      </w:r>
    </w:p>
    <w:p w14:paraId="11F46182" w14:textId="77777777" w:rsidR="00962F5C" w:rsidRDefault="00000000" w:rsidP="001B685C">
      <w:pPr>
        <w:spacing w:after="169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É possível combinar qualificadores com associações de classe para criar um modelo ainda mais detalhado. Por exemplo, no caso de Venda - ItemVenda - Produto, você poderia usar o qualificador dataVenda para refinar a consulta por data, mas ainda manter a associação de classe ItemVenda para gerenciar os detalhes da transação.". </w:t>
      </w:r>
    </w:p>
    <w:p w14:paraId="674D77C4" w14:textId="77777777" w:rsidR="00962F5C" w:rsidRDefault="00000000" w:rsidP="001B685C">
      <w:pPr>
        <w:spacing w:after="18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F8753E" w14:textId="77777777" w:rsidR="00962F5C" w:rsidRDefault="00000000" w:rsidP="001B685C">
      <w:pPr>
        <w:numPr>
          <w:ilvl w:val="0"/>
          <w:numId w:val="4"/>
        </w:numPr>
        <w:spacing w:after="179" w:line="269" w:lineRule="auto"/>
        <w:ind w:hanging="267"/>
        <w:jc w:val="both"/>
      </w:pPr>
      <w:r>
        <w:rPr>
          <w:rFonts w:ascii="Arial" w:eastAsia="Arial" w:hAnsi="Arial" w:cs="Arial"/>
          <w:i/>
          <w:sz w:val="24"/>
        </w:rPr>
        <w:t xml:space="preserve">Uso de Composição </w:t>
      </w:r>
    </w:p>
    <w:p w14:paraId="53B69999" w14:textId="77777777" w:rsidR="00962F5C" w:rsidRDefault="00000000" w:rsidP="001B685C">
      <w:pPr>
        <w:spacing w:after="171" w:line="269" w:lineRule="auto"/>
        <w:ind w:left="497" w:hanging="10"/>
        <w:jc w:val="both"/>
      </w:pPr>
      <w:r>
        <w:rPr>
          <w:rFonts w:ascii="Arial" w:eastAsia="Arial" w:hAnsi="Arial" w:cs="Arial"/>
          <w:i/>
          <w:sz w:val="24"/>
        </w:rPr>
        <w:t xml:space="preserve">Composição entre Produto e Categoria: Atualmente, um Produto pertence a uma Categoria. Seria mais lógico usar composição, onde um produto sempre pertence a uma única categoria, e se a categoria for deletada, o produto associado também deixaria de existir. Assim, o relacionamento ficaria como uma composição. </w:t>
      </w:r>
    </w:p>
    <w:p w14:paraId="1F2F66C3" w14:textId="77777777" w:rsidR="00962F5C" w:rsidRDefault="00000000" w:rsidP="001B685C">
      <w:pPr>
        <w:spacing w:after="182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78861B0E" w14:textId="77777777" w:rsidR="00962F5C" w:rsidRDefault="00000000" w:rsidP="001B685C">
      <w:pPr>
        <w:spacing w:after="4"/>
        <w:ind w:left="137" w:hanging="10"/>
        <w:jc w:val="both"/>
      </w:pPr>
      <w:r>
        <w:rPr>
          <w:rFonts w:ascii="Arial" w:eastAsia="Arial" w:hAnsi="Arial" w:cs="Arial"/>
          <w:sz w:val="24"/>
        </w:rPr>
        <w:t xml:space="preserve">6. </w:t>
      </w:r>
      <w:r>
        <w:rPr>
          <w:rFonts w:ascii="Arial" w:eastAsia="Arial" w:hAnsi="Arial" w:cs="Arial"/>
          <w:b/>
          <w:sz w:val="24"/>
        </w:rPr>
        <w:t xml:space="preserve">Modelo UML conceitual final: </w:t>
      </w:r>
    </w:p>
    <w:p w14:paraId="4BC8EE95" w14:textId="77777777" w:rsidR="00962F5C" w:rsidRDefault="00000000" w:rsidP="001B685C">
      <w:pPr>
        <w:spacing w:after="17"/>
        <w:ind w:left="-865" w:right="-1365"/>
        <w:jc w:val="both"/>
      </w:pPr>
      <w:r>
        <w:rPr>
          <w:noProof/>
        </w:rPr>
        <w:drawing>
          <wp:inline distT="0" distB="0" distL="0" distR="0" wp14:anchorId="069D24D1" wp14:editId="559A131B">
            <wp:extent cx="6802120" cy="4580255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A5C3" w14:textId="77777777" w:rsidR="00962F5C" w:rsidRDefault="00000000" w:rsidP="001B685C">
      <w:pPr>
        <w:spacing w:after="182"/>
        <w:ind w:left="14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A652FAA" w14:textId="77777777" w:rsidR="00962F5C" w:rsidRDefault="00000000" w:rsidP="001B685C">
      <w:pPr>
        <w:spacing w:after="207" w:line="270" w:lineRule="auto"/>
        <w:ind w:left="142"/>
        <w:jc w:val="both"/>
      </w:pPr>
      <w:r>
        <w:rPr>
          <w:rFonts w:ascii="Arial" w:eastAsia="Arial" w:hAnsi="Arial" w:cs="Arial"/>
          <w:sz w:val="24"/>
        </w:rPr>
        <w:t xml:space="preserve">Após discussões e análises do modelo da inteligência artificial generativa, concluímos como pertinentes as seguintes alterações: </w:t>
      </w:r>
    </w:p>
    <w:p w14:paraId="36E24FF8" w14:textId="77777777" w:rsidR="00962F5C" w:rsidRDefault="00000000" w:rsidP="001B685C">
      <w:pPr>
        <w:numPr>
          <w:ilvl w:val="0"/>
          <w:numId w:val="5"/>
        </w:numPr>
        <w:spacing w:after="45" w:line="270" w:lineRule="auto"/>
        <w:ind w:hanging="358"/>
        <w:jc w:val="both"/>
      </w:pPr>
      <w:r>
        <w:rPr>
          <w:rFonts w:ascii="Arial" w:eastAsia="Arial" w:hAnsi="Arial" w:cs="Arial"/>
          <w:sz w:val="24"/>
        </w:rPr>
        <w:t xml:space="preserve">Adicionar relações de composição entre Produto e Categoria, assim como, em Produto e Estoque. Desta forma garantimos uma relação mais assertiva, onde se uma categoria ou o estoque for deletado, o produto é excluído também. </w:t>
      </w:r>
    </w:p>
    <w:p w14:paraId="2322B450" w14:textId="77777777" w:rsidR="00962F5C" w:rsidRDefault="00000000" w:rsidP="001B685C">
      <w:pPr>
        <w:numPr>
          <w:ilvl w:val="0"/>
          <w:numId w:val="5"/>
        </w:numPr>
        <w:spacing w:after="45" w:line="270" w:lineRule="auto"/>
        <w:ind w:hanging="358"/>
        <w:jc w:val="both"/>
      </w:pPr>
      <w:r>
        <w:rPr>
          <w:rFonts w:ascii="Arial" w:eastAsia="Arial" w:hAnsi="Arial" w:cs="Arial"/>
          <w:sz w:val="24"/>
        </w:rPr>
        <w:t xml:space="preserve">Adicionar as associações de classes “itemVenda”, entre Venda e Produto, e “itemCompra”, entre Compra e Produto. Porque as associações de classes criam uma melhor relação e uma clareza nas ações de venda e compra, tornando mais fácil o rastreamento. </w:t>
      </w:r>
    </w:p>
    <w:p w14:paraId="056C2507" w14:textId="77777777" w:rsidR="00962F5C" w:rsidRPr="001B685C" w:rsidRDefault="00000000" w:rsidP="001B685C">
      <w:pPr>
        <w:numPr>
          <w:ilvl w:val="0"/>
          <w:numId w:val="5"/>
        </w:numPr>
        <w:spacing w:after="45" w:line="270" w:lineRule="auto"/>
        <w:ind w:hanging="358"/>
        <w:jc w:val="both"/>
      </w:pPr>
      <w:r>
        <w:rPr>
          <w:rFonts w:ascii="Arial" w:eastAsia="Arial" w:hAnsi="Arial" w:cs="Arial"/>
          <w:sz w:val="24"/>
        </w:rPr>
        <w:t xml:space="preserve">Optamos por não usar os qualificadores, pois acreditamos que o  atributo NIPC e a lista dos produtos que o fornecedor dispõe são suficientes para suprir a necessidade do qualificador, citado pelo chat GPT, e consequentemente o tópico 3 não seria necessário. </w:t>
      </w:r>
    </w:p>
    <w:p w14:paraId="18BA1F0F" w14:textId="77777777" w:rsidR="001B685C" w:rsidRDefault="001B685C" w:rsidP="001B685C">
      <w:pPr>
        <w:spacing w:after="45" w:line="270" w:lineRule="auto"/>
        <w:jc w:val="both"/>
        <w:rPr>
          <w:rFonts w:ascii="Arial" w:eastAsia="Arial" w:hAnsi="Arial" w:cs="Arial"/>
          <w:sz w:val="24"/>
        </w:rPr>
      </w:pPr>
    </w:p>
    <w:p w14:paraId="51BE1B51" w14:textId="77777777" w:rsidR="001B685C" w:rsidRDefault="001B685C" w:rsidP="001B685C">
      <w:pPr>
        <w:spacing w:after="45" w:line="270" w:lineRule="auto"/>
        <w:jc w:val="both"/>
        <w:rPr>
          <w:rFonts w:ascii="Arial" w:eastAsia="Arial" w:hAnsi="Arial" w:cs="Arial"/>
          <w:sz w:val="24"/>
        </w:rPr>
      </w:pPr>
    </w:p>
    <w:p w14:paraId="262618F7" w14:textId="1D98F5EF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487"/>
        <w:jc w:val="both"/>
        <w:rPr>
          <w:rFonts w:ascii="Arial" w:eastAsia="Arial" w:hAnsi="Arial" w:cs="Arial"/>
          <w:b/>
          <w:sz w:val="24"/>
        </w:rPr>
      </w:pPr>
      <w:r w:rsidRPr="001B685C">
        <w:rPr>
          <w:rFonts w:ascii="Arial" w:eastAsia="Arial" w:hAnsi="Arial" w:cs="Arial"/>
          <w:bCs/>
        </w:rPr>
        <w:lastRenderedPageBreak/>
        <w:t>7</w:t>
      </w:r>
      <w:r>
        <w:rPr>
          <w:rFonts w:ascii="Arial" w:eastAsia="Arial" w:hAnsi="Arial" w:cs="Arial"/>
          <w:b/>
        </w:rPr>
        <w:t xml:space="preserve">. </w:t>
      </w:r>
      <w:r w:rsidRPr="00A176DA">
        <w:rPr>
          <w:rFonts w:ascii="Arial" w:eastAsia="Arial" w:hAnsi="Arial" w:cs="Arial"/>
          <w:b/>
          <w:sz w:val="24"/>
        </w:rPr>
        <w:t>Modelo Conceitual Corrigido</w:t>
      </w:r>
    </w:p>
    <w:p w14:paraId="1E987CFF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Depois da correção e feedback do modelo conceitual, realizamos algumas alterações de forma a refinar o mesmo.</w:t>
      </w:r>
    </w:p>
    <w:p w14:paraId="30E6ED30" w14:textId="77777777" w:rsidR="001B685C" w:rsidRPr="00A176DA" w:rsidRDefault="001B685C" w:rsidP="001B685C">
      <w:pPr>
        <w:spacing w:after="45" w:line="270" w:lineRule="auto"/>
        <w:jc w:val="both"/>
        <w:rPr>
          <w:rFonts w:ascii="Arial" w:eastAsia="Arial" w:hAnsi="Arial" w:cs="Arial"/>
          <w:sz w:val="24"/>
        </w:rPr>
      </w:pPr>
    </w:p>
    <w:p w14:paraId="56277BA8" w14:textId="4A929AB5" w:rsidR="001B685C" w:rsidRPr="00A176DA" w:rsidRDefault="001B685C" w:rsidP="001B685C">
      <w:pPr>
        <w:spacing w:after="45" w:line="270" w:lineRule="auto"/>
        <w:jc w:val="both"/>
        <w:rPr>
          <w:sz w:val="24"/>
        </w:rPr>
      </w:pPr>
      <w:r w:rsidRPr="00A176DA">
        <w:rPr>
          <w:rFonts w:ascii="Arial" w:eastAsia="Arial" w:hAnsi="Arial" w:cs="Arial"/>
          <w:noProof/>
          <w:sz w:val="24"/>
        </w:rPr>
        <w:drawing>
          <wp:inline distT="114300" distB="114300" distL="114300" distR="114300" wp14:anchorId="7545FC39" wp14:editId="55A515B0">
            <wp:extent cx="5386070" cy="3623229"/>
            <wp:effectExtent l="0" t="0" r="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623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DF4F5" w14:textId="77777777" w:rsidR="001B685C" w:rsidRPr="00A176DA" w:rsidRDefault="001B685C" w:rsidP="001B68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A classe estoque não se mostrava mais necessária por conta de ter propósito único e atributo único da quantidade de cada produto (afinal, só havia apenas um estoque). Dessa forma reformulamos adicionando o atributo “Quantidade” à classe Produto e retiramos o atributo “DataValidade”.</w:t>
      </w:r>
    </w:p>
    <w:p w14:paraId="50CB16B9" w14:textId="77777777" w:rsidR="001B685C" w:rsidRPr="00A176DA" w:rsidRDefault="001B685C" w:rsidP="001B68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Corrigimos multiplicidades destacadas e revisamos as mesmas.</w:t>
      </w:r>
    </w:p>
    <w:p w14:paraId="1A339F23" w14:textId="77777777" w:rsidR="001B685C" w:rsidRPr="00A176DA" w:rsidRDefault="001B685C" w:rsidP="001B68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Retirada de atributos redundantes e nomeação devida das relações de generalização.</w:t>
      </w:r>
    </w:p>
    <w:p w14:paraId="17437BD8" w14:textId="71B426B4" w:rsidR="001B685C" w:rsidRPr="00A176DA" w:rsidRDefault="001B685C" w:rsidP="001B68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Criamos uma associação de classes com o intuito de implementar o atributo “Prazo de Entrega”.</w:t>
      </w:r>
    </w:p>
    <w:p w14:paraId="6CB394B6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b/>
          <w:sz w:val="24"/>
        </w:rPr>
      </w:pPr>
      <w:r w:rsidRPr="00A176DA">
        <w:rPr>
          <w:rFonts w:ascii="Arial" w:eastAsia="Arial" w:hAnsi="Arial" w:cs="Arial"/>
          <w:sz w:val="24"/>
        </w:rPr>
        <w:t xml:space="preserve">8. </w:t>
      </w:r>
      <w:r w:rsidRPr="00A176DA">
        <w:rPr>
          <w:rFonts w:ascii="Arial" w:eastAsia="Arial" w:hAnsi="Arial" w:cs="Arial"/>
          <w:b/>
          <w:sz w:val="24"/>
        </w:rPr>
        <w:t>Esquema Relacional Inicial</w:t>
      </w:r>
    </w:p>
    <w:p w14:paraId="405CEA1A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Na conjuntura atual do modelo conceitual, o esquema relacional discorrido inicialmente, sem a integração com Inteligência Articial, é:</w:t>
      </w:r>
    </w:p>
    <w:p w14:paraId="478DB525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PessoaFuncionario(</w:t>
      </w:r>
      <w:r w:rsidRPr="00A176DA">
        <w:rPr>
          <w:rFonts w:ascii="Arial" w:eastAsia="Arial" w:hAnsi="Arial" w:cs="Arial"/>
          <w:sz w:val="24"/>
          <w:u w:val="single"/>
        </w:rPr>
        <w:t>NIF</w:t>
      </w:r>
      <w:r w:rsidRPr="00A176DA">
        <w:rPr>
          <w:rFonts w:ascii="Arial" w:eastAsia="Arial" w:hAnsi="Arial" w:cs="Arial"/>
          <w:sz w:val="24"/>
        </w:rPr>
        <w:t>, Nome, DataNascimento, Cargo, Salario)</w:t>
      </w:r>
    </w:p>
    <w:p w14:paraId="226B3425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PessoaCliente(</w:t>
      </w:r>
      <w:r w:rsidRPr="00A176DA">
        <w:rPr>
          <w:rFonts w:ascii="Arial" w:eastAsia="Arial" w:hAnsi="Arial" w:cs="Arial"/>
          <w:sz w:val="24"/>
          <w:u w:val="single"/>
        </w:rPr>
        <w:t>NIF</w:t>
      </w:r>
      <w:r w:rsidRPr="00A176DA">
        <w:rPr>
          <w:rFonts w:ascii="Arial" w:eastAsia="Arial" w:hAnsi="Arial" w:cs="Arial"/>
          <w:sz w:val="24"/>
        </w:rPr>
        <w:t>, Nome, DataNascimento, Morada)</w:t>
      </w:r>
    </w:p>
    <w:p w14:paraId="05BC31E8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Fornecedor(</w:t>
      </w:r>
      <w:r w:rsidRPr="00A176DA">
        <w:rPr>
          <w:rFonts w:ascii="Arial" w:eastAsia="Arial" w:hAnsi="Arial" w:cs="Arial"/>
          <w:sz w:val="24"/>
          <w:u w:val="single"/>
        </w:rPr>
        <w:t>NIPC</w:t>
      </w:r>
      <w:r w:rsidRPr="00A176DA">
        <w:rPr>
          <w:rFonts w:ascii="Arial" w:eastAsia="Arial" w:hAnsi="Arial" w:cs="Arial"/>
          <w:sz w:val="24"/>
        </w:rPr>
        <w:t>, Nome, Morada, Telefone, Email)</w:t>
      </w:r>
    </w:p>
    <w:p w14:paraId="1FD3492E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Fornece(</w:t>
      </w:r>
      <w:r w:rsidRPr="00A176DA">
        <w:rPr>
          <w:rFonts w:ascii="Arial" w:eastAsia="Arial" w:hAnsi="Arial" w:cs="Arial"/>
          <w:sz w:val="24"/>
          <w:u w:val="single"/>
        </w:rPr>
        <w:t>NIPC</w:t>
      </w:r>
      <w:r w:rsidRPr="00A176DA">
        <w:rPr>
          <w:rFonts w:ascii="Arial" w:eastAsia="Arial" w:hAnsi="Arial" w:cs="Arial"/>
          <w:sz w:val="24"/>
        </w:rPr>
        <w:t xml:space="preserve"> -&gt; Fornecedor.NIPC, </w:t>
      </w:r>
      <w:r w:rsidRPr="00A176DA">
        <w:rPr>
          <w:rFonts w:ascii="Arial" w:eastAsia="Arial" w:hAnsi="Arial" w:cs="Arial"/>
          <w:sz w:val="24"/>
          <w:u w:val="single"/>
        </w:rPr>
        <w:t>Codigo</w:t>
      </w:r>
      <w:r w:rsidRPr="00A176DA">
        <w:rPr>
          <w:rFonts w:ascii="Arial" w:eastAsia="Arial" w:hAnsi="Arial" w:cs="Arial"/>
          <w:sz w:val="24"/>
        </w:rPr>
        <w:t xml:space="preserve"> -&gt; Produto.Codigo, PrazoEntrega)</w:t>
      </w:r>
    </w:p>
    <w:p w14:paraId="07AB3086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lastRenderedPageBreak/>
        <w:t>Produto(</w:t>
      </w:r>
      <w:r w:rsidRPr="00A176DA">
        <w:rPr>
          <w:rFonts w:ascii="Arial" w:eastAsia="Arial" w:hAnsi="Arial" w:cs="Arial"/>
          <w:sz w:val="24"/>
          <w:u w:val="single"/>
        </w:rPr>
        <w:t>Codigo</w:t>
      </w:r>
      <w:r w:rsidRPr="00A176DA">
        <w:rPr>
          <w:rFonts w:ascii="Arial" w:eastAsia="Arial" w:hAnsi="Arial" w:cs="Arial"/>
          <w:sz w:val="24"/>
        </w:rPr>
        <w:t>, Descricao, Custo, Categoria -&gt; Categoria.Tipo, Fornecedor -&gt; Fornecedor.NIPC, Quantidade)</w:t>
      </w:r>
    </w:p>
    <w:p w14:paraId="4D712ABE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Compra(</w:t>
      </w:r>
      <w:r w:rsidRPr="00A176DA">
        <w:rPr>
          <w:rFonts w:ascii="Arial" w:eastAsia="Arial" w:hAnsi="Arial" w:cs="Arial"/>
          <w:sz w:val="24"/>
          <w:u w:val="single"/>
        </w:rPr>
        <w:t>IDCompra</w:t>
      </w:r>
      <w:r w:rsidRPr="00A176DA">
        <w:rPr>
          <w:rFonts w:ascii="Arial" w:eastAsia="Arial" w:hAnsi="Arial" w:cs="Arial"/>
          <w:sz w:val="24"/>
        </w:rPr>
        <w:t>, DataCompra, QuantidadeCompra, ValorTotal, Fornecedor -&gt; Fornecedor.NIPC)</w:t>
      </w:r>
    </w:p>
    <w:p w14:paraId="09819F5B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ItemCompra(</w:t>
      </w:r>
      <w:r w:rsidRPr="00A176DA">
        <w:rPr>
          <w:rFonts w:ascii="Arial" w:eastAsia="Arial" w:hAnsi="Arial" w:cs="Arial"/>
          <w:sz w:val="24"/>
          <w:u w:val="single"/>
        </w:rPr>
        <w:t>CodigoItem</w:t>
      </w:r>
      <w:r w:rsidRPr="00A176DA">
        <w:rPr>
          <w:rFonts w:ascii="Arial" w:eastAsia="Arial" w:hAnsi="Arial" w:cs="Arial"/>
          <w:sz w:val="24"/>
        </w:rPr>
        <w:t xml:space="preserve"> -&gt; Produto.Codigo, </w:t>
      </w:r>
      <w:r w:rsidRPr="00A176DA">
        <w:rPr>
          <w:rFonts w:ascii="Arial" w:eastAsia="Arial" w:hAnsi="Arial" w:cs="Arial"/>
          <w:sz w:val="24"/>
          <w:u w:val="single"/>
        </w:rPr>
        <w:t>IDCompra</w:t>
      </w:r>
      <w:r w:rsidRPr="00A176DA">
        <w:rPr>
          <w:rFonts w:ascii="Arial" w:eastAsia="Arial" w:hAnsi="Arial" w:cs="Arial"/>
          <w:sz w:val="24"/>
        </w:rPr>
        <w:t xml:space="preserve"> -&gt;Compra.IDCompra, PrecoUnidade, Quantidade)</w:t>
      </w:r>
    </w:p>
    <w:p w14:paraId="4CCB21DA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Venda(IDVenda, IDCliente -&gt; PessoaCliente.NIF, Vendedor -&gt;PessoaFuncionario.NIF, DataVenda, ValorTotal, MetodoPagamento -&gt; MetodoPagamento.Tipo)</w:t>
      </w:r>
    </w:p>
    <w:p w14:paraId="27DE8017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MetodoPagamento(Tipo, Status)</w:t>
      </w:r>
    </w:p>
    <w:p w14:paraId="1DE4A84E" w14:textId="77777777" w:rsidR="001B685C" w:rsidRPr="00A176DA" w:rsidRDefault="001B685C" w:rsidP="001B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ItemVenda(CodigoItem -&gt; Produto.Codigo, IDVenda -&gt; Venda.IDVenda, PrecoUnidade, Quantidade)</w:t>
      </w:r>
    </w:p>
    <w:p w14:paraId="681989C8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sz w:val="24"/>
        </w:rPr>
      </w:pPr>
    </w:p>
    <w:p w14:paraId="36C7A881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</w:rPr>
      </w:pPr>
      <w:r w:rsidRPr="00A176DA">
        <w:rPr>
          <w:rFonts w:ascii="Arial" w:eastAsia="Arial" w:hAnsi="Arial" w:cs="Arial"/>
          <w:bCs/>
          <w:sz w:val="24"/>
        </w:rPr>
        <w:t>9.1.</w:t>
      </w:r>
      <w:r w:rsidRPr="00A176DA">
        <w:rPr>
          <w:rFonts w:ascii="Arial" w:eastAsia="Arial" w:hAnsi="Arial" w:cs="Arial"/>
          <w:b/>
          <w:sz w:val="24"/>
        </w:rPr>
        <w:t xml:space="preserve"> Integração com Inteligência Artificial</w:t>
      </w:r>
    </w:p>
    <w:p w14:paraId="1166AD37" w14:textId="4370EDC0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A principal sugestão de alteração no esquema relacional foi de adicionar um IDItemCompra e um IDItemVenda nas respectivas Classes ItemCompra e ItemVenda, mas após discussão e análise, desconsideramos a hipótese pois para nosso propósito não faz sentido a criação de um ID por item quando temos o próprio código que a classe Produto fornece, bem como o ID do momento da venda. Outras sugestões que a Inteligência Artificial ChatGPT apontou foram mais relacionadas ao escopo do modelo conceitual, sugerindo alterações na proposta que decidimos, o que também nos fez divergir das idéias apresentadas da mesma. Portanto, mantivemos nosso esquema relacional sem intervenções, resultando no esquema final o mesmo mostrado acima.</w:t>
      </w:r>
    </w:p>
    <w:p w14:paraId="2B0FD09A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</w:p>
    <w:p w14:paraId="18C27193" w14:textId="17861D9C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b/>
          <w:sz w:val="24"/>
        </w:rPr>
      </w:pPr>
      <w:r w:rsidRPr="00A176DA">
        <w:rPr>
          <w:rFonts w:ascii="Arial" w:eastAsia="Arial" w:hAnsi="Arial" w:cs="Arial"/>
          <w:bCs/>
          <w:sz w:val="24"/>
        </w:rPr>
        <w:t>10.</w:t>
      </w:r>
      <w:r w:rsidRPr="00A176DA">
        <w:rPr>
          <w:rFonts w:ascii="Arial" w:eastAsia="Arial" w:hAnsi="Arial" w:cs="Arial"/>
          <w:b/>
          <w:sz w:val="24"/>
        </w:rPr>
        <w:t xml:space="preserve"> Análise de Dependências Funcionais e suas Formas Normais</w:t>
      </w:r>
    </w:p>
    <w:p w14:paraId="768BCEC5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ind w:left="502"/>
        <w:jc w:val="both"/>
        <w:rPr>
          <w:rFonts w:ascii="Arial" w:eastAsia="Arial" w:hAnsi="Arial" w:cs="Arial"/>
          <w:sz w:val="24"/>
        </w:rPr>
      </w:pPr>
    </w:p>
    <w:p w14:paraId="6C884882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Abaixo estão as dependências funcionais determinadas pelo grupo após análise inicial com a respectiva conclusão acerca da sua forma normal:</w:t>
      </w:r>
      <w:r w:rsidRPr="00A176DA">
        <w:rPr>
          <w:rFonts w:ascii="Arial" w:eastAsia="Arial" w:hAnsi="Arial" w:cs="Arial"/>
          <w:sz w:val="24"/>
        </w:rPr>
        <w:tab/>
      </w:r>
    </w:p>
    <w:p w14:paraId="4352A77A" w14:textId="77777777" w:rsidR="001B685C" w:rsidRPr="00A176DA" w:rsidRDefault="001B685C" w:rsidP="001B685C">
      <w:pPr>
        <w:numPr>
          <w:ilvl w:val="0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PessoaFuncionario:</w:t>
      </w:r>
    </w:p>
    <w:p w14:paraId="54EFBDB9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NIF -&gt;Nome,DataNasc,Morada,Cargo</w:t>
      </w:r>
    </w:p>
    <w:p w14:paraId="0C4E4A36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Cargo -&gt; Salário</w:t>
      </w:r>
    </w:p>
    <w:p w14:paraId="3281B197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Não está em Boyce Codd Normal Form, portanto não está em Third Normal Form pois a chave primária NIF é chave a partir de uma transitividade do atributo Cargo e, assim, viola os conceitos das formas supracitadas.</w:t>
      </w:r>
    </w:p>
    <w:p w14:paraId="3486BBA2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Conclusão: Para entrar nas Formas Normais requeridas, é necessário realizar uma decomposição em duas relações diferentes:</w:t>
      </w:r>
    </w:p>
    <w:p w14:paraId="2FD8FE29" w14:textId="77777777" w:rsidR="001B685C" w:rsidRPr="00A176DA" w:rsidRDefault="001B685C" w:rsidP="001B685C">
      <w:pPr>
        <w:numPr>
          <w:ilvl w:val="2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PessoaFuncionario(</w:t>
      </w:r>
      <w:r w:rsidRPr="00A176DA">
        <w:rPr>
          <w:rFonts w:ascii="Arial" w:eastAsia="Arial" w:hAnsi="Arial" w:cs="Arial"/>
          <w:sz w:val="24"/>
          <w:u w:val="single"/>
        </w:rPr>
        <w:t>NIF</w:t>
      </w:r>
      <w:r w:rsidRPr="00A176DA">
        <w:rPr>
          <w:rFonts w:ascii="Arial" w:eastAsia="Arial" w:hAnsi="Arial" w:cs="Arial"/>
          <w:sz w:val="24"/>
        </w:rPr>
        <w:t>,DataNasc,Morada,Cargo)</w:t>
      </w:r>
    </w:p>
    <w:p w14:paraId="329B293C" w14:textId="77777777" w:rsidR="001B685C" w:rsidRPr="00A176DA" w:rsidRDefault="001B685C" w:rsidP="001B685C">
      <w:pPr>
        <w:numPr>
          <w:ilvl w:val="2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lastRenderedPageBreak/>
        <w:t>CargoSalario(</w:t>
      </w:r>
      <w:r w:rsidRPr="00A176DA">
        <w:rPr>
          <w:rFonts w:ascii="Arial" w:eastAsia="Arial" w:hAnsi="Arial" w:cs="Arial"/>
          <w:sz w:val="24"/>
          <w:u w:val="single"/>
        </w:rPr>
        <w:t>Cargo</w:t>
      </w:r>
      <w:r w:rsidRPr="00A176DA">
        <w:rPr>
          <w:rFonts w:ascii="Arial" w:eastAsia="Arial" w:hAnsi="Arial" w:cs="Arial"/>
          <w:sz w:val="24"/>
        </w:rPr>
        <w:t>,Salario)</w:t>
      </w:r>
    </w:p>
    <w:p w14:paraId="0589C16F" w14:textId="77777777" w:rsidR="001B685C" w:rsidRPr="00A176DA" w:rsidRDefault="001B685C" w:rsidP="001B685C">
      <w:pPr>
        <w:numPr>
          <w:ilvl w:val="0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PessoaCliente:</w:t>
      </w:r>
    </w:p>
    <w:p w14:paraId="10CE829D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NIF -&gt; Nome, DataNasc, Morada</w:t>
      </w:r>
    </w:p>
    <w:p w14:paraId="5D7578DB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Normal, e portanto, na Boyce Codd, pois na única Dependência Funcional, o NIF é Super Chave.</w:t>
      </w:r>
    </w:p>
    <w:p w14:paraId="7EAA4FC2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Fornecedor:</w:t>
      </w:r>
    </w:p>
    <w:p w14:paraId="66C2BC63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NIPC -&gt; Nome, Morada, Email, Telefone</w:t>
      </w:r>
    </w:p>
    <w:p w14:paraId="57C205FE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Normal, e portanto, na Boyce Codd pois na única Dependência Funcional, o NIPC é a única Super Chave.</w:t>
      </w:r>
    </w:p>
    <w:p w14:paraId="496CCDEB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Fornece:</w:t>
      </w:r>
    </w:p>
    <w:p w14:paraId="6E2498BE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NIPC,Codigo -&gt;PrazoEntrega</w:t>
      </w:r>
    </w:p>
    <w:p w14:paraId="0D04B234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 e, portanto, na Boyce Codd, pois a chave primária composta(NIPC,Codigo) é a única super chave.</w:t>
      </w:r>
    </w:p>
    <w:p w14:paraId="08352E11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Categoria:</w:t>
      </w:r>
    </w:p>
    <w:p w14:paraId="7B34E5FD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Tipo -&gt; Restrito</w:t>
      </w:r>
    </w:p>
    <w:p w14:paraId="3768145F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Normal, e portanto, na Boyce Codd pois na única Dependência Funcional, o Tipo é a única Super Chave.</w:t>
      </w:r>
    </w:p>
    <w:p w14:paraId="2EE244EC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Produto:</w:t>
      </w:r>
    </w:p>
    <w:p w14:paraId="397AE55B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Codigo -&gt; Descrição, Custo, DataValidade, Categoria, Fornecedor, Quantidade</w:t>
      </w:r>
    </w:p>
    <w:p w14:paraId="3ABDA2CF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Normal, e portanto, na Boyce Codd pois na única Dependência Funcional, o Codigo é a única Super Chave.</w:t>
      </w:r>
    </w:p>
    <w:p w14:paraId="181BB55F" w14:textId="77777777" w:rsidR="001B685C" w:rsidRPr="00A176DA" w:rsidRDefault="001B685C" w:rsidP="001B685C">
      <w:pPr>
        <w:numPr>
          <w:ilvl w:val="0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Compra:</w:t>
      </w:r>
    </w:p>
    <w:p w14:paraId="7A09ACA3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IDCompra -&gt; DataCompra, QuantidadeCompra, ValorTotal, Fornecedor</w:t>
      </w:r>
    </w:p>
    <w:p w14:paraId="6030F315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Normal, e portanto, na Boyce Codd pois na única Dependência Funcional, o NIPC é a única Super Chave.</w:t>
      </w:r>
    </w:p>
    <w:p w14:paraId="50EA4EDC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</w:p>
    <w:p w14:paraId="47E02CC8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ItemCompra:</w:t>
      </w:r>
    </w:p>
    <w:p w14:paraId="7E22CCD8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CodigoItem, IDCompra -&gt; PrecoUnidade, Quantidade</w:t>
      </w:r>
    </w:p>
    <w:p w14:paraId="181972A8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 pois a chave primária composta (CodigoItem,IDCompra) é a única super chave.</w:t>
      </w:r>
    </w:p>
    <w:p w14:paraId="235057FF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</w:p>
    <w:p w14:paraId="5C4C979E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Venda:</w:t>
      </w:r>
    </w:p>
    <w:p w14:paraId="01617B45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IDVenda -&gt;IDCliente, IDVendedor, DataVenda, ValorTotal, MetodoPagamento</w:t>
      </w:r>
    </w:p>
    <w:p w14:paraId="13C2A4A4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lastRenderedPageBreak/>
        <w:t>Justificativa de Normalização: Está na Terceira Forma Normal, e portanto, na Boyce Codd pois na única Dependência Funcional, o IDVenda é a única Super Chave.</w:t>
      </w:r>
    </w:p>
    <w:p w14:paraId="2D32DF41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MetodoPagamento:</w:t>
      </w:r>
    </w:p>
    <w:p w14:paraId="13AB7E05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Tipo -&gt; Status</w:t>
      </w:r>
    </w:p>
    <w:p w14:paraId="350E46E5" w14:textId="77777777" w:rsidR="001B685C" w:rsidRPr="00A176DA" w:rsidRDefault="001B685C" w:rsidP="001B685C">
      <w:pPr>
        <w:numPr>
          <w:ilvl w:val="1"/>
          <w:numId w:val="9"/>
        </w:num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na Terceira Forma Normal, e portanto, na Boyce Codd pois na única Dependência Funcional, o Tipo é a única Super Chave.</w:t>
      </w:r>
    </w:p>
    <w:p w14:paraId="7FC27C71" w14:textId="77777777" w:rsidR="001B685C" w:rsidRPr="00A176DA" w:rsidRDefault="001B685C" w:rsidP="001B68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ItemVenda:</w:t>
      </w:r>
    </w:p>
    <w:p w14:paraId="632CFAEA" w14:textId="77777777" w:rsidR="001B685C" w:rsidRPr="00A176DA" w:rsidRDefault="001B685C" w:rsidP="001B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CodigoItem, IDVenda -&gt;  PrecoUnidade, Quantidade</w:t>
      </w:r>
    </w:p>
    <w:p w14:paraId="4FA2CED4" w14:textId="77777777" w:rsidR="001B685C" w:rsidRPr="00A176DA" w:rsidRDefault="001B685C" w:rsidP="001B685C">
      <w:pPr>
        <w:numPr>
          <w:ilvl w:val="1"/>
          <w:numId w:val="9"/>
        </w:numPr>
        <w:spacing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Justificativa de Normalização: Está em Terceira Forma Normal e, portanto, na Forma Normal Boyce Codd, pois a chave primária composta (CodigoItem,IDVenda) é a única Super Chave.</w:t>
      </w:r>
    </w:p>
    <w:p w14:paraId="33E58377" w14:textId="77777777" w:rsidR="001B685C" w:rsidRPr="00A176DA" w:rsidRDefault="001B685C" w:rsidP="001B685C">
      <w:pPr>
        <w:jc w:val="both"/>
        <w:rPr>
          <w:rFonts w:ascii="Arial" w:eastAsia="Arial" w:hAnsi="Arial" w:cs="Arial"/>
          <w:sz w:val="24"/>
        </w:rPr>
      </w:pPr>
    </w:p>
    <w:p w14:paraId="06F14E04" w14:textId="77777777" w:rsidR="001B685C" w:rsidRPr="00A176DA" w:rsidRDefault="001B685C" w:rsidP="001B685C">
      <w:pPr>
        <w:jc w:val="both"/>
        <w:rPr>
          <w:rFonts w:ascii="Arial" w:eastAsia="Arial" w:hAnsi="Arial" w:cs="Arial"/>
          <w:b/>
          <w:sz w:val="24"/>
        </w:rPr>
      </w:pPr>
      <w:r w:rsidRPr="00A176DA">
        <w:rPr>
          <w:rFonts w:ascii="Arial" w:eastAsia="Arial" w:hAnsi="Arial" w:cs="Arial"/>
          <w:bCs/>
          <w:sz w:val="24"/>
        </w:rPr>
        <w:t>10.1</w:t>
      </w:r>
      <w:r w:rsidRPr="00A176DA">
        <w:rPr>
          <w:rFonts w:ascii="Arial" w:eastAsia="Arial" w:hAnsi="Arial" w:cs="Arial"/>
          <w:b/>
          <w:sz w:val="24"/>
        </w:rPr>
        <w:t xml:space="preserve"> Integração com Inteligência Artificial</w:t>
      </w:r>
    </w:p>
    <w:p w14:paraId="724AA480" w14:textId="77777777" w:rsidR="001B685C" w:rsidRPr="00A176DA" w:rsidRDefault="001B685C" w:rsidP="001B685C">
      <w:pPr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Nossos comandos de prompt na Inteligência Artificial do chatGPT se mostrou ser mais com o intuito de correção do que acreditávamos estar certos. E após análise da mesma, a inteligência artificial apontou uma pequena correção na justificação de normalização pois a mesma se mostrou levemente incompleta. A frase abaixo mostra a correção da mesma, o que nos clarificou acerca do nosso equívoco anterior:</w:t>
      </w:r>
    </w:p>
    <w:p w14:paraId="3495B36B" w14:textId="77777777" w:rsidR="001B685C" w:rsidRPr="00A176DA" w:rsidRDefault="001B685C" w:rsidP="001B685C">
      <w:pPr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“O problema não está na chave primária NIF, mas sim no fato de que existe uma dependência transitiva envolvendo Cargo. A justificativa pode ser reescrita assim: A relação não está na Boyce-Codd Normal Form (BCNF) porque o atributo Cargo não é uma superchave, mas é determinante na dependência funcional Cargo -&gt; Salário. Além disso, a relação não está na 3ª Forma Normal (3FN) devido à dependência transitiva NIF -&gt; Cargo -&gt; Salário.“</w:t>
      </w:r>
    </w:p>
    <w:p w14:paraId="6E10DF84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</w:p>
    <w:p w14:paraId="185BCE61" w14:textId="23938B98" w:rsidR="001B685C" w:rsidRPr="00A176DA" w:rsidRDefault="001B685C" w:rsidP="00A176DA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b/>
          <w:sz w:val="24"/>
        </w:rPr>
      </w:pPr>
      <w:r w:rsidRPr="00A176DA">
        <w:rPr>
          <w:rFonts w:ascii="Arial" w:eastAsia="Arial" w:hAnsi="Arial" w:cs="Arial"/>
          <w:b/>
          <w:sz w:val="24"/>
        </w:rPr>
        <w:t>Criação da Base de Dados em SQL</w:t>
      </w:r>
    </w:p>
    <w:p w14:paraId="150929A5" w14:textId="77777777" w:rsidR="001B685C" w:rsidRPr="00A176DA" w:rsidRDefault="001B685C" w:rsidP="00A176DA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 xml:space="preserve">Com o resultado da análise de dependências funcionais e conclusões acerca das justificativas das Formas Normais, implementamos no sqlite3 uma base de dados, se atentando acima de tudo às constraints e dando prioridade à manutenção da integridade dos dados por meio de update cascade e delete set null, considere o arquivo “create1.sql”. </w:t>
      </w:r>
    </w:p>
    <w:p w14:paraId="1B8F6095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ind w:left="502"/>
        <w:jc w:val="both"/>
        <w:rPr>
          <w:rFonts w:ascii="Arial" w:eastAsia="Arial" w:hAnsi="Arial" w:cs="Arial"/>
          <w:sz w:val="24"/>
        </w:rPr>
      </w:pPr>
    </w:p>
    <w:p w14:paraId="6678EC19" w14:textId="1E4BA0CF" w:rsidR="001B685C" w:rsidRPr="00A176DA" w:rsidRDefault="001B685C" w:rsidP="00A176DA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ascii="Arial" w:eastAsia="Arial" w:hAnsi="Arial" w:cs="Arial"/>
          <w:b/>
          <w:sz w:val="24"/>
        </w:rPr>
      </w:pPr>
      <w:r w:rsidRPr="00A176DA">
        <w:rPr>
          <w:rFonts w:ascii="Arial" w:eastAsia="Arial" w:hAnsi="Arial" w:cs="Arial"/>
          <w:bCs/>
          <w:sz w:val="24"/>
        </w:rPr>
        <w:t>11.1</w:t>
      </w:r>
      <w:r w:rsidRPr="00A176DA">
        <w:rPr>
          <w:rFonts w:ascii="Arial" w:eastAsia="Arial" w:hAnsi="Arial" w:cs="Arial"/>
          <w:b/>
          <w:sz w:val="24"/>
        </w:rPr>
        <w:t xml:space="preserve"> Integração com Inteligência Artificial</w:t>
      </w:r>
    </w:p>
    <w:p w14:paraId="48066F39" w14:textId="77777777" w:rsidR="001B685C" w:rsidRPr="00A176DA" w:rsidRDefault="001B685C" w:rsidP="00A176DA">
      <w:pP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 xml:space="preserve">Ao integrarmos com o ChatGPT, o mesmo sugeriu algumas mudanças, que foram ou não implementadas após discussões. Uma das mudanças que não aderimos foi a de ter um limite para a quantidade de caracteres em texto por meio de uma constraint. Acreditamos não ser o ideal pois não apenas temos </w:t>
      </w:r>
      <w:r w:rsidRPr="00A176DA">
        <w:rPr>
          <w:rFonts w:ascii="Arial" w:eastAsia="Arial" w:hAnsi="Arial" w:cs="Arial"/>
          <w:sz w:val="24"/>
        </w:rPr>
        <w:lastRenderedPageBreak/>
        <w:t>tipos variados de informação de texto como também pensamos em aceitar nomes completos, o que traria uma indeterminação para o tamanho do nome em questão. Agora abaixo, encontra-se algumas mudanças sugeridas e implementadas pela equipe no arquivo “create2.sql”:</w:t>
      </w:r>
      <w:r w:rsidRPr="00A176DA">
        <w:rPr>
          <w:rFonts w:ascii="Arial" w:eastAsia="Arial" w:hAnsi="Arial" w:cs="Arial"/>
          <w:sz w:val="24"/>
        </w:rPr>
        <w:br/>
      </w:r>
    </w:p>
    <w:p w14:paraId="39E5A603" w14:textId="77777777" w:rsidR="001B685C" w:rsidRPr="00A176DA" w:rsidRDefault="001B685C" w:rsidP="001B68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Uma correção de NIF que acabamos nos equivocando na correção e escrevemos errado de NIF TEXT para NIF INTEGER.</w:t>
      </w:r>
    </w:p>
    <w:p w14:paraId="3A1EA5CB" w14:textId="77777777" w:rsidR="001B685C" w:rsidRPr="00A176DA" w:rsidRDefault="001B685C" w:rsidP="001B68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Alteramos alguns comandos de DELETE SET NULL para DELETE ON CASCADE em ITEMVENDA, ITEMCOMPRA e FORNECE devido a alta dependência das tabelas referenciadas. Se um produto, compra ou venda for deletado, não faz sentido manter itens ou associações órfãs.</w:t>
      </w:r>
    </w:p>
    <w:p w14:paraId="44CB3B61" w14:textId="77777777" w:rsidR="001B685C" w:rsidRPr="00A176DA" w:rsidRDefault="001B685C" w:rsidP="001B68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sz w:val="24"/>
        </w:rPr>
        <w:t>Um problema que foi reparado e solucionado estava em MetodoPagamento. O Tipo ser chave primária única fazia com que não pudéssemos ter múltiplas entradas para o mesmo tipo de pagamento. Então para corrigir essa situação incluímos STATUS na chave primária, tornando assim, a tabela mais flexível e garantindo mais integridade relacional.</w:t>
      </w:r>
    </w:p>
    <w:p w14:paraId="43B1E1E3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sz w:val="24"/>
        </w:rPr>
      </w:pPr>
    </w:p>
    <w:p w14:paraId="1A339FA7" w14:textId="7A751408" w:rsidR="001B685C" w:rsidRPr="00A176DA" w:rsidRDefault="001B685C" w:rsidP="00A176DA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b/>
          <w:bCs/>
          <w:sz w:val="24"/>
        </w:rPr>
      </w:pPr>
      <w:r w:rsidRPr="00A176DA">
        <w:rPr>
          <w:rFonts w:ascii="Arial" w:eastAsia="Arial" w:hAnsi="Arial" w:cs="Arial"/>
          <w:b/>
          <w:bCs/>
          <w:sz w:val="24"/>
        </w:rPr>
        <w:t>População da Base de Dados</w:t>
      </w:r>
    </w:p>
    <w:p w14:paraId="3F01295B" w14:textId="77777777" w:rsidR="00A176DA" w:rsidRPr="00A176DA" w:rsidRDefault="00A176DA" w:rsidP="00A176DA">
      <w:pPr>
        <w:pStyle w:val="p1"/>
        <w:ind w:left="142"/>
        <w:rPr>
          <w:rFonts w:ascii="Arial" w:hAnsi="Arial" w:cs="Arial"/>
          <w:sz w:val="24"/>
          <w:szCs w:val="24"/>
        </w:rPr>
      </w:pPr>
      <w:r w:rsidRPr="00A176DA">
        <w:rPr>
          <w:rFonts w:ascii="Arial" w:hAnsi="Arial" w:cs="Arial"/>
          <w:sz w:val="24"/>
          <w:szCs w:val="24"/>
        </w:rPr>
        <w:t xml:space="preserve">O processo de população da base de dados foi realizado em duas etapas. Inicialmente, foram inseridos exemplos para cada tabela, utilizando ferramentas especializadas disponíveis online para gerar NIFs, nomes e códigos de forma aleatória. Este processo está documentado no arquivo </w:t>
      </w:r>
      <w:r w:rsidRPr="00A176DA">
        <w:rPr>
          <w:rFonts w:ascii="Arial" w:hAnsi="Arial" w:cs="Arial"/>
          <w:i/>
          <w:iCs/>
          <w:sz w:val="24"/>
          <w:szCs w:val="24"/>
        </w:rPr>
        <w:t>populate1.sql</w:t>
      </w:r>
      <w:r w:rsidRPr="00A176DA">
        <w:rPr>
          <w:rFonts w:ascii="Arial" w:hAnsi="Arial" w:cs="Arial"/>
          <w:sz w:val="24"/>
          <w:szCs w:val="24"/>
        </w:rPr>
        <w:t>. Posteriormente, empregou-se a ferramenta ChatGPT para ampliar a quantidade de registros inseridos na base de dados. Solicitamos à ferramenta a geração de até 10 novos elementos para as tabelas que apresentavam contexto apropriado. Como resultado, obteve-se uma base de dados consistente, uma vez que os atributos gerados foram devidamente adequados ao esquema da base, conforme ilustrado no arquivo “populate2.sql”.</w:t>
      </w:r>
    </w:p>
    <w:p w14:paraId="632810C6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ind w:left="502"/>
        <w:jc w:val="both"/>
        <w:rPr>
          <w:rFonts w:ascii="Arial" w:eastAsia="Arial" w:hAnsi="Arial" w:cs="Arial"/>
          <w:sz w:val="24"/>
        </w:rPr>
      </w:pPr>
    </w:p>
    <w:p w14:paraId="13185FE3" w14:textId="77777777" w:rsidR="001B685C" w:rsidRPr="00A176DA" w:rsidRDefault="001B685C" w:rsidP="00A176DA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Arial" w:eastAsia="Arial" w:hAnsi="Arial" w:cs="Arial"/>
          <w:sz w:val="24"/>
        </w:rPr>
      </w:pPr>
      <w:r w:rsidRPr="00A176DA">
        <w:rPr>
          <w:rFonts w:ascii="Arial" w:eastAsia="Arial" w:hAnsi="Arial" w:cs="Arial"/>
          <w:b/>
          <w:sz w:val="24"/>
        </w:rPr>
        <w:t>Integração com Inteligência Artificial</w:t>
      </w:r>
    </w:p>
    <w:p w14:paraId="25E653C5" w14:textId="77777777" w:rsidR="00A176DA" w:rsidRPr="00A176DA" w:rsidRDefault="00A176DA" w:rsidP="00A176DA">
      <w:pPr>
        <w:pStyle w:val="p1"/>
        <w:ind w:left="142"/>
        <w:rPr>
          <w:rFonts w:ascii="Arial" w:hAnsi="Arial" w:cs="Arial"/>
          <w:sz w:val="24"/>
          <w:szCs w:val="24"/>
        </w:rPr>
      </w:pPr>
      <w:r w:rsidRPr="00A176DA">
        <w:rPr>
          <w:rFonts w:ascii="Arial" w:hAnsi="Arial" w:cs="Arial"/>
          <w:sz w:val="24"/>
          <w:szCs w:val="24"/>
        </w:rPr>
        <w:t>A aplicação de ferramentas de inteligência artificial desempenhou um papel relevante em várias etapas do projeto, especialmente na geração e revisão de código. Contudo, no âmbito de modelagem relacional, o suporte da IA mostrou-se limitado, resultando em uma baixa adoção de suas sugestões nessa área. A contribuição mais significativa da ferramenta foi observada na etapa de população da base de dados, proporcionando registros bem estruturados e coerentes com o esquema do banco de dados. Por outro lado, sua utilidade foi menor na elaboração do diagrama UML, onde as orientações fornecidas não foram amplamente utilizadas.</w:t>
      </w:r>
    </w:p>
    <w:p w14:paraId="495F2CCA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</w:p>
    <w:p w14:paraId="63461BD2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</w:rPr>
      </w:pPr>
    </w:p>
    <w:p w14:paraId="13A62A59" w14:textId="77777777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ind w:left="502"/>
        <w:jc w:val="both"/>
        <w:rPr>
          <w:rFonts w:ascii="Arial" w:eastAsia="Arial" w:hAnsi="Arial" w:cs="Arial"/>
          <w:b/>
          <w:sz w:val="24"/>
        </w:rPr>
      </w:pPr>
    </w:p>
    <w:p w14:paraId="06F3F16B" w14:textId="68B350C0" w:rsidR="001B685C" w:rsidRPr="00A176DA" w:rsidRDefault="001B685C" w:rsidP="001B685C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60"/>
        <w:jc w:val="both"/>
        <w:rPr>
          <w:rFonts w:ascii="Arial" w:eastAsia="Arial" w:hAnsi="Arial" w:cs="Arial"/>
          <w:sz w:val="24"/>
        </w:rPr>
      </w:pPr>
    </w:p>
    <w:sectPr w:rsidR="001B685C" w:rsidRPr="00A176DA">
      <w:pgSz w:w="11904" w:h="16838"/>
      <w:pgMar w:top="1416" w:right="1723" w:bottom="154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702"/>
    <w:multiLevelType w:val="hybridMultilevel"/>
    <w:tmpl w:val="8DE4060A"/>
    <w:lvl w:ilvl="0" w:tplc="E60AA2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0FF3E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2601E0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8EC39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7A2EFA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4C5AE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0A771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403650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DA0372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5009A"/>
    <w:multiLevelType w:val="hybridMultilevel"/>
    <w:tmpl w:val="0980F072"/>
    <w:lvl w:ilvl="0" w:tplc="DBF4AB7E">
      <w:start w:val="1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7D7EAE"/>
    <w:multiLevelType w:val="multilevel"/>
    <w:tmpl w:val="80B293DA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6842"/>
    <w:multiLevelType w:val="multilevel"/>
    <w:tmpl w:val="E39C7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6F55E6"/>
    <w:multiLevelType w:val="hybridMultilevel"/>
    <w:tmpl w:val="39802EFA"/>
    <w:lvl w:ilvl="0" w:tplc="B72CB40C">
      <w:start w:val="2"/>
      <w:numFmt w:val="decimal"/>
      <w:lvlText w:val="%1."/>
      <w:lvlJc w:val="left"/>
      <w:pPr>
        <w:ind w:left="7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AEA18">
      <w:start w:val="1"/>
      <w:numFmt w:val="lowerLetter"/>
      <w:lvlText w:val="%2"/>
      <w:lvlJc w:val="left"/>
      <w:pPr>
        <w:ind w:left="16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462FE">
      <w:start w:val="1"/>
      <w:numFmt w:val="lowerRoman"/>
      <w:lvlText w:val="%3"/>
      <w:lvlJc w:val="left"/>
      <w:pPr>
        <w:ind w:left="23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1E5270">
      <w:start w:val="1"/>
      <w:numFmt w:val="decimal"/>
      <w:lvlText w:val="%4"/>
      <w:lvlJc w:val="left"/>
      <w:pPr>
        <w:ind w:left="30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67436">
      <w:start w:val="1"/>
      <w:numFmt w:val="lowerLetter"/>
      <w:lvlText w:val="%5"/>
      <w:lvlJc w:val="left"/>
      <w:pPr>
        <w:ind w:left="38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0771C">
      <w:start w:val="1"/>
      <w:numFmt w:val="lowerRoman"/>
      <w:lvlText w:val="%6"/>
      <w:lvlJc w:val="left"/>
      <w:pPr>
        <w:ind w:left="45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ED116">
      <w:start w:val="1"/>
      <w:numFmt w:val="decimal"/>
      <w:lvlText w:val="%7"/>
      <w:lvlJc w:val="left"/>
      <w:pPr>
        <w:ind w:left="52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A8658">
      <w:start w:val="1"/>
      <w:numFmt w:val="lowerLetter"/>
      <w:lvlText w:val="%8"/>
      <w:lvlJc w:val="left"/>
      <w:pPr>
        <w:ind w:left="59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29124">
      <w:start w:val="1"/>
      <w:numFmt w:val="lowerRoman"/>
      <w:lvlText w:val="%9"/>
      <w:lvlJc w:val="left"/>
      <w:pPr>
        <w:ind w:left="66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A55D8"/>
    <w:multiLevelType w:val="hybridMultilevel"/>
    <w:tmpl w:val="F2A06B28"/>
    <w:lvl w:ilvl="0" w:tplc="61F8F4A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C6D45E">
      <w:start w:val="1"/>
      <w:numFmt w:val="lowerLetter"/>
      <w:lvlText w:val="%2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AA670">
      <w:start w:val="1"/>
      <w:numFmt w:val="lowerRoman"/>
      <w:lvlText w:val="%3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A7688">
      <w:start w:val="1"/>
      <w:numFmt w:val="decimal"/>
      <w:lvlText w:val="%4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49D36">
      <w:start w:val="1"/>
      <w:numFmt w:val="lowerLetter"/>
      <w:lvlText w:val="%5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640CE">
      <w:start w:val="1"/>
      <w:numFmt w:val="lowerRoman"/>
      <w:lvlText w:val="%6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81510">
      <w:start w:val="1"/>
      <w:numFmt w:val="decimal"/>
      <w:lvlText w:val="%7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2A85D4">
      <w:start w:val="1"/>
      <w:numFmt w:val="lowerLetter"/>
      <w:lvlText w:val="%8"/>
      <w:lvlJc w:val="left"/>
      <w:pPr>
        <w:ind w:left="7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4A8CE">
      <w:start w:val="1"/>
      <w:numFmt w:val="lowerRoman"/>
      <w:lvlText w:val="%9"/>
      <w:lvlJc w:val="left"/>
      <w:pPr>
        <w:ind w:left="8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1560DC"/>
    <w:multiLevelType w:val="multilevel"/>
    <w:tmpl w:val="55CE2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F119AC"/>
    <w:multiLevelType w:val="multilevel"/>
    <w:tmpl w:val="031A7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F75684"/>
    <w:multiLevelType w:val="hybridMultilevel"/>
    <w:tmpl w:val="C0E6E540"/>
    <w:lvl w:ilvl="0" w:tplc="4F68AF12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29CF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5013EA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3AC20A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0F4F0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4374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C4E08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4520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A0AD0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B53816"/>
    <w:multiLevelType w:val="multilevel"/>
    <w:tmpl w:val="D040B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DD118D"/>
    <w:multiLevelType w:val="hybridMultilevel"/>
    <w:tmpl w:val="091499CE"/>
    <w:lvl w:ilvl="0" w:tplc="F3721352">
      <w:start w:val="3"/>
      <w:numFmt w:val="decimal"/>
      <w:lvlText w:val="%1.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272B8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0676CC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451F4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AF260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62470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470AC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E68C8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E66FF8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141473">
    <w:abstractNumId w:val="5"/>
  </w:num>
  <w:num w:numId="2" w16cid:durableId="335422821">
    <w:abstractNumId w:val="10"/>
  </w:num>
  <w:num w:numId="3" w16cid:durableId="108166638">
    <w:abstractNumId w:val="0"/>
  </w:num>
  <w:num w:numId="4" w16cid:durableId="1042244755">
    <w:abstractNumId w:val="4"/>
  </w:num>
  <w:num w:numId="5" w16cid:durableId="1628049285">
    <w:abstractNumId w:val="8"/>
  </w:num>
  <w:num w:numId="6" w16cid:durableId="1919245556">
    <w:abstractNumId w:val="2"/>
  </w:num>
  <w:num w:numId="7" w16cid:durableId="519975835">
    <w:abstractNumId w:val="3"/>
  </w:num>
  <w:num w:numId="8" w16cid:durableId="1553543725">
    <w:abstractNumId w:val="9"/>
  </w:num>
  <w:num w:numId="9" w16cid:durableId="347949993">
    <w:abstractNumId w:val="7"/>
  </w:num>
  <w:num w:numId="10" w16cid:durableId="2058578982">
    <w:abstractNumId w:val="6"/>
  </w:num>
  <w:num w:numId="11" w16cid:durableId="3709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5C"/>
    <w:rsid w:val="001B685C"/>
    <w:rsid w:val="00311C11"/>
    <w:rsid w:val="00784E07"/>
    <w:rsid w:val="00962F5C"/>
    <w:rsid w:val="00A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2E195"/>
  <w15:docId w15:val="{99FEE31E-BA30-404D-B5EE-E24CB0A7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85C"/>
    <w:pPr>
      <w:ind w:left="720"/>
      <w:contextualSpacing/>
    </w:pPr>
  </w:style>
  <w:style w:type="paragraph" w:customStyle="1" w:styleId="p1">
    <w:name w:val="p1"/>
    <w:basedOn w:val="Normal"/>
    <w:rsid w:val="00A176DA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2528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Texeira</dc:creator>
  <cp:keywords/>
  <cp:lastModifiedBy>Arthur Texeira</cp:lastModifiedBy>
  <cp:revision>2</cp:revision>
  <dcterms:created xsi:type="dcterms:W3CDTF">2024-11-30T15:20:00Z</dcterms:created>
  <dcterms:modified xsi:type="dcterms:W3CDTF">2024-11-30T15:20:00Z</dcterms:modified>
</cp:coreProperties>
</file>