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44"/>
          <w:szCs w:val="44"/>
        </w:rPr>
        <w:t xml:space="preserve">ARTHUR PEREIRA VIEGAS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5B4B8A"/>
          <w:sz w:val="21"/>
          <w:szCs w:val="21"/>
        </w:rPr>
        <w:t xml:space="preserve">AI Engineer  ·  RAG, Multi-Agent Systems &amp; LLM Infrastructure</w:t>
      </w:r>
    </w:p>
    <w:p>
      <w:pPr>
        <w:spacing w:after="20"/>
      </w:pPr>
      <w:r>
        <w:rPr>
          <w:rFonts w:ascii="Calibri" w:cs="Calibri" w:eastAsia="Calibri" w:hAnsi="Calibri"/>
          <w:color w:val="4A4A55"/>
          <w:sz w:val="17"/>
          <w:szCs w:val="17"/>
        </w:rPr>
        <w:t xml:space="preserve">Porto Alegre, Brazil  ·  Remote (UTC-3), overlapping US &amp; EU business hours  ·  Open to contractor roles</w:t>
      </w:r>
    </w:p>
    <w:p>
      <w:pPr>
        <w:pBdr>
          <w:bottom w:val="single" w:color="5B4B8A" w:sz="8" w:space="4"/>
        </w:pBdr>
        <w:spacing w:after="40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arthurpviegas@gmail.com</w:t>
      </w:r>
      <w:r>
        <w:rPr>
          <w:rFonts w:ascii="Calibri" w:cs="Calibri" w:eastAsia="Calibri" w:hAnsi="Calibri"/>
          <w:color w:val="6B6B78"/>
          <w:sz w:val="17"/>
          <w:szCs w:val="17"/>
        </w:rPr>
        <w:t xml:space="preserve">   |   </w:t>
      </w:r>
      <w:hyperlink w:history="1" r:id="rIdeuq3khyd54lpu6kf1khub">
        <w:r>
          <w:rPr>
            <w:rFonts w:ascii="Calibri" w:cs="Calibri" w:eastAsia="Calibri" w:hAnsi="Calibri"/>
            <w:color w:val="2A4B9B"/>
            <w:sz w:val="17"/>
            <w:szCs w:val="17"/>
            <w:u w:val="single"/>
          </w:rPr>
          <w:t xml:space="preserve">arthurviegasdev.netlify.app</w:t>
        </w:r>
      </w:hyperlink>
      <w:r>
        <w:rPr>
          <w:rFonts w:ascii="Calibri" w:cs="Calibri" w:eastAsia="Calibri" w:hAnsi="Calibri"/>
          <w:color w:val="6B6B78"/>
          <w:sz w:val="17"/>
          <w:szCs w:val="17"/>
        </w:rPr>
        <w:t xml:space="preserve">   |   </w:t>
      </w:r>
      <w:hyperlink w:history="1" r:id="rIdr5j7xdi7lhls93gbcwifc">
        <w:r>
          <w:rPr>
            <w:rFonts w:ascii="Calibri" w:cs="Calibri" w:eastAsia="Calibri" w:hAnsi="Calibri"/>
            <w:color w:val="2A4B9B"/>
            <w:sz w:val="17"/>
            <w:szCs w:val="17"/>
            <w:u w:val="single"/>
          </w:rPr>
          <w:t xml:space="preserve">github.com/ArthurViegas01</w:t>
        </w:r>
      </w:hyperlink>
      <w:r>
        <w:rPr>
          <w:rFonts w:ascii="Calibri" w:cs="Calibri" w:eastAsia="Calibri" w:hAnsi="Calibri"/>
          <w:color w:val="6B6B78"/>
          <w:sz w:val="17"/>
          <w:szCs w:val="17"/>
        </w:rPr>
        <w:t xml:space="preserve">   |   </w:t>
      </w:r>
      <w:hyperlink w:history="1" r:id="rIdpzbujalkw-zyznzbc6ojh">
        <w:r>
          <w:rPr>
            <w:rFonts w:ascii="Calibri" w:cs="Calibri" w:eastAsia="Calibri" w:hAnsi="Calibri"/>
            <w:color w:val="2A4B9B"/>
            <w:sz w:val="17"/>
            <w:szCs w:val="17"/>
            <w:u w:val="single"/>
          </w:rPr>
          <w:t xml:space="preserve">linkedin.com/in/arthur-viegas-dev</w:t>
        </w:r>
      </w:hyperlink>
    </w:p>
    <w:p>
      <w:pPr>
        <w:pBdr>
          <w:bottom w:val="single" w:color="5B4B8A" w:sz="8" w:space="3"/>
        </w:pBdr>
        <w:spacing w:after="46" w:before="110"/>
      </w:pPr>
      <w:r>
        <w:rPr>
          <w:rFonts w:ascii="Calibri" w:cs="Calibri" w:eastAsia="Calibri" w:hAnsi="Calibri"/>
          <w:b/>
          <w:bCs/>
          <w:color w:val="1A1A1A"/>
          <w:spacing w:val="20"/>
          <w:sz w:val="21"/>
          <w:szCs w:val="21"/>
        </w:rPr>
        <w:t xml:space="preserve">SUMMARY</w:t>
      </w:r>
    </w:p>
    <w:p>
      <w:pPr>
        <w:spacing w:after="40" w:line="226" w:lineRule="auto"/>
        <w:jc w:val="both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Software Engineer with 4 years of experience building production AI systems: end-to-end RAG pipelines, multi-agent orchestration with LangGraph, MCP servers, and cloud-native backends on AWS. At Dataglass, led the full Dockerization and CI/CD automation of a production healthcare-data platform, eliminating 100% of manual deploy steps and cutting environment setup from 2+ hours to under 5 minutes. Ships systems with the architecture decisions written down: eight ADRs published alongside a modular Go monolith.</w:t>
      </w:r>
    </w:p>
    <w:p>
      <w:pPr>
        <w:pBdr>
          <w:bottom w:val="single" w:color="5B4B8A" w:sz="8" w:space="3"/>
        </w:pBdr>
        <w:spacing w:after="46" w:before="110"/>
      </w:pPr>
      <w:r>
        <w:rPr>
          <w:rFonts w:ascii="Calibri" w:cs="Calibri" w:eastAsia="Calibri" w:hAnsi="Calibri"/>
          <w:b/>
          <w:bCs/>
          <w:color w:val="1A1A1A"/>
          <w:spacing w:val="20"/>
          <w:sz w:val="21"/>
          <w:szCs w:val="21"/>
        </w:rPr>
        <w:t xml:space="preserve">PROFESSIONAL EXPERIENCE</w:t>
      </w:r>
    </w:p>
    <w:tbl>
      <w:tblPr>
        <w:tblW w:type="dxa" w:w="108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640"/>
        <w:gridCol w:w="2200"/>
      </w:tblGrid>
      <w:tr>
        <w:tc>
          <w:tcPr>
            <w:tcW w:type="dxa" w:w="86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Full-Stack Developer, Dataglass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4A4A55"/>
                <w:sz w:val="17"/>
                <w:szCs w:val="17"/>
              </w:rPr>
              <w:t xml:space="preserve">Jan 2024 - Present</w:t>
            </w:r>
          </w:p>
        </w:tc>
      </w:tr>
    </w:tbl>
    <w:p>
      <w:pPr>
        <w:pStyle w:val="ListParagraph"/>
        <w:numPr>
          <w:ilvl w:val="0"/>
          <w:numId w:val="1"/>
        </w:numPr>
        <w:spacing w:after="30" w:line="224" w:lineRule="auto"/>
        <w:ind w:left="210" w:hanging="21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Technical Leadership: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Led development of the core data-visualization application (Django, React) serving healthcare clients through Tableau Cloud APIs. Mentored a junior engineer via code review and sprint planning, cutting PR review cycles by ~40%.</w:t>
      </w:r>
    </w:p>
    <w:p>
      <w:pPr>
        <w:pStyle w:val="ListParagraph"/>
        <w:numPr>
          <w:ilvl w:val="0"/>
          <w:numId w:val="1"/>
        </w:numPr>
        <w:spacing w:after="30" w:line="224" w:lineRule="auto"/>
        <w:ind w:left="210" w:hanging="21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AI in Product: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Built an in-product AI agent on Vertex AI with Gemini function calling, performing retrieval-augmented Q&amp;A over client data and orchestrating multi-step workflows.</w:t>
      </w:r>
    </w:p>
    <w:p>
      <w:pPr>
        <w:pStyle w:val="ListParagraph"/>
        <w:numPr>
          <w:ilvl w:val="0"/>
          <w:numId w:val="1"/>
        </w:numPr>
        <w:spacing w:after="30" w:line="224" w:lineRule="auto"/>
        <w:ind w:left="210" w:hanging="21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DevOps &amp; Cloud: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Architected and implemented the full Dockerization of the platform, containerizing every service and managing images on AWS ECR, which cut environment setup from 2+ hours to under 5 minutes. Migrated application data and assets to S3, decoupling file storage from the server.</w:t>
      </w:r>
    </w:p>
    <w:p>
      <w:pPr>
        <w:pStyle w:val="ListParagraph"/>
        <w:numPr>
          <w:ilvl w:val="0"/>
          <w:numId w:val="1"/>
        </w:numPr>
        <w:spacing w:after="30" w:line="224" w:lineRule="auto"/>
        <w:ind w:left="210" w:hanging="21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CI/CD Automation: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Built a fully automated pipeline (AWS CodePipeline, CodeBuild, Elastic Beanstalk), eliminating 100% of manual deploy steps and the incidents caused by them. Async processing with Celery and Redis/ElastiCache.</w:t>
      </w:r>
    </w:p>
    <w:tbl>
      <w:tblPr>
        <w:tblW w:type="dxa" w:w="108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640"/>
        <w:gridCol w:w="2200"/>
      </w:tblGrid>
      <w:tr>
        <w:tc>
          <w:tcPr>
            <w:tcW w:type="dxa" w:w="86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Full-Stack Development Intern, Dataglass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4A4A55"/>
                <w:sz w:val="17"/>
                <w:szCs w:val="17"/>
              </w:rPr>
              <w:t xml:space="preserve">May 2023 - Dec 2023</w:t>
            </w:r>
          </w:p>
        </w:tc>
      </w:tr>
    </w:tbl>
    <w:p>
      <w:pPr>
        <w:pStyle w:val="ListParagraph"/>
        <w:numPr>
          <w:ilvl w:val="0"/>
          <w:numId w:val="1"/>
        </w:numPr>
        <w:spacing w:after="30" w:line="224" w:lineRule="auto"/>
        <w:ind w:left="210" w:hanging="21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Progressed from front-end (React) tasks to full-stack ownership of the core Django application, earning an early promotion within 7 months. Built and maintained data-analysis features used daily by healthcare clients.</w:t>
      </w:r>
    </w:p>
    <w:tbl>
      <w:tblPr>
        <w:tblW w:type="dxa" w:w="108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640"/>
        <w:gridCol w:w="2200"/>
      </w:tblGrid>
      <w:tr>
        <w:tc>
          <w:tcPr>
            <w:tcW w:type="dxa" w:w="86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Software Developer, Architect and Project Manager, AGES (PUCRS)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4A4A55"/>
                <w:sz w:val="17"/>
                <w:szCs w:val="17"/>
              </w:rPr>
              <w:t xml:space="preserve">2021 - 2025</w:t>
            </w:r>
          </w:p>
        </w:tc>
      </w:tr>
    </w:tbl>
    <w:p>
      <w:pPr>
        <w:pStyle w:val="ListParagraph"/>
        <w:numPr>
          <w:ilvl w:val="0"/>
          <w:numId w:val="1"/>
        </w:numPr>
        <w:spacing w:after="30" w:line="224" w:lineRule="auto"/>
        <w:ind w:left="210" w:hanging="21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Delivered software for real external clients contracting PUCRS's software engineering agency across four consecutive year-long cycles, one delivery team per year, with versioned releases and client-facing demos.</w:t>
      </w:r>
    </w:p>
    <w:p>
      <w:pPr>
        <w:pStyle w:val="ListParagraph"/>
        <w:numPr>
          <w:ilvl w:val="0"/>
          <w:numId w:val="1"/>
        </w:numPr>
        <w:spacing w:after="30" w:line="224" w:lineRule="auto"/>
        <w:ind w:left="210" w:hanging="21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Held a different role each cycle: hands-on development, technical architecture and project management, in cross-functional teams running sprint cadence with mandatory code review.</w:t>
      </w:r>
    </w:p>
    <w:tbl>
      <w:tblPr>
        <w:tblW w:type="dxa" w:w="108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640"/>
        <w:gridCol w:w="2200"/>
      </w:tblGrid>
      <w:tr>
        <w:tc>
          <w:tcPr>
            <w:tcW w:type="dxa" w:w="86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Community Analysis Intern, DELL Technologies / PUCRS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4A4A55"/>
                <w:sz w:val="17"/>
                <w:szCs w:val="17"/>
              </w:rPr>
              <w:t xml:space="preserve">Apr 2021 - May 2023</w:t>
            </w:r>
          </w:p>
        </w:tc>
      </w:tr>
    </w:tbl>
    <w:p>
      <w:pPr>
        <w:spacing w:after="30" w:line="224" w:lineRule="auto"/>
        <w:ind w:left="21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Globally distributed team (USA, India) on Dell Brazil's official community forum: technical guides and weekly data-driven reporting to international management.</w:t>
      </w:r>
    </w:p>
    <w:p>
      <w:pPr>
        <w:pBdr>
          <w:bottom w:val="single" w:color="5B4B8A" w:sz="8" w:space="3"/>
        </w:pBdr>
        <w:spacing w:after="46" w:before="110"/>
      </w:pPr>
      <w:r>
        <w:rPr>
          <w:rFonts w:ascii="Calibri" w:cs="Calibri" w:eastAsia="Calibri" w:hAnsi="Calibri"/>
          <w:b/>
          <w:bCs/>
          <w:color w:val="1A1A1A"/>
          <w:spacing w:val="20"/>
          <w:sz w:val="21"/>
          <w:szCs w:val="21"/>
        </w:rPr>
        <w:t xml:space="preserve">SELECTED PROJECTS</w:t>
      </w:r>
    </w:p>
    <w:p>
      <w:pPr>
        <w:spacing w:after="10" w:before="64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Mirante</w:t>
      </w:r>
      <w:r>
        <w:rPr>
          <w:rFonts w:ascii="Calibri" w:cs="Calibri" w:eastAsia="Calibri" w:hAnsi="Calibri"/>
          <w:color w:val="6B6B78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4A4A55"/>
          <w:sz w:val="17"/>
          <w:szCs w:val="17"/>
        </w:rPr>
        <w:t xml:space="preserve">Go · SvelteKit · libSQL/Turso · SSE · OpenTelemetry · Docker</w:t>
      </w:r>
    </w:p>
    <w:p>
      <w:pPr>
        <w:pStyle w:val="ListParagraph"/>
        <w:numPr>
          <w:ilvl w:val="0"/>
          <w:numId w:val="1"/>
        </w:numPr>
        <w:spacing w:after="30" w:line="224" w:lineRule="auto"/>
        <w:ind w:left="210" w:hanging="21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Modular monolith in Go where domain packages never import each other; cross-domain access goes through ports and typed IDs. Real-time push over SSE, migrations embedded via go:embed, per-user data isolation, OTLP observability. Eight ADRs published: </w:t>
      </w:r>
      <w:hyperlink w:history="1" r:id="rId0y6rd-_sir9kt3hql7zit">
        <w:r>
          <w:rPr>
            <w:rFonts w:ascii="Calibri" w:cs="Calibri" w:eastAsia="Calibri" w:hAnsi="Calibri"/>
            <w:color w:val="2A4B9B"/>
            <w:sz w:val="18"/>
            <w:szCs w:val="18"/>
            <w:u w:val="single"/>
          </w:rPr>
          <w:t xml:space="preserve">github.com/ArthurViegas01/mirante/tree/main/docs/adr</w:t>
        </w:r>
      </w:hyperlink>
    </w:p>
    <w:p>
      <w:pPr>
        <w:spacing w:after="10" w:before="64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Encaixe</w:t>
      </w:r>
      <w:r>
        <w:rPr>
          <w:rFonts w:ascii="Calibri" w:cs="Calibri" w:eastAsia="Calibri" w:hAnsi="Calibri"/>
          <w:color w:val="6B6B78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4A4A55"/>
          <w:sz w:val="17"/>
          <w:szCs w:val="17"/>
        </w:rPr>
        <w:t xml:space="preserve">FastAPI · LangGraph · Claude · Voyage AI · pgvector · Celery · Next.js · Terraform</w:t>
      </w:r>
    </w:p>
    <w:p>
      <w:pPr>
        <w:pStyle w:val="ListParagraph"/>
        <w:numPr>
          <w:ilvl w:val="0"/>
          <w:numId w:val="1"/>
        </w:numPr>
        <w:spacing w:after="30" w:line="224" w:lineRule="auto"/>
        <w:ind w:left="210" w:hanging="21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Multi-tenant WhatsApp customer-service SaaS. A 6-node LangGraph state machine classifies intent, retrieves context via semantic search, books appointments through Google Calendar OAuth2 and escalates to a human on low confidence. Tenant isolation via PostgreSQL row-level security.</w:t>
      </w:r>
    </w:p>
    <w:p>
      <w:pPr>
        <w:spacing w:after="10" w:before="64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Context</w:t>
      </w:r>
      <w:r>
        <w:rPr>
          <w:rFonts w:ascii="Calibri" w:cs="Calibri" w:eastAsia="Calibri" w:hAnsi="Calibri"/>
          <w:color w:val="6B6B78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4A4A55"/>
          <w:sz w:val="17"/>
          <w:szCs w:val="17"/>
        </w:rPr>
        <w:t xml:space="preserve">FastAPI · Celery · pgvector · fastembed/ONNX · LangChain · Docker</w:t>
      </w:r>
    </w:p>
    <w:p>
      <w:pPr>
        <w:pStyle w:val="ListParagraph"/>
        <w:numPr>
          <w:ilvl w:val="0"/>
          <w:numId w:val="1"/>
        </w:numPr>
        <w:spacing w:after="30" w:line="224" w:lineRule="auto"/>
        <w:ind w:left="210" w:hanging="21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End-to-end RAG pipeline over private documents: async ingestion, chunking, local ONNX embeddings into pgvector (HNSW), and hybrid retrieval fusing vector similarity with Portuguese full-text search through Reciprocal Rank Fusion.</w:t>
      </w:r>
    </w:p>
    <w:p>
      <w:pPr>
        <w:spacing w:after="10" w:before="64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Devscope</w:t>
      </w:r>
      <w:r>
        <w:rPr>
          <w:rFonts w:ascii="Calibri" w:cs="Calibri" w:eastAsia="Calibri" w:hAnsi="Calibri"/>
          <w:color w:val="6B6B78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4A4A55"/>
          <w:sz w:val="17"/>
          <w:szCs w:val="17"/>
        </w:rPr>
        <w:t xml:space="preserve">Python · FastMCP · Groq/Llama 3.1-70b · LangChain · Redis · Terraform</w:t>
      </w:r>
    </w:p>
    <w:p>
      <w:pPr>
        <w:pStyle w:val="ListParagraph"/>
        <w:numPr>
          <w:ilvl w:val="0"/>
          <w:numId w:val="1"/>
        </w:numPr>
        <w:spacing w:after="30" w:line="224" w:lineRule="auto"/>
        <w:ind w:left="210" w:hanging="21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Model Context Protocol server exposing GitHub profile-analysis tools to LLM clients over Streamable HTTP and JSON-RPC. Four FastMCP tools with structured JSON output, Redis caching and a Lua atomic rate limiter.</w:t>
      </w:r>
    </w:p>
    <w:p>
      <w:pPr>
        <w:pBdr>
          <w:bottom w:val="single" w:color="5B4B8A" w:sz="8" w:space="3"/>
        </w:pBdr>
        <w:spacing w:after="46" w:before="110"/>
      </w:pPr>
      <w:r>
        <w:rPr>
          <w:rFonts w:ascii="Calibri" w:cs="Calibri" w:eastAsia="Calibri" w:hAnsi="Calibri"/>
          <w:b/>
          <w:bCs/>
          <w:color w:val="1A1A1A"/>
          <w:spacing w:val="20"/>
          <w:sz w:val="21"/>
          <w:szCs w:val="21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26" w:line="224" w:lineRule="auto"/>
        <w:ind w:left="210" w:hanging="21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AI / LLM Engineering: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RAG, LangChain, LangGraph, MCP (Model Context Protocol), hybrid search and Reciprocal Rank Fusion, pgvector (HNSW), embeddings (Voyage AI, fastembed/ONNX), Vertex AI, Gemini, Claude, Groq / Llama 3, Ollama, structured output via JSON Schema</w:t>
      </w:r>
    </w:p>
    <w:p>
      <w:pPr>
        <w:pStyle w:val="ListParagraph"/>
        <w:numPr>
          <w:ilvl w:val="0"/>
          <w:numId w:val="1"/>
        </w:numPr>
        <w:spacing w:after="26" w:line="224" w:lineRule="auto"/>
        <w:ind w:left="210" w:hanging="21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Languages: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Python, TypeScript, JavaScript, Go, SQL</w:t>
      </w:r>
    </w:p>
    <w:p>
      <w:pPr>
        <w:pStyle w:val="ListParagraph"/>
        <w:numPr>
          <w:ilvl w:val="0"/>
          <w:numId w:val="1"/>
        </w:numPr>
        <w:spacing w:after="26" w:line="224" w:lineRule="auto"/>
        <w:ind w:left="210" w:hanging="21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Back-End: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FastAPI, Django, Django REST Framework, Celery, Node.js, REST APIs, modular monolith and hexagonal architecture, SSE</w:t>
      </w:r>
    </w:p>
    <w:p>
      <w:pPr>
        <w:pStyle w:val="ListParagraph"/>
        <w:numPr>
          <w:ilvl w:val="0"/>
          <w:numId w:val="1"/>
        </w:numPr>
        <w:spacing w:after="26" w:line="224" w:lineRule="auto"/>
        <w:ind w:left="210" w:hanging="21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Front-End: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React, Next.js, Vue 3, SvelteKit, Tailwind CSS, SASS</w:t>
      </w:r>
    </w:p>
    <w:p>
      <w:pPr>
        <w:pStyle w:val="ListParagraph"/>
        <w:numPr>
          <w:ilvl w:val="0"/>
          <w:numId w:val="1"/>
        </w:numPr>
        <w:spacing w:after="26" w:line="224" w:lineRule="auto"/>
        <w:ind w:left="210" w:hanging="21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Cloud &amp; DevOps: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AWS (CodePipeline, CodeBuild, Elastic Beanstalk, EC2, S3, ECR, RDS), GCP, Docker, Terraform, CI/CD, GitHub Actions, OpenTelemetry</w:t>
      </w:r>
    </w:p>
    <w:p>
      <w:pPr>
        <w:pStyle w:val="ListParagraph"/>
        <w:numPr>
          <w:ilvl w:val="0"/>
          <w:numId w:val="1"/>
        </w:numPr>
        <w:spacing w:after="26" w:line="224" w:lineRule="auto"/>
        <w:ind w:left="210" w:hanging="21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Databases: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PostgreSQL, pgvector, Redis, ElastiCache, SQLite / libSQL, Supabase</w:t>
      </w:r>
    </w:p>
    <w:p>
      <w:pPr>
        <w:pStyle w:val="ListParagraph"/>
        <w:numPr>
          <w:ilvl w:val="0"/>
          <w:numId w:val="1"/>
        </w:numPr>
        <w:spacing w:after="26" w:line="224" w:lineRule="auto"/>
        <w:ind w:left="210" w:hanging="21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Practices: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Architecture Decision Records, code review, testing (pytest, Go testing, testcontainers), Git Flow, Agile / Scrum</w:t>
      </w:r>
    </w:p>
    <w:p>
      <w:pPr>
        <w:pStyle w:val="ListParagraph"/>
        <w:numPr>
          <w:ilvl w:val="0"/>
          <w:numId w:val="1"/>
        </w:numPr>
        <w:spacing w:after="26" w:line="224" w:lineRule="auto"/>
        <w:ind w:left="210" w:hanging="21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Spoken Languages: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Portuguese (native) · English (advanced / professional)</w:t>
      </w:r>
    </w:p>
    <w:p>
      <w:pPr>
        <w:pBdr>
          <w:bottom w:val="single" w:color="5B4B8A" w:sz="8" w:space="3"/>
        </w:pBdr>
        <w:spacing w:after="46" w:before="110"/>
      </w:pPr>
      <w:r>
        <w:rPr>
          <w:rFonts w:ascii="Calibri" w:cs="Calibri" w:eastAsia="Calibri" w:hAnsi="Calibri"/>
          <w:b/>
          <w:bCs/>
          <w:color w:val="1A1A1A"/>
          <w:spacing w:val="20"/>
          <w:sz w:val="21"/>
          <w:szCs w:val="21"/>
        </w:rPr>
        <w:t xml:space="preserve">EDUCATION</w:t>
      </w:r>
    </w:p>
    <w:tbl>
      <w:tblPr>
        <w:tblW w:type="dxa" w:w="108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640"/>
        <w:gridCol w:w="2200"/>
      </w:tblGrid>
      <w:tr>
        <w:tc>
          <w:tcPr>
            <w:tcW w:type="dxa" w:w="86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B.Sc. in Software Engineering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, PUCRS, Porto Alegre, Brazil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4A4A55"/>
                <w:sz w:val="17"/>
                <w:szCs w:val="17"/>
              </w:rPr>
              <w:t xml:space="preserve">Jan 2021 - Jun 2025</w:t>
            </w:r>
          </w:p>
        </w:tc>
      </w:tr>
    </w:tbl>
    <w:sectPr>
      <w:pgSz w:w="12240" w:h="15840" w:orient="portrait"/>
      <w:pgMar w:top="460" w:right="700" w:bottom="34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10" w:hanging="21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uq3khyd54lpu6kf1khub" Type="http://schemas.openxmlformats.org/officeDocument/2006/relationships/hyperlink" Target="https://arthurviegasdev.netlify.app" TargetMode="External"/><Relationship Id="rIdr5j7xdi7lhls93gbcwifc" Type="http://schemas.openxmlformats.org/officeDocument/2006/relationships/hyperlink" Target="https://github.com/ArthurViegas01" TargetMode="External"/><Relationship Id="rIdpzbujalkw-zyznzbc6ojh" Type="http://schemas.openxmlformats.org/officeDocument/2006/relationships/hyperlink" Target="https://www.linkedin.com/in/arthur-viegas-dev" TargetMode="External"/><Relationship Id="rId0y6rd-_sir9kt3hql7zit" Type="http://schemas.openxmlformats.org/officeDocument/2006/relationships/hyperlink" Target="https://github.com/ArthurViegas01/mirante/tree/main/docs/adr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2026-08-19T02:41:59.116Z</dcterms:created>
  <dcterms:modified xsi:type="dcterms:W3CDTF">2026-08-19T02:41:59.116Z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