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"/>
      </w:pPr>
      <w:bookmarkStart w:id="20" w:name="测试工作清单"/>
      <w:r>
        <w:t xml:space="preserve">测试工作清单</w:t>
      </w:r>
      <w:bookmarkEnd w:id="20"/>
    </w:p>
    <w:p>
      <w:pPr>
        <w:pStyle w:val="4"/>
      </w:pPr>
      <w:bookmarkStart w:id="22" w:name="需求与测试需求方面"/>
      <w:r>
        <w:rPr>
          <w:b/>
        </w:rPr>
        <w:t xml:space="preserve">需求与</w:t>
      </w:r>
      <w:hyperlink r:id="rId21">
        <w:r>
          <w:rPr>
            <w:u w:val="single"/>
            <w:rStyle w:val="ae"/>
            <w:b/>
          </w:rPr>
          <w:t xml:space="preserve">测试</w:t>
        </w:r>
      </w:hyperlink>
      <w:r>
        <w:rPr>
          <w:b/>
        </w:rPr>
        <w:t xml:space="preserve">需求方面</w:t>
      </w:r>
      <w:bookmarkEnd w:id="22"/>
    </w:p>
    <w:p>
      <w:pPr>
        <w:pStyle w:val="FirstParagraph"/>
      </w:pPr>
      <w:r>
        <w:t xml:space="preserve">1.应从产品人员手中获取需求，尽量要求产品人员对需求进行讲解（需求评审）</w:t>
      </w:r>
    </w:p>
    <w:p>
      <w:pPr>
        <w:pStyle w:val="a0"/>
      </w:pPr>
      <w:r>
        <w:t xml:space="preserve">2.我们要做测试</w:t>
      </w:r>
      <w:hyperlink r:id="rId21">
        <w:r>
          <w:rPr>
            <w:u w:val="single"/>
            <w:rStyle w:val="ae"/>
          </w:rPr>
          <w:t xml:space="preserve">需求分析</w:t>
        </w:r>
      </w:hyperlink>
      <w:r>
        <w:t xml:space="preserve">，并应用相对应的方法论，还要进行需求串讲</w:t>
      </w:r>
    </w:p>
    <w:p>
      <w:pPr>
        <w:pStyle w:val="a0"/>
      </w:pPr>
      <w:r>
        <w:t xml:space="preserve">3.测试需求分析的方法：分解功能点，然后对每一个功能点进行需求规则的分析。</w:t>
      </w:r>
    </w:p>
    <w:p>
      <w:pPr>
        <w:pStyle w:val="a0"/>
      </w:pPr>
      <w:r>
        <w:t xml:space="preserve">分析的方法有：1.输入划分、2.质量模型分析（功能、性能、安全、易用性、稳定性等各个维度）3.功能交互分析、4.用户关联图分析。</w:t>
      </w:r>
    </w:p>
    <w:p>
      <w:pPr>
        <w:pStyle w:val="a0"/>
      </w:pPr>
      <w:r>
        <w:t xml:space="preserve"> </w:t>
      </w:r>
    </w:p>
    <w:p>
      <w:pPr>
        <w:pStyle w:val="4"/>
      </w:pPr>
      <w:bookmarkStart w:id="23" w:name="测试计划"/>
      <w:r>
        <w:t xml:space="preserve">测试计划</w:t>
      </w:r>
      <w:bookmarkEnd w:id="23"/>
    </w:p>
    <w:p>
      <w:pPr>
        <w:pStyle w:val="FirstParagraph"/>
      </w:pPr>
      <w:r>
        <w:t xml:space="preserve">计划影响的是执行，计划需要根据实际情况来做，计划一旦制定就需要尽量的按照这个计划执行。</w:t>
      </w:r>
    </w:p>
    <w:p>
      <w:pPr>
        <w:pStyle w:val="a0"/>
      </w:pPr>
      <w:r>
        <w:t xml:space="preserve"> </w:t>
      </w:r>
    </w:p>
    <w:p>
      <w:pPr>
        <w:pStyle w:val="4"/>
      </w:pPr>
      <w:bookmarkStart w:id="24" w:name="用例设计"/>
      <w:r>
        <w:t xml:space="preserve">用例设计</w:t>
      </w:r>
      <w:bookmarkEnd w:id="24"/>
    </w:p>
    <w:p>
      <w:pPr>
        <w:pStyle w:val="FirstParagraph"/>
      </w:pPr>
      <w:r>
        <w:t xml:space="preserve">1.所有功能点和需求规则都要被覆盖，（</w:t>
      </w:r>
      <w:hyperlink r:id="rId21">
        <w:r>
          <w:rPr>
            <w:u w:val="single"/>
            <w:rStyle w:val="ae"/>
          </w:rPr>
          <w:t xml:space="preserve">用例设计</w:t>
        </w:r>
      </w:hyperlink>
      <w:r>
        <w:t xml:space="preserve">方法、评审、需求分析）</w:t>
      </w:r>
    </w:p>
    <w:p>
      <w:pPr>
        <w:pStyle w:val="a0"/>
      </w:pPr>
      <w:r>
        <w:t xml:space="preserve">2.最少的</w:t>
      </w:r>
      <w:hyperlink r:id="rId21">
        <w:r>
          <w:rPr>
            <w:u w:val="single"/>
            <w:rStyle w:val="ae"/>
          </w:rPr>
          <w:t xml:space="preserve">测试用例</w:t>
        </w:r>
      </w:hyperlink>
      <w:r>
        <w:t xml:space="preserve">，（合适的用例设计方法）</w:t>
      </w:r>
    </w:p>
    <w:p>
      <w:pPr>
        <w:pStyle w:val="a0"/>
      </w:pPr>
      <w:r>
        <w:t xml:space="preserve">3.应多考虑业务层面的测试用例，安全、性能等各种非功能层面也应该考虑。（全栈）</w:t>
      </w:r>
    </w:p>
    <w:p>
      <w:pPr>
        <w:pStyle w:val="a0"/>
      </w:pPr>
      <w:r>
        <w:t xml:space="preserve">4.多考虑测试场景与结果检查</w:t>
      </w:r>
    </w:p>
    <w:p>
      <w:pPr>
        <w:pStyle w:val="a0"/>
      </w:pPr>
      <w:r>
        <w:t xml:space="preserve">5.应对测试用例进行评审</w:t>
      </w:r>
    </w:p>
    <w:p>
      <w:pPr>
        <w:pStyle w:val="a0"/>
      </w:pPr>
      <w:r>
        <w:t xml:space="preserve"> </w:t>
      </w:r>
    </w:p>
    <w:p>
      <w:pPr>
        <w:pStyle w:val="4"/>
      </w:pPr>
      <w:bookmarkStart w:id="25" w:name="测试准备"/>
      <w:r>
        <w:rPr>
          <w:b/>
        </w:rPr>
        <w:t xml:space="preserve">测试准备</w:t>
      </w:r>
      <w:bookmarkEnd w:id="25"/>
    </w:p>
    <w:p>
      <w:pPr>
        <w:pStyle w:val="FirstParagraph"/>
      </w:pPr>
      <w:r>
        <w:t xml:space="preserve">1.测试环境应该要尽可能的接近真实环境</w:t>
      </w:r>
    </w:p>
    <w:p>
      <w:pPr>
        <w:pStyle w:val="a0"/>
      </w:pPr>
      <w:r>
        <w:t xml:space="preserve">2.测试环境应该能够包含各种测试场景</w:t>
      </w:r>
    </w:p>
    <w:p>
      <w:pPr>
        <w:pStyle w:val="a0"/>
      </w:pPr>
      <w:r>
        <w:t xml:space="preserve">3.测试数据应该尽可能真实，也包含了各种能够覆盖场景的测试数据</w:t>
      </w:r>
    </w:p>
    <w:p>
      <w:pPr>
        <w:pStyle w:val="a0"/>
      </w:pPr>
      <w:r>
        <w:t xml:space="preserve">　　</w:t>
      </w:r>
    </w:p>
    <w:p>
      <w:pPr>
        <w:pStyle w:val="4"/>
      </w:pPr>
      <w:bookmarkStart w:id="26" w:name="测试执行"/>
      <w:r>
        <w:rPr>
          <w:b/>
        </w:rPr>
        <w:t xml:space="preserve">测试执行</w:t>
      </w:r>
      <w:bookmarkEnd w:id="26"/>
    </w:p>
    <w:p>
      <w:pPr>
        <w:pStyle w:val="FirstParagraph"/>
      </w:pPr>
      <w:r>
        <w:t xml:space="preserve">1.用例要100%的执行，不能够放过任何一个测试用例或测试场景</w:t>
      </w:r>
    </w:p>
    <w:p>
      <w:pPr>
        <w:pStyle w:val="a0"/>
      </w:pPr>
      <w:r>
        <w:t xml:space="preserve">2.测试的轮次安排，应安排3轮测试。每一轮测试重点应该不一样。</w:t>
      </w:r>
    </w:p>
    <w:p>
      <w:pPr>
        <w:pStyle w:val="a0"/>
      </w:pPr>
      <w:r>
        <w:t xml:space="preserve">3.使用测试工具（</w:t>
      </w:r>
      <w:hyperlink r:id="rId21">
        <w:r>
          <w:rPr>
            <w:u w:val="single"/>
            <w:rStyle w:val="ae"/>
          </w:rPr>
          <w:t xml:space="preserve">数据库</w:t>
        </w:r>
      </w:hyperlink>
      <w:r>
        <w:t xml:space="preserve">工具，</w:t>
      </w:r>
      <w:hyperlink r:id="rId21">
        <w:r>
          <w:rPr>
            <w:u w:val="single"/>
            <w:rStyle w:val="ae"/>
          </w:rPr>
          <w:t xml:space="preserve">Linux</w:t>
        </w:r>
      </w:hyperlink>
      <w:r>
        <w:t xml:space="preserve">、自动化、接口、</w:t>
      </w:r>
      <w:hyperlink r:id="rId21">
        <w:r>
          <w:rPr>
            <w:u w:val="single"/>
            <w:rStyle w:val="ae"/>
          </w:rPr>
          <w:t xml:space="preserve">性能测试</w:t>
        </w:r>
      </w:hyperlink>
      <w:r>
        <w:t xml:space="preserve">等）</w:t>
      </w:r>
    </w:p>
    <w:p>
      <w:pPr>
        <w:pStyle w:val="a0"/>
      </w:pPr>
      <w:r>
        <w:t xml:space="preserve">4.引用</w:t>
      </w:r>
      <w:hyperlink r:id="rId21">
        <w:r>
          <w:rPr>
            <w:u w:val="single"/>
            <w:rStyle w:val="ae"/>
          </w:rPr>
          <w:t xml:space="preserve">缺陷管理</w:t>
        </w:r>
      </w:hyperlink>
      <w:r>
        <w:t xml:space="preserve">工具，标准化缺陷管理流程，规范开发与测试对缺陷的管理</w:t>
      </w:r>
    </w:p>
    <w:p>
      <w:pPr>
        <w:pStyle w:val="a0"/>
      </w:pPr>
      <w:r>
        <w:t xml:space="preserve">5.过</w:t>
      </w:r>
      <w:hyperlink r:id="rId21">
        <w:r>
          <w:rPr>
            <w:u w:val="single"/>
            <w:rStyle w:val="ae"/>
          </w:rPr>
          <w:t xml:space="preserve">Bug</w:t>
        </w:r>
      </w:hyperlink>
      <w:r>
        <w:t xml:space="preserve">是个好东西</w:t>
      </w:r>
    </w:p>
    <w:p>
      <w:pPr>
        <w:pStyle w:val="a0"/>
      </w:pPr>
      <w:r>
        <w:t xml:space="preserve">6.让产品人员、客户也介入测试，进行UAT测试</w:t>
      </w:r>
    </w:p>
    <w:p>
      <w:pPr>
        <w:pStyle w:val="a0"/>
      </w:pPr>
      <w:r>
        <w:t xml:space="preserve">7.让开发人员也介入测试，让他们做</w:t>
      </w:r>
      <w:hyperlink r:id="rId21">
        <w:r>
          <w:rPr>
            <w:u w:val="single"/>
            <w:rStyle w:val="ae"/>
          </w:rPr>
          <w:t xml:space="preserve">单元测试</w:t>
        </w:r>
      </w:hyperlink>
      <w:r>
        <w:t xml:space="preserve">（开发内测）</w:t>
      </w:r>
    </w:p>
    <w:p>
      <w:pPr>
        <w:pStyle w:val="a0"/>
      </w:pPr>
      <w:r>
        <w:t xml:space="preserve"> </w:t>
      </w:r>
    </w:p>
    <w:p>
      <w:pPr>
        <w:pStyle w:val="4"/>
      </w:pPr>
      <w:bookmarkStart w:id="27" w:name="测试总结"/>
      <w:r>
        <w:t xml:space="preserve">测试总结</w:t>
      </w:r>
      <w:bookmarkEnd w:id="27"/>
    </w:p>
    <w:p>
      <w:pPr>
        <w:pStyle w:val="FirstParagraph"/>
      </w:pPr>
      <w:r>
        <w:t xml:space="preserve">似乎与质量没有直接关系</w:t>
      </w:r>
    </w:p>
    <w:p>
      <w:pPr>
        <w:pStyle w:val="a0"/>
      </w:pPr>
      <w:r>
        <w:t xml:space="preserve"> </w:t>
      </w:r>
    </w:p>
    <w:p>
      <w:pPr>
        <w:pStyle w:val="4"/>
      </w:pPr>
      <w:bookmarkStart w:id="28" w:name="测试管理相关"/>
      <w:r>
        <w:t xml:space="preserve">测试管理相关</w:t>
      </w:r>
      <w:bookmarkEnd w:id="28"/>
    </w:p>
    <w:p>
      <w:pPr>
        <w:pStyle w:val="FirstParagraph"/>
      </w:pPr>
      <w:r>
        <w:t xml:space="preserve">1.编写测试日报，定期向团队汇报测试进展以及问题及风险</w:t>
      </w:r>
    </w:p>
    <w:p>
      <w:pPr>
        <w:pStyle w:val="a0"/>
      </w:pPr>
      <w:r>
        <w:t xml:space="preserve">2.为了让文档的管理变得更规范，应引入SVN进行</w:t>
      </w:r>
      <w:hyperlink r:id="rId21">
        <w:r>
          <w:rPr>
            <w:u w:val="single"/>
            <w:rStyle w:val="ae"/>
          </w:rPr>
          <w:t xml:space="preserve">配置管理</w:t>
        </w:r>
      </w:hyperlink>
    </w:p>
    <w:sectPr w:rsidR="00FC2D97"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ingFang SC">
    <w:panose1 w:val="020B0400000000000000"/>
    <w:charset w:val="86"/>
    <w:family w:val="auto"/>
    <w:pitch w:val="variable"/>
    <w:sig w:usb0="A00002FF" w:usb1="7ACFFDFB" w:usb2="00000016" w:usb3="00000000" w:csb0="00140001" w:csb1="00000000"/>
  </w:font>
  <w:font w:name="苹方-简">
    <w:charset w:val="86"/>
    <w:family w:val="auto"/>
    <w:pitch w:val="variable"/>
    <w:sig w:usb0="A00002FF" w:usb1="7ACFFDFB" w:usb2="00000016" w:usb3="00000000" w:csb0="001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EA626B4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8048C6F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>
    <w:nsid w:val="FFFFFF7D"/>
    <w:multiLevelType w:val="singleLevel"/>
    <w:tmpl w:val="04D8270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>
    <w:nsid w:val="FFFFFF7E"/>
    <w:multiLevelType w:val="singleLevel"/>
    <w:tmpl w:val="FAECD1F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>
    <w:nsid w:val="FFFFFF7F"/>
    <w:multiLevelType w:val="singleLevel"/>
    <w:tmpl w:val="11E0166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>
    <w:nsid w:val="FFFFFF80"/>
    <w:multiLevelType w:val="singleLevel"/>
    <w:tmpl w:val="F12A94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>
    <w:nsid w:val="FFFFFF81"/>
    <w:multiLevelType w:val="singleLevel"/>
    <w:tmpl w:val="2BD044A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>
    <w:nsid w:val="FFFFFF82"/>
    <w:multiLevelType w:val="singleLevel"/>
    <w:tmpl w:val="4114E65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>
    <w:nsid w:val="FFFFFF83"/>
    <w:multiLevelType w:val="singleLevel"/>
    <w:tmpl w:val="E2D8093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>
    <w:nsid w:val="FFFFFF88"/>
    <w:multiLevelType w:val="singleLevel"/>
    <w:tmpl w:val="933CDE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>
    <w:nsid w:val="FFFFFF89"/>
    <w:multiLevelType w:val="singleLevel"/>
    <w:tmpl w:val="BF16481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>
    <w:nsid w:val="170CD2DE"/>
    <w:multiLevelType w:val="multilevel"/>
    <w:tmpl w:val="025CC62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8"/>
  </w:num>
  <w:num w:numId="7">
    <w:abstractNumId w:val="10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9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02D"/>
    <w:rPr>
      <w:rFonts w:ascii="Arial" w:eastAsia="PingFang SC" w:hAnsi="Arial"/>
      <w:color w:val="303030"/>
      <w:sz w:val="28"/>
    </w:rPr>
  </w:style>
  <w:style w:type="paragraph" w:styleId="1">
    <w:name w:val="heading 1"/>
    <w:basedOn w:val="a"/>
    <w:next w:val="a0"/>
    <w:uiPriority w:val="9"/>
    <w:qFormat/>
    <w:rsid w:val="006B002D"/>
    <w:pPr>
      <w:keepNext/>
      <w:keepLines/>
      <w:spacing w:before="480" w:after="0"/>
      <w:outlineLvl w:val="0"/>
    </w:pPr>
    <w:rPr>
      <w:rFonts w:eastAsia="苹方-简" w:cstheme="majorBidi"/>
      <w:b/>
      <w:bCs/>
      <w:sz w:val="52"/>
      <w:szCs w:val="32"/>
    </w:rPr>
  </w:style>
  <w:style w:type="paragraph" w:styleId="2">
    <w:name w:val="heading 2"/>
    <w:basedOn w:val="a"/>
    <w:next w:val="a0"/>
    <w:uiPriority w:val="9"/>
    <w:unhideWhenUsed/>
    <w:qFormat/>
    <w:rsid w:val="006B002D"/>
    <w:pPr>
      <w:keepNext/>
      <w:keepLines/>
      <w:spacing w:before="200" w:after="0"/>
      <w:outlineLvl w:val="1"/>
    </w:pPr>
    <w:rPr>
      <w:rFonts w:eastAsia="苹方-简" w:cstheme="majorBidi"/>
      <w:b/>
      <w:bCs/>
      <w:sz w:val="44"/>
      <w:szCs w:val="32"/>
    </w:rPr>
  </w:style>
  <w:style w:type="paragraph" w:styleId="3">
    <w:name w:val="heading 3"/>
    <w:basedOn w:val="a"/>
    <w:next w:val="a0"/>
    <w:uiPriority w:val="9"/>
    <w:unhideWhenUsed/>
    <w:qFormat/>
    <w:rsid w:val="006B002D"/>
    <w:pPr>
      <w:keepNext/>
      <w:keepLines/>
      <w:spacing w:before="200" w:after="0"/>
      <w:outlineLvl w:val="2"/>
    </w:pPr>
    <w:rPr>
      <w:rFonts w:eastAsia="苹方-简" w:cstheme="majorBidi"/>
      <w:b/>
      <w:bCs/>
      <w:sz w:val="36"/>
      <w:szCs w:val="28"/>
    </w:rPr>
  </w:style>
  <w:style w:type="paragraph" w:styleId="4">
    <w:name w:val="heading 4"/>
    <w:basedOn w:val="a"/>
    <w:next w:val="a0"/>
    <w:uiPriority w:val="9"/>
    <w:unhideWhenUsed/>
    <w:qFormat/>
    <w:rsid w:val="006B002D"/>
    <w:pPr>
      <w:keepNext/>
      <w:keepLines/>
      <w:spacing w:before="200" w:after="0"/>
      <w:outlineLvl w:val="3"/>
    </w:pPr>
    <w:rPr>
      <w:rFonts w:eastAsia="苹方-简" w:cstheme="majorBidi"/>
      <w:b/>
      <w:bCs/>
      <w:sz w:val="32"/>
    </w:rPr>
  </w:style>
  <w:style w:type="paragraph" w:styleId="5">
    <w:name w:val="heading 5"/>
    <w:basedOn w:val="a"/>
    <w:next w:val="a0"/>
    <w:uiPriority w:val="9"/>
    <w:unhideWhenUsed/>
    <w:qFormat/>
    <w:rsid w:val="006B002D"/>
    <w:pPr>
      <w:keepNext/>
      <w:keepLines/>
      <w:spacing w:before="200" w:after="0"/>
      <w:outlineLvl w:val="4"/>
    </w:pPr>
    <w:rPr>
      <w:rFonts w:eastAsia="苹方-简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6B002D"/>
    <w:pPr>
      <w:keepNext/>
      <w:keepLines/>
      <w:spacing w:before="200" w:after="0"/>
      <w:outlineLvl w:val="5"/>
    </w:pPr>
    <w:rPr>
      <w:rFonts w:eastAsia="苹方-简" w:cstheme="majorBidi"/>
      <w:sz w:val="24"/>
    </w:rPr>
  </w:style>
  <w:style w:type="paragraph" w:styleId="7">
    <w:name w:val="heading 7"/>
    <w:basedOn w:val="a"/>
    <w:next w:val="a0"/>
    <w:uiPriority w:val="9"/>
    <w:unhideWhenUsed/>
    <w:qFormat/>
    <w:rsid w:val="006B002D"/>
    <w:pPr>
      <w:keepNext/>
      <w:keepLines/>
      <w:spacing w:before="200" w:after="0"/>
      <w:outlineLvl w:val="6"/>
    </w:pPr>
    <w:rPr>
      <w:rFonts w:eastAsia="苹方-简" w:cstheme="majorBidi"/>
      <w:sz w:val="24"/>
    </w:rPr>
  </w:style>
  <w:style w:type="paragraph" w:styleId="8">
    <w:name w:val="heading 8"/>
    <w:basedOn w:val="a"/>
    <w:next w:val="a0"/>
    <w:uiPriority w:val="9"/>
    <w:unhideWhenUsed/>
    <w:qFormat/>
    <w:rsid w:val="006B002D"/>
    <w:pPr>
      <w:keepNext/>
      <w:keepLines/>
      <w:spacing w:before="200" w:after="0"/>
      <w:outlineLvl w:val="7"/>
    </w:pPr>
    <w:rPr>
      <w:rFonts w:asciiTheme="majorHAnsi" w:eastAsia="苹方-简" w:hAnsiTheme="majorHAnsi" w:cstheme="majorBidi"/>
      <w:sz w:val="24"/>
    </w:rPr>
  </w:style>
  <w:style w:type="paragraph" w:styleId="9">
    <w:name w:val="heading 9"/>
    <w:basedOn w:val="a"/>
    <w:next w:val="a0"/>
    <w:uiPriority w:val="9"/>
    <w:unhideWhenUsed/>
    <w:qFormat/>
    <w:rsid w:val="006B002D"/>
    <w:pPr>
      <w:keepNext/>
      <w:keepLines/>
      <w:spacing w:before="200" w:after="0"/>
      <w:outlineLvl w:val="8"/>
    </w:pPr>
    <w:rPr>
      <w:rFonts w:ascii="苹方-简" w:eastAsia="苹方-简" w:hAnsi="苹方-简" w:cstheme="majorBidi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rsid w:val="006B002D"/>
    <w:pPr>
      <w:keepNext/>
      <w:keepLines/>
      <w:spacing w:before="480" w:after="240"/>
    </w:pPr>
    <w:rPr>
      <w:rFonts w:eastAsia="苹方-简" w:cstheme="majorBidi"/>
      <w:b/>
      <w:bCs/>
      <w:sz w:val="60"/>
      <w:szCs w:val="36"/>
    </w:rPr>
  </w:style>
  <w:style w:type="paragraph" w:styleId="a6">
    <w:name w:val="Subtitle"/>
    <w:basedOn w:val="a5"/>
    <w:next w:val="a0"/>
    <w:qFormat/>
    <w:rsid w:val="006B002D"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rsid w:val="006E10F9"/>
    <w:pPr>
      <w:pBdr>
        <w:left w:val="single" w:sz="18" w:space="6" w:color="909090"/>
      </w:pBdr>
      <w:spacing w:before="100" w:after="100"/>
      <w:ind w:leftChars="100" w:left="100"/>
    </w:pPr>
    <w:rPr>
      <w:rFonts w:eastAsia="苹方-简" w:cstheme="majorBidi"/>
      <w:bCs/>
      <w:color w:val="909090"/>
      <w:szCs w:val="20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unhideWhenUsed/>
    <w:qFormat/>
    <w:rsid w:val="00BF63A1"/>
    <w:rPr>
      <w:rFonts w:ascii="Arial" w:eastAsia="PingFang SC" w:hAnsi="Arial"/>
      <w:sz w:val="20"/>
      <w:szCs w:val="20"/>
      <w:lang w:eastAsia="zh-CN"/>
    </w:rPr>
    <w:tblPr>
      <w:tblInd w:w="0" w:type="dxa"/>
      <w:tblBorders>
        <w:top w:val="single" w:sz="2" w:space="0" w:color="DEDEDE"/>
        <w:left w:val="single" w:sz="2" w:space="0" w:color="DEDEDE"/>
        <w:bottom w:val="single" w:sz="2" w:space="0" w:color="DEDEDE"/>
        <w:right w:val="single" w:sz="2" w:space="0" w:color="DEDEDE"/>
        <w:insideH w:val="single" w:sz="2" w:space="0" w:color="DEDEDE"/>
        <w:insideV w:val="single" w:sz="2" w:space="0" w:color="DEDEDE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ascii="Arial" w:eastAsia="PingFang SC" w:hAnsi="Arial" w:cstheme="minorBid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/>
        <w:vanish w:val="0"/>
        <w:color w:val="303030"/>
        <w:spacing w:val="0"/>
        <w:w w:val="100"/>
        <w:kern w:val="0"/>
        <w:position w:val="0"/>
        <w:sz w:val="28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  <w:tblPr/>
      <w:tcPr>
        <w:shd w:val="clear" w:color="auto" w:fill="EEEEEE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  <w:rsid w:val="00A700F5"/>
    <w:rPr>
      <w:color w:val="C7C7C7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字符"/>
    <w:basedOn w:val="a1"/>
    <w:link w:val="ab"/>
  </w:style>
  <w:style w:type="character" w:customStyle="1" w:styleId="VerbatimChar">
    <w:name w:val="Verbatim Char"/>
    <w:basedOn w:val="ac"/>
    <w:rPr>
      <w:rFonts w:ascii="Consolas" w:hAnsi="Consolas"/>
      <w:sz w:val="22"/>
    </w:rPr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sid w:val="006B002D"/>
    <w:rPr>
      <w:color w:val="338FE6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b w:val="0"/>
      <w:bCs w:val="0"/>
      <w:color w:val="365F91" w:themeColor="accent1" w:themeShade="BF"/>
    </w:rPr>
  </w:style>
  <w:style w:type="character" w:customStyle="1" w:styleId="a4">
    <w:name w:val="正文文本字符"/>
    <w:basedOn w:val="a1"/>
    <w:link w:val="a0"/>
    <w:rsid w:val="006B002D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javascript:;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javascript: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63</Words>
  <Characters>363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Title</vt:lpstr>
    </vt:vector>
  </TitlesOfParts>
  <LinksUpToDate>false</LinksUpToDate>
  <CharactersWithSpaces>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2018-10-24T03:27:32Z</dcterms:created>
  <dcterms:modified xsi:type="dcterms:W3CDTF">2018-10-24T03:27:32Z</dcterms:modified>
</cp:coreProperties>
</file>