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Project Report – Basic bootloader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is built with x86 Assembly language, serving a basic bootloader with basic file management functionality, in order to demonstrate the ability and knowledge we got from this course.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basic bootloader has 4 functions require user’s interactions, including: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get_input: 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Reads a single keypress from the user.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to select menu options.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get_input_string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Reads a string input (up to 10 characters) from the user.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for entering file names during rename and delete operations.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rename_file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Prompts the user to enter a new file name.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Uses get_input_string to read the new name.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delete_file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Prompts the user to enter the name of the file to delete.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Uses get_input_string to read the file name to delete.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a2f45"/>
          <w:sz w:val="24"/>
          <w:szCs w:val="24"/>
          <w:highlight w:val="white"/>
          <w:rtl w:val="0"/>
        </w:rPr>
        <w:t xml:space="preserve">This bootloader is a simple example of low-level system programming using x86 assembly language. It provides a basic menu-driven interface and simulates file management operations such as displaying, renaming, and deleting files. The code provides an example for learning how a computer starts up and how to interact directly with hardware at the lowest level.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