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Premier League Match Predictor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Machine Learning Model — Technical Report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June 2026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Project Overview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This project builds a machine learning model to predict the outcome of English Premier League (EPL) football matches. Given a home team and an away team, the model outputs a probability for each of three outcomes: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Home Win (H)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Draw (D)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Away Win (A)</w:t>
      </w:r>
    </w:p>
    <w:p>
      <w:pPr>
        <w:spacing w:after="8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The model is trained on 22 seasons of historical EPL match data (2000–2022), covering 7,768 matches across 45 clubs. All features are computed from rolling in-season statistics to reflect a team’s form at the time of each fixture, ensuring no data leakage from future matches.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Dataset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Source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The dataset was sourced from football-data.co.uk via a Kaggle archive containing season-by-season CSV files from 2000–01 through 2021–22. Each raw file contains one row per match with the following fields: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HomeTeam / AwayTeam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Club names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FTHG / FTAG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Full-time home and away goals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FTR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Full-time result: H (home win), D (draw), A (away win)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Match date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Result Distribution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Across all 7,768 matches in the final dataset: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Outcome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  (% of total)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Home Win (H)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3,556  (45.8%)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Away Win (A)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2,248  (28.9%)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Draw (D)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1,964  (25.3%)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Home advantage is strong in the EPL — home teams win nearly 46% of matches, versus 25% for draws. This class imbalance makes draws the hardest outcome to predict.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Feature Engineering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Features are computed from scratch for every match using only data from matches played earlier in the same season. This prevents any future information from leaking into the training set.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Season Cumulative Features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HTP / ATP — Points accumulated by home/away team in the current season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HTGD / ATGD — Goal difference (goals scored minus goals conceded)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HTGS / ATGS — Total goals scored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HTGC / ATGC — Total goals conceded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DiffPts — Difference in league points between the two teams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Form Features (Last 5 Matches)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HTFormPts / ATFormPts — Points from the last 5 matches (W=3, D=1, L=0)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DiffFormPts — Difference in recent form points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HM1–HM5 / AM1–AM5 — Individual match results over the last 5 games (numeric: 3/1/0)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Streak Features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HTWinStreak3 / HTWinStreak5 — Binary: home team on a 3- or 5-match winning streak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HTLossStreak3 / HTLossStreak5 — Binary: home team on a 3- or 5-match losing streak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ATWinStreak3 / ATWinStreak5 — Same for the away team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ATLossStreak3 / ATLossStreak5 — Same for the away team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Rate Features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HGoalRate / AGoalRate — Average goals scored per match this season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HConcedRate / AConcedRate — Average goals conceded per match this season</w:t>
      </w:r>
    </w:p>
    <w:p>
      <w:pPr>
        <w:spacing w:after="8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In total, 47 features are used for each match.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Models Trained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Three classification algorithms were trained and evaluated: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Configuration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Random Forest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 trees, max depth 8, min samples per leaf 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Gradient Boosting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 estimators, max depth 4, learning rate 0.05, 80% subsampling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Logistic Regression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L2 regularisation (C=1.0), max 2,000 iterations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An 80/20 train/test split was used with stratification to preserve the class distribution. 5-fold cross-validation was applied to each model.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Model Accuracy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Comparative Performance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Accuracy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CV Accuracy (5-fold)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Stacking Ensemble ★ Best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53.9%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52.7%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Logistic Regression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51.7%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51.3%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Gradient Boosting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49.2%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47.9%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Random baseline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33.3%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33.3%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Best Model — Detailed Classification Report (Stacking Ensemble)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755"/>
        <w:gridCol w:w="1755"/>
        <w:gridCol w:w="1755"/>
        <w:gridCol w:w="1755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Precision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Recall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F1-Score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Support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Home Win (H)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52%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86%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65%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711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Away Win (A)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52%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43%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47%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450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Draw (D)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25%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1%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1%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393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Contextualising the Accuracy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A 53.9% accuracy on a 3-class problem may appear low in isolation. However, football is inherently difficult to predict, as evidenced by the following benchmarks: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Benchmark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Accuracy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Random guessing (3 classes)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~33%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Majority-class baseline (always predict Home Win)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~46%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This model (Stacking Ensemble)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53.9%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State-of-the-art academic models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~55–60%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Professional bookmakers (implied)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~55–58%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The model outperforms both random guessing by 20.6 percentage points and the majority-class baseline by 7.9 percentage points. Draws remain the hardest class to predict (F1 of 0.01), consistent with findings across the sports analytics literature, where draws are near-impossible to forecast reliably without betting-market signals.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How to Use the Predictor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Running Example Predictions</w:t>
      </w:r>
    </w:p>
    <w:p>
      <w:pPr>
        <w:spacing w:after="120" w:before="80"/>
      </w:pPr>
      <w:r>
        <w:rPr>
          <w:rFonts w:ascii="Courier New" w:cs="Courier New" w:eastAsia="Courier New" w:hAnsi="Courier New"/>
          <w:b/>
          <w:bCs/>
          <w:color w:val="1F3864"/>
          <w:sz w:val="20"/>
          <w:szCs w:val="20"/>
          <w:shd w:fill="F0F4FF" w:val="clear"/>
        </w:rPr>
        <w:t xml:space="preserve">python3 pl_predictor.py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This trains all three models, selects the best, and prints example predictions for five fixture pairs.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Predicting a Specific Match</w:t>
      </w:r>
    </w:p>
    <w:p>
      <w:pPr>
        <w:spacing w:after="120" w:before="80"/>
      </w:pPr>
      <w:r>
        <w:rPr>
          <w:rFonts w:ascii="Courier New" w:cs="Courier New" w:eastAsia="Courier New" w:hAnsi="Courier New"/>
          <w:b/>
          <w:bCs/>
          <w:color w:val="1F3864"/>
          <w:sz w:val="20"/>
          <w:szCs w:val="20"/>
        </w:rPr>
        <w:t xml:space="preserve">python3 pl_predictor.py --predict "Arsenal" "Man City"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The output shows the predicted outcome and a percentage probability bar for each of the three results.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Available Teams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The predictor covers 45 clubs that appeared in the Premier League between 2000 and 2022, including: Arsenal, Chelsea, Liverpool, Man City, Man United, Tottenham, Everton, Leicester, Newcastle, West Ham, and more.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7. Model Improvements (v2)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following enhancements were made in v2, improving test accuracy from 51.9% to 53.9%: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Elo ratings: A per-team Elo rating is maintained and updated after every match across all 22 seasons, providing a principled long-run measure of team quality that carries over between seasons.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Head-to-head record: The historical result of the last 5 meetings between the specific home and away teams is encoded as features (home wins, away wins, draws).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Home/away split form: The home team’s form is measured specifically from its home fixtures, and the away team’s form from its away fixtures, rather than blending all results together.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Points-per-game rate: Normalises cumulative points by matches played, reducing early-season noise when few games have been played.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Expanded model pool: XGBoost and LightGBM were added alongside Random Forest and Gradient Boosting, giving four strong base learners.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Stacking ensemble: A Logistic Regression meta-learner is trained on the out-of-fold predictions of all four base models, combining their complementary strengths into a single superior predictor.</w:t>
      </w:r>
    </w:p>
    <w:p>
      <w:pPr>
        <w:spacing w:after="160" w:before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8. Limitations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Team profiles are based on their last recorded season (2021–22). The predictor does not update with live current-season data.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Draws are very difficult to predict with in-season statistics alone; additional signals such as odds data, player injuries, or referee information could improve draw detection.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Promoted or newly formed clubs without historical data may not be represented.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model does not account for player availability, managerial changes, or European fixture congestion.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8. Project Files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pl_predictor.py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 script: feature engineering, model training, prediction interface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data/pl_final_dataset.csv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Pre-processed dataset from the original Kaggle archive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Datasets/2000-01.csv – 2021-22.csv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Raw season-by-season match data (source files)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pBdr>
          <w:top w:val="single" w:color="2E75B6" w:sz="6" w:space="4"/>
        </w:pBdr>
        <w:spacing w:after="0" w:before="24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Generated by Claude Code  •  June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b/>
        <w:bCs/>
        <w:color w:val="1F3864"/>
        <w:sz w:val="18"/>
        <w:szCs w:val="18"/>
      </w:rPr>
      <w:t xml:space="preserve">Premier League Match Predictor</w:t>
    </w:r>
    <w:r>
      <w:rPr>
        <w:rFonts w:ascii="Arial" w:cs="Arial" w:eastAsia="Arial" w:hAnsi="Arial"/>
        <w:color w:val="666666"/>
        <w:sz w:val="18"/>
        <w:szCs w:val="18"/>
      </w:rPr>
      <w:t xml:space="preserve">  |  Technical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2026-06-17T02:00:25.629Z</dcterms:created>
  <dcterms:modified xsi:type="dcterms:W3CDTF">2026-06-17T02:00:25.634Z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