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2DE" w:rsidRPr="00AD22DE" w:rsidRDefault="00AD22DE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Venda: </w:t>
      </w:r>
      <w:r w:rsidR="00387D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387D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175.000,00</w:t>
      </w:r>
    </w:p>
    <w:p w:rsidR="00AD22DE" w:rsidRPr="00AD22DE" w:rsidRDefault="00AD22DE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2 Dormitório(s) </w:t>
      </w:r>
    </w:p>
    <w:p w:rsidR="00AD22DE" w:rsidRPr="00AD22DE" w:rsidRDefault="00AD22DE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Área Construída: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="00387DF7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387DF7">
        <w:rPr>
          <w:rFonts w:ascii="Times New Roman" w:eastAsia="Times New Roman" w:hAnsi="Times New Roman" w:cs="Times New Roman"/>
          <w:sz w:val="24"/>
          <w:szCs w:val="24"/>
          <w:lang w:eastAsia="pt-BR"/>
        </w:rPr>
        <w:t>37</w:t>
      </w:r>
      <w:r w:rsidR="00113CAE">
        <w:rPr>
          <w:rFonts w:ascii="Times New Roman" w:eastAsia="Times New Roman" w:hAnsi="Times New Roman" w:cs="Times New Roman"/>
          <w:sz w:val="24"/>
          <w:szCs w:val="24"/>
          <w:lang w:eastAsia="pt-BR"/>
        </w:rPr>
        <w:t>m².</w:t>
      </w:r>
    </w:p>
    <w:p w:rsidR="00AD22DE" w:rsidRDefault="00AD22DE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Área Terreno: </w:t>
      </w:r>
      <w:r w:rsidR="00387DF7">
        <w:rPr>
          <w:rFonts w:ascii="Times New Roman" w:eastAsia="Times New Roman" w:hAnsi="Times New Roman" w:cs="Times New Roman"/>
          <w:sz w:val="24"/>
          <w:szCs w:val="24"/>
          <w:lang w:eastAsia="pt-BR"/>
        </w:rPr>
        <w:t>183,3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m² </w:t>
      </w:r>
      <w:r w:rsidR="00113CAE">
        <w:rPr>
          <w:rFonts w:ascii="Times New Roman" w:eastAsia="Times New Roman" w:hAnsi="Times New Roman" w:cs="Times New Roman"/>
          <w:sz w:val="24"/>
          <w:szCs w:val="24"/>
          <w:lang w:eastAsia="pt-BR"/>
        </w:rPr>
        <w:t>(6,</w:t>
      </w:r>
      <w:r w:rsidR="00387DF7">
        <w:rPr>
          <w:rFonts w:ascii="Times New Roman" w:eastAsia="Times New Roman" w:hAnsi="Times New Roman" w:cs="Times New Roman"/>
          <w:sz w:val="24"/>
          <w:szCs w:val="24"/>
          <w:lang w:eastAsia="pt-BR"/>
        </w:rPr>
        <w:t>11</w:t>
      </w:r>
      <w:r w:rsidR="00113CAE">
        <w:rPr>
          <w:rFonts w:ascii="Times New Roman" w:eastAsia="Times New Roman" w:hAnsi="Times New Roman" w:cs="Times New Roman"/>
          <w:sz w:val="24"/>
          <w:szCs w:val="24"/>
          <w:lang w:eastAsia="pt-BR"/>
        </w:rPr>
        <w:t>m frente x 30,0m fundos)</w:t>
      </w:r>
    </w:p>
    <w:p w:rsidR="00AD22DE" w:rsidRDefault="00AD22DE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Data de Conclusão da Obra: </w:t>
      </w:r>
      <w:r w:rsidR="00387DF7">
        <w:rPr>
          <w:rFonts w:ascii="Times New Roman" w:eastAsia="Times New Roman" w:hAnsi="Times New Roman" w:cs="Times New Roman"/>
          <w:sz w:val="24"/>
          <w:szCs w:val="24"/>
          <w:lang w:eastAsia="pt-BR"/>
        </w:rPr>
        <w:t>Abril/2020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D22DE" w:rsidRPr="00AD22DE" w:rsidRDefault="00AD22DE" w:rsidP="00AD22DE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2DE" w:rsidRPr="00AD22DE" w:rsidRDefault="00387DF7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B4C16" w:rsidRDefault="00AD22DE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Endereço: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Rua </w:t>
      </w:r>
      <w:r w:rsidR="00387D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Matilde </w:t>
      </w:r>
      <w:proofErr w:type="spellStart"/>
      <w:r w:rsidR="00387DF7">
        <w:rPr>
          <w:rFonts w:ascii="Times New Roman" w:eastAsia="Times New Roman" w:hAnsi="Times New Roman" w:cs="Times New Roman"/>
          <w:sz w:val="24"/>
          <w:szCs w:val="24"/>
          <w:lang w:eastAsia="pt-BR"/>
        </w:rPr>
        <w:t>Borsoi</w:t>
      </w:r>
      <w:proofErr w:type="spellEnd"/>
      <w:r w:rsidR="00387D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387DF7">
        <w:rPr>
          <w:rFonts w:ascii="Times New Roman" w:eastAsia="Times New Roman" w:hAnsi="Times New Roman" w:cs="Times New Roman"/>
          <w:sz w:val="24"/>
          <w:szCs w:val="24"/>
          <w:lang w:eastAsia="pt-BR"/>
        </w:rPr>
        <w:t>Campestrini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387DF7">
        <w:rPr>
          <w:rFonts w:ascii="Times New Roman" w:eastAsia="Times New Roman" w:hAnsi="Times New Roman" w:cs="Times New Roman"/>
          <w:sz w:val="24"/>
          <w:szCs w:val="24"/>
          <w:lang w:eastAsia="pt-BR"/>
        </w:rPr>
        <w:t>936.</w:t>
      </w:r>
    </w:p>
    <w:p w:rsidR="00AD22DE" w:rsidRPr="00AD22DE" w:rsidRDefault="00AD22DE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Bairro: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São Francisco.</w:t>
      </w:r>
    </w:p>
    <w:p w:rsidR="00AD22DE" w:rsidRPr="00AD22DE" w:rsidRDefault="00AD22DE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Cidade: Pato Branco - PR </w:t>
      </w:r>
    </w:p>
    <w:p w:rsidR="00E705BC" w:rsidRPr="00AD22DE" w:rsidRDefault="00AD22DE" w:rsidP="00B623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Detalhes do Imóvel: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41660">
        <w:rPr>
          <w:rFonts w:ascii="Times New Roman" w:eastAsia="Times New Roman" w:hAnsi="Times New Roman" w:cs="Times New Roman"/>
          <w:sz w:val="24"/>
          <w:szCs w:val="24"/>
          <w:lang w:eastAsia="pt-BR"/>
        </w:rPr>
        <w:t>Residência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387DF7">
        <w:rPr>
          <w:rFonts w:ascii="Times New Roman" w:eastAsia="Times New Roman" w:hAnsi="Times New Roman" w:cs="Times New Roman"/>
          <w:sz w:val="24"/>
          <w:szCs w:val="24"/>
          <w:lang w:eastAsia="pt-BR"/>
        </w:rPr>
        <w:t>54,37m</w:t>
      </w:r>
      <w:r w:rsidR="00387D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m² de área construída, </w:t>
      </w:r>
      <w:r w:rsidR="00B6236D" w:rsidRPr="00B6236D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contendo 02 quartos, sala/cozinha, lavanderia</w:t>
      </w:r>
      <w:r w:rsidR="00B623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coberta</w:t>
      </w:r>
      <w:r w:rsidR="00B6236D" w:rsidRPr="00B6236D">
        <w:rPr>
          <w:rFonts w:ascii="Times New Roman" w:eastAsia="Times New Roman" w:hAnsi="Times New Roman" w:cs="Times New Roman"/>
          <w:sz w:val="24"/>
          <w:szCs w:val="24"/>
          <w:lang w:eastAsia="pt-BR"/>
        </w:rPr>
        <w:t>, banheiro social e vaga de garagem, sobra de lote nos fundos e excelentes acabamento</w:t>
      </w:r>
      <w:r w:rsidR="00B6236D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B6236D" w:rsidRPr="00B6236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B6236D">
        <w:t xml:space="preserve"> </w:t>
      </w:r>
      <w:r w:rsidR="002824D3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Contendo laje, forro em gesso e esquadrias em alumínio.</w:t>
      </w:r>
      <w:bookmarkStart w:id="0" w:name="_GoBack"/>
      <w:bookmarkEnd w:id="0"/>
    </w:p>
    <w:sectPr w:rsidR="00E705BC" w:rsidRPr="00AD2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10CF"/>
    <w:multiLevelType w:val="hybridMultilevel"/>
    <w:tmpl w:val="2F006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53DB3"/>
    <w:multiLevelType w:val="hybridMultilevel"/>
    <w:tmpl w:val="6B9E0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DE"/>
    <w:rsid w:val="00113CAE"/>
    <w:rsid w:val="001B4C16"/>
    <w:rsid w:val="002824D3"/>
    <w:rsid w:val="00387DF7"/>
    <w:rsid w:val="00841660"/>
    <w:rsid w:val="00AD22DE"/>
    <w:rsid w:val="00B6236D"/>
    <w:rsid w:val="00BA15F0"/>
    <w:rsid w:val="00C61EA7"/>
    <w:rsid w:val="00E705BC"/>
    <w:rsid w:val="00F1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BE544-E2B5-459A-B01F-B937B99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D22DE"/>
    <w:rPr>
      <w:b/>
      <w:bCs/>
    </w:rPr>
  </w:style>
  <w:style w:type="paragraph" w:styleId="PargrafodaLista">
    <w:name w:val="List Paragraph"/>
    <w:basedOn w:val="Normal"/>
    <w:uiPriority w:val="34"/>
    <w:qFormat/>
    <w:rsid w:val="00AD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4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Caetano</dc:creator>
  <cp:keywords/>
  <dc:description/>
  <cp:lastModifiedBy>Caetano</cp:lastModifiedBy>
  <cp:revision>9</cp:revision>
  <dcterms:created xsi:type="dcterms:W3CDTF">2019-07-23T11:00:00Z</dcterms:created>
  <dcterms:modified xsi:type="dcterms:W3CDTF">2020-01-14T17:24:00Z</dcterms:modified>
</cp:coreProperties>
</file>