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Φύλλο Επικύρωσης Κλινικών Παραδοχών</w:t>
      </w:r>
    </w:p>
    <w:p>
      <w:pPr>
        <w:spacing w:after="240"/>
      </w:pPr>
      <w:r>
        <w:rPr>
          <w:i/>
          <w:iCs/>
        </w:rPr>
        <w:t xml:space="preserve">Πτυχιακή εργασία — Προσαρμοστική πλατφόρμα εξατομικευμένου διατροφικού πλάνου</w:t>
      </w:r>
    </w:p>
    <w:p>
      <w:pPr>
        <w:spacing w:after="160"/>
      </w:pPr>
      <w:r>
        <w:t xml:space="preserve">Το σύστημα που αναπτύσσεται στο πλαίσιο της πτυχιακής δημιουργεί ένα αρχικό διατροφικό πλάνο, παρακολουθεί τις καταγραφές του χρήστη και αναπροσαρμόζει τον θερμιδικό στόχο, ενώ ένα ξεχωριστό επίπεδο ελέγχου μπλοκάρει προτάσεις εκτός ασφαλών ορίων και συνιστά παραπομπή σε ειδικό.</w:t>
      </w:r>
    </w:p>
    <w:p>
      <w:pPr>
        <w:spacing w:after="160"/>
      </w:pPr>
      <w:r>
        <w:t xml:space="preserve">Ζητείται η επαγγελματική σας γνώμη για τις παρακάτω παραδοχές. Σε κάθε γραμμή σημειώστε αν συμφωνείτε ή γράψτε τη διόρθωσή σας. Η συμπλήρωση χρειάζεται περίπου 20 λεπτά.</w:t>
      </w:r>
    </w:p>
    <w:p>
      <w:pPr>
        <w:spacing w:after="160"/>
      </w:pPr>
      <w:r>
        <w:t xml:space="preserve">Σημειώσεις: (α) Όλοι οι υπολογισμοί παρακάτω γίνονται με σταθερούς τύπους στον κώδικα — δεν παράγονται από μοντέλο τεχνητής νοημοσύνης. (β) Τα κείμενα ανατροφοδότησης προς τον χρήστη αξιολογούνται ξεχωριστά, σε δεύτερο φύλλο. (γ) Το σύστημα δεν προορίζεται να αντικαταστήσει επαγγελματία υγείας.</w:t>
      </w:r>
    </w:p>
    <w:p>
      <w:pPr>
        <w:spacing w:after="240"/>
      </w:pPr>
      <w:r>
        <w:rPr>
          <w:i/>
          <w:iCs/>
        </w:rPr>
        <w:t xml:space="preserve">Το συμπληρωμένο φύλλο θα περιληφθεί ως παράρτημα στην πτυχιακή εργασία.</w:t>
      </w:r>
    </w:p>
    <w:p>
      <w:pPr>
        <w:pStyle w:val="Heading2"/>
        <w:spacing w:after="140" w:before="300"/>
      </w:pPr>
      <w:r>
        <w:rPr>
          <w:b/>
          <w:bCs/>
        </w:rPr>
        <w:t xml:space="preserve">Α. Υπολογισμός ενεργειακών αναγκών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2926"/>
      </w:tblGrid>
      <w:tr>
        <w:trPr>
          <w:tblHeader/>
        </w:trPr>
        <w:tc>
          <w:tcPr>
            <w:tcW w:type="dxa" w:w="3900"/>
            <w:shd w:fill="E8EEF4" w:color="auto" w:val="clear"/>
            <w:tcMar>
              <w:top w:type="dxa" w:w="80"/>
              <w:left w:type="dxa" w:w="120"/>
              <w:bottom w:type="dxa" w:w="80"/>
              <w:right w:type="dxa" w:w="120"/>
            </w:tcMar>
          </w:tcPr>
          <w:p>
            <w:pPr>
              <w:spacing w:after="0"/>
            </w:pPr>
            <w:r>
              <w:rPr>
                <w:b/>
                <w:bCs/>
              </w:rPr>
              <w:t xml:space="preserve">Παραδοχή</w:t>
            </w:r>
          </w:p>
        </w:tc>
        <w:tc>
          <w:tcPr>
            <w:tcW w:type="dxa" w:w="2200"/>
            <w:shd w:fill="E8EEF4" w:color="auto" w:val="clear"/>
            <w:tcMar>
              <w:top w:type="dxa" w:w="80"/>
              <w:left w:type="dxa" w:w="120"/>
              <w:bottom w:type="dxa" w:w="80"/>
              <w:right w:type="dxa" w:w="120"/>
            </w:tcMar>
          </w:tcPr>
          <w:p>
            <w:pPr>
              <w:spacing w:after="0"/>
            </w:pPr>
            <w:r>
              <w:rPr>
                <w:b/>
                <w:bCs/>
              </w:rPr>
              <w:t xml:space="preserve">Τιμή στο σύστημα</w:t>
            </w:r>
          </w:p>
        </w:tc>
        <w:tc>
          <w:tcPr>
            <w:tcW w:type="dxa" w:w="2926"/>
            <w:shd w:fill="E8EEF4" w:color="auto" w:val="clear"/>
            <w:tcMar>
              <w:top w:type="dxa" w:w="80"/>
              <w:left w:type="dxa" w:w="120"/>
              <w:bottom w:type="dxa" w:w="80"/>
              <w:right w:type="dxa" w:w="120"/>
            </w:tcMar>
          </w:tcPr>
          <w:p>
            <w:pPr>
              <w:spacing w:after="0"/>
            </w:pPr>
            <w:r>
              <w:rPr>
                <w:b/>
                <w:bCs/>
              </w:rPr>
              <w:t xml:space="preserve">Συμφωνείτε; / Διόρθωση</w:t>
            </w:r>
          </w:p>
        </w:tc>
      </w:tr>
      <w:tr>
        <w:tc>
          <w:tcPr>
            <w:tcW w:type="dxa" w:w="3900"/>
            <w:tcMar>
              <w:top w:type="dxa" w:w="80"/>
              <w:left w:type="dxa" w:w="120"/>
              <w:bottom w:type="dxa" w:w="80"/>
              <w:right w:type="dxa" w:w="120"/>
            </w:tcMar>
          </w:tcPr>
          <w:p>
            <w:pPr>
              <w:spacing w:after="0"/>
            </w:pPr>
            <w:r>
              <w:t xml:space="preserve">1. Τύπος υπολογισμού βασικού μεταβολισμού (BMR): Mifflin-St Jeor — άνδρες: 10×βάρος(kg) + 6,25×ύψος(cm) − 5×ηλικία + 5· γυναίκες: το ίδιο − 161</w:t>
            </w:r>
          </w:p>
        </w:tc>
        <w:tc>
          <w:tcPr>
            <w:tcW w:type="dxa" w:w="2200"/>
            <w:tcMar>
              <w:top w:type="dxa" w:w="80"/>
              <w:left w:type="dxa" w:w="120"/>
              <w:bottom w:type="dxa" w:w="80"/>
              <w:right w:type="dxa" w:w="120"/>
            </w:tcMar>
          </w:tcPr>
          <w:p>
            <w:pPr>
              <w:spacing w:after="0"/>
            </w:pPr>
            <w:r>
              <w:t xml:space="preserve">Mifflin-St Jeor</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r>
        <w:tc>
          <w:tcPr>
            <w:tcW w:type="dxa" w:w="3900"/>
            <w:tcMar>
              <w:top w:type="dxa" w:w="80"/>
              <w:left w:type="dxa" w:w="120"/>
              <w:bottom w:type="dxa" w:w="80"/>
              <w:right w:type="dxa" w:w="120"/>
            </w:tcMar>
          </w:tcPr>
          <w:p>
            <w:pPr>
              <w:spacing w:after="0"/>
            </w:pPr>
            <w:r>
              <w:t xml:space="preserve">2. Πολλαπλασιαστές επιπέδου δραστηριότητας για τον υπολογισμό των ημερήσιων αναγκών</w:t>
            </w:r>
          </w:p>
        </w:tc>
        <w:tc>
          <w:tcPr>
            <w:tcW w:type="dxa" w:w="2200"/>
            <w:tcMar>
              <w:top w:type="dxa" w:w="80"/>
              <w:left w:type="dxa" w:w="120"/>
              <w:bottom w:type="dxa" w:w="80"/>
              <w:right w:type="dxa" w:w="120"/>
            </w:tcMar>
          </w:tcPr>
          <w:p>
            <w:pPr>
              <w:spacing w:after="60"/>
            </w:pPr>
            <w:r>
              <w:t xml:space="preserve">Καθιστική 1,2</w:t>
            </w:r>
          </w:p>
          <w:p>
            <w:pPr>
              <w:spacing w:after="60"/>
            </w:pPr>
            <w:r>
              <w:t xml:space="preserve">Ελαφριά 1,375</w:t>
            </w:r>
          </w:p>
          <w:p>
            <w:pPr>
              <w:spacing w:after="60"/>
            </w:pPr>
            <w:r>
              <w:t xml:space="preserve">Μέτρια 1,55</w:t>
            </w:r>
          </w:p>
          <w:p>
            <w:pPr>
              <w:spacing w:after="60"/>
            </w:pPr>
            <w:r>
              <w:t xml:space="preserve">Έντονη 1,725</w:t>
            </w:r>
          </w:p>
          <w:p>
            <w:pPr>
              <w:spacing w:after="0"/>
            </w:pPr>
            <w:r>
              <w:t xml:space="preserve">Πολύ έντονη 1,9</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bl>
    <w:p>
      <w:pPr>
        <w:spacing w:after="0"/>
      </w:pPr>
      <w:r>
        <w:t xml:space="preserve"/>
      </w:r>
    </w:p>
    <w:p>
      <w:pPr>
        <w:pStyle w:val="Heading2"/>
        <w:spacing w:after="140" w:before="300"/>
      </w:pPr>
      <w:r>
        <w:rPr>
          <w:b/>
          <w:bCs/>
        </w:rPr>
        <w:t xml:space="preserve">Β. Θερμιδικός στόχος ανά τύπο στόχου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2926"/>
      </w:tblGrid>
      <w:tr>
        <w:trPr>
          <w:tblHeader/>
        </w:trPr>
        <w:tc>
          <w:tcPr>
            <w:tcW w:type="dxa" w:w="3900"/>
            <w:shd w:fill="E8EEF4" w:color="auto" w:val="clear"/>
            <w:tcMar>
              <w:top w:type="dxa" w:w="80"/>
              <w:left w:type="dxa" w:w="120"/>
              <w:bottom w:type="dxa" w:w="80"/>
              <w:right w:type="dxa" w:w="120"/>
            </w:tcMar>
          </w:tcPr>
          <w:p>
            <w:pPr>
              <w:spacing w:after="0"/>
            </w:pPr>
            <w:r>
              <w:rPr>
                <w:b/>
                <w:bCs/>
              </w:rPr>
              <w:t xml:space="preserve">Παραδοχή</w:t>
            </w:r>
          </w:p>
        </w:tc>
        <w:tc>
          <w:tcPr>
            <w:tcW w:type="dxa" w:w="2200"/>
            <w:shd w:fill="E8EEF4" w:color="auto" w:val="clear"/>
            <w:tcMar>
              <w:top w:type="dxa" w:w="80"/>
              <w:left w:type="dxa" w:w="120"/>
              <w:bottom w:type="dxa" w:w="80"/>
              <w:right w:type="dxa" w:w="120"/>
            </w:tcMar>
          </w:tcPr>
          <w:p>
            <w:pPr>
              <w:spacing w:after="0"/>
            </w:pPr>
            <w:r>
              <w:rPr>
                <w:b/>
                <w:bCs/>
              </w:rPr>
              <w:t xml:space="preserve">Τιμή στο σύστημα</w:t>
            </w:r>
          </w:p>
        </w:tc>
        <w:tc>
          <w:tcPr>
            <w:tcW w:type="dxa" w:w="2926"/>
            <w:shd w:fill="E8EEF4" w:color="auto" w:val="clear"/>
            <w:tcMar>
              <w:top w:type="dxa" w:w="80"/>
              <w:left w:type="dxa" w:w="120"/>
              <w:bottom w:type="dxa" w:w="80"/>
              <w:right w:type="dxa" w:w="120"/>
            </w:tcMar>
          </w:tcPr>
          <w:p>
            <w:pPr>
              <w:spacing w:after="0"/>
            </w:pPr>
            <w:r>
              <w:rPr>
                <w:b/>
                <w:bCs/>
              </w:rPr>
              <w:t xml:space="preserve">Συμφωνείτε; / Διόρθωση</w:t>
            </w:r>
          </w:p>
        </w:tc>
      </w:tr>
      <w:tr>
        <w:tc>
          <w:tcPr>
            <w:tcW w:type="dxa" w:w="3900"/>
            <w:tcMar>
              <w:top w:type="dxa" w:w="80"/>
              <w:left w:type="dxa" w:w="120"/>
              <w:bottom w:type="dxa" w:w="80"/>
              <w:right w:type="dxa" w:w="120"/>
            </w:tcMar>
          </w:tcPr>
          <w:p>
            <w:pPr>
              <w:spacing w:after="0"/>
            </w:pPr>
            <w:r>
              <w:t xml:space="preserve">3. Στόχος απώλειας βάρους: μείωση ως προς τις ημερήσιες ανάγκες</w:t>
            </w:r>
          </w:p>
        </w:tc>
        <w:tc>
          <w:tcPr>
            <w:tcW w:type="dxa" w:w="2200"/>
            <w:tcMar>
              <w:top w:type="dxa" w:w="80"/>
              <w:left w:type="dxa" w:w="120"/>
              <w:bottom w:type="dxa" w:w="80"/>
              <w:right w:type="dxa" w:w="120"/>
            </w:tcMar>
          </w:tcPr>
          <w:p>
            <w:pPr>
              <w:spacing w:after="0"/>
            </w:pPr>
            <w:r>
              <w:t xml:space="preserve">−20%</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r>
        <w:tc>
          <w:tcPr>
            <w:tcW w:type="dxa" w:w="3900"/>
            <w:tcMar>
              <w:top w:type="dxa" w:w="80"/>
              <w:left w:type="dxa" w:w="120"/>
              <w:bottom w:type="dxa" w:w="80"/>
              <w:right w:type="dxa" w:w="120"/>
            </w:tcMar>
          </w:tcPr>
          <w:p>
            <w:pPr>
              <w:spacing w:after="0"/>
            </w:pPr>
            <w:r>
              <w:t xml:space="preserve">4. Στόχος διατήρησης βάρους</w:t>
            </w:r>
          </w:p>
        </w:tc>
        <w:tc>
          <w:tcPr>
            <w:tcW w:type="dxa" w:w="2200"/>
            <w:tcMar>
              <w:top w:type="dxa" w:w="80"/>
              <w:left w:type="dxa" w:w="120"/>
              <w:bottom w:type="dxa" w:w="80"/>
              <w:right w:type="dxa" w:w="120"/>
            </w:tcMar>
          </w:tcPr>
          <w:p>
            <w:pPr>
              <w:spacing w:after="0"/>
            </w:pPr>
            <w:r>
              <w:t xml:space="preserve">0% (ίσο με τις ανάγκες)</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r>
        <w:tc>
          <w:tcPr>
            <w:tcW w:type="dxa" w:w="3900"/>
            <w:tcMar>
              <w:top w:type="dxa" w:w="80"/>
              <w:left w:type="dxa" w:w="120"/>
              <w:bottom w:type="dxa" w:w="80"/>
              <w:right w:type="dxa" w:w="120"/>
            </w:tcMar>
          </w:tcPr>
          <w:p>
            <w:pPr>
              <w:spacing w:after="0"/>
            </w:pPr>
            <w:r>
              <w:t xml:space="preserve">5. Στόχος αύξησης μυϊκής μάζας: αύξηση ως προς τις ημερήσιες ανάγκες</w:t>
            </w:r>
          </w:p>
        </w:tc>
        <w:tc>
          <w:tcPr>
            <w:tcW w:type="dxa" w:w="2200"/>
            <w:tcMar>
              <w:top w:type="dxa" w:w="80"/>
              <w:left w:type="dxa" w:w="120"/>
              <w:bottom w:type="dxa" w:w="80"/>
              <w:right w:type="dxa" w:w="120"/>
            </w:tcMar>
          </w:tcPr>
          <w:p>
            <w:pPr>
              <w:spacing w:after="0"/>
            </w:pPr>
            <w:r>
              <w:t xml:space="preserve">+10%</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bl>
    <w:p>
      <w:pPr>
        <w:spacing w:after="0"/>
      </w:pPr>
      <w:r>
        <w:t xml:space="preserve"/>
      </w:r>
    </w:p>
    <w:p>
      <w:pPr>
        <w:pStyle w:val="Heading2"/>
        <w:spacing w:after="140" w:before="300"/>
      </w:pPr>
      <w:r>
        <w:rPr>
          <w:b/>
          <w:bCs/>
        </w:rPr>
        <w:t xml:space="preserve">Γ. Μακροθρεπτικά συστατικά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2926"/>
      </w:tblGrid>
      <w:tr>
        <w:trPr>
          <w:tblHeader/>
        </w:trPr>
        <w:tc>
          <w:tcPr>
            <w:tcW w:type="dxa" w:w="3900"/>
            <w:shd w:fill="E8EEF4" w:color="auto" w:val="clear"/>
            <w:tcMar>
              <w:top w:type="dxa" w:w="80"/>
              <w:left w:type="dxa" w:w="120"/>
              <w:bottom w:type="dxa" w:w="80"/>
              <w:right w:type="dxa" w:w="120"/>
            </w:tcMar>
          </w:tcPr>
          <w:p>
            <w:pPr>
              <w:spacing w:after="0"/>
            </w:pPr>
            <w:r>
              <w:rPr>
                <w:b/>
                <w:bCs/>
              </w:rPr>
              <w:t xml:space="preserve">Παραδοχή</w:t>
            </w:r>
          </w:p>
        </w:tc>
        <w:tc>
          <w:tcPr>
            <w:tcW w:type="dxa" w:w="2200"/>
            <w:shd w:fill="E8EEF4" w:color="auto" w:val="clear"/>
            <w:tcMar>
              <w:top w:type="dxa" w:w="80"/>
              <w:left w:type="dxa" w:w="120"/>
              <w:bottom w:type="dxa" w:w="80"/>
              <w:right w:type="dxa" w:w="120"/>
            </w:tcMar>
          </w:tcPr>
          <w:p>
            <w:pPr>
              <w:spacing w:after="0"/>
            </w:pPr>
            <w:r>
              <w:rPr>
                <w:b/>
                <w:bCs/>
              </w:rPr>
              <w:t xml:space="preserve">Τιμή στο σύστημα</w:t>
            </w:r>
          </w:p>
        </w:tc>
        <w:tc>
          <w:tcPr>
            <w:tcW w:type="dxa" w:w="2926"/>
            <w:shd w:fill="E8EEF4" w:color="auto" w:val="clear"/>
            <w:tcMar>
              <w:top w:type="dxa" w:w="80"/>
              <w:left w:type="dxa" w:w="120"/>
              <w:bottom w:type="dxa" w:w="80"/>
              <w:right w:type="dxa" w:w="120"/>
            </w:tcMar>
          </w:tcPr>
          <w:p>
            <w:pPr>
              <w:spacing w:after="0"/>
            </w:pPr>
            <w:r>
              <w:rPr>
                <w:b/>
                <w:bCs/>
              </w:rPr>
              <w:t xml:space="preserve">Συμφωνείτε; / Διόρθωση</w:t>
            </w:r>
          </w:p>
        </w:tc>
      </w:tr>
      <w:tr>
        <w:tc>
          <w:tcPr>
            <w:tcW w:type="dxa" w:w="3900"/>
            <w:tcMar>
              <w:top w:type="dxa" w:w="80"/>
              <w:left w:type="dxa" w:w="120"/>
              <w:bottom w:type="dxa" w:w="80"/>
              <w:right w:type="dxa" w:w="120"/>
            </w:tcMar>
          </w:tcPr>
          <w:p>
            <w:pPr>
              <w:spacing w:after="0"/>
            </w:pPr>
            <w:r>
              <w:t xml:space="preserve">6. Πρωτεΐνη ανά κιλό σωματικού βάρους, ανάλογα με τον στόχο</w:t>
            </w:r>
          </w:p>
        </w:tc>
        <w:tc>
          <w:tcPr>
            <w:tcW w:type="dxa" w:w="2200"/>
            <w:tcMar>
              <w:top w:type="dxa" w:w="80"/>
              <w:left w:type="dxa" w:w="120"/>
              <w:bottom w:type="dxa" w:w="80"/>
              <w:right w:type="dxa" w:w="120"/>
            </w:tcMar>
          </w:tcPr>
          <w:p>
            <w:pPr>
              <w:spacing w:after="60"/>
            </w:pPr>
            <w:r>
              <w:t xml:space="preserve">Απώλεια 1,8 g/kg</w:t>
            </w:r>
          </w:p>
          <w:p>
            <w:pPr>
              <w:spacing w:after="60"/>
            </w:pPr>
            <w:r>
              <w:t xml:space="preserve">Διατήρηση 1,4 g/kg</w:t>
            </w:r>
          </w:p>
          <w:p>
            <w:pPr>
              <w:spacing w:after="0"/>
            </w:pPr>
            <w:r>
              <w:t xml:space="preserve">Μυϊκή μάζα 2,0 g/kg</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r>
        <w:tc>
          <w:tcPr>
            <w:tcW w:type="dxa" w:w="3900"/>
            <w:tcMar>
              <w:top w:type="dxa" w:w="80"/>
              <w:left w:type="dxa" w:w="120"/>
              <w:bottom w:type="dxa" w:w="80"/>
              <w:right w:type="dxa" w:w="120"/>
            </w:tcMar>
          </w:tcPr>
          <w:p>
            <w:pPr>
              <w:spacing w:after="0"/>
            </w:pPr>
            <w:r>
              <w:t xml:space="preserve">7. Λίπος ως ποσοστό των συνολικών θερμίδων</w:t>
            </w:r>
          </w:p>
        </w:tc>
        <w:tc>
          <w:tcPr>
            <w:tcW w:type="dxa" w:w="2200"/>
            <w:tcMar>
              <w:top w:type="dxa" w:w="80"/>
              <w:left w:type="dxa" w:w="120"/>
              <w:bottom w:type="dxa" w:w="80"/>
              <w:right w:type="dxa" w:w="120"/>
            </w:tcMar>
          </w:tcPr>
          <w:p>
            <w:pPr>
              <w:spacing w:after="0"/>
            </w:pPr>
            <w:r>
              <w:t xml:space="preserve">28%</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r>
        <w:tc>
          <w:tcPr>
            <w:tcW w:type="dxa" w:w="3900"/>
            <w:tcMar>
              <w:top w:type="dxa" w:w="80"/>
              <w:left w:type="dxa" w:w="120"/>
              <w:bottom w:type="dxa" w:w="80"/>
              <w:right w:type="dxa" w:w="120"/>
            </w:tcMar>
          </w:tcPr>
          <w:p>
            <w:pPr>
              <w:spacing w:after="0"/>
            </w:pPr>
            <w:r>
              <w:t xml:space="preserve">8. Υδατάνθρακες: υπολογίζονται ως το υπόλοιπο των θερμίδων</w:t>
            </w:r>
          </w:p>
        </w:tc>
        <w:tc>
          <w:tcPr>
            <w:tcW w:type="dxa" w:w="2200"/>
            <w:tcMar>
              <w:top w:type="dxa" w:w="80"/>
              <w:left w:type="dxa" w:w="120"/>
              <w:bottom w:type="dxa" w:w="80"/>
              <w:right w:type="dxa" w:w="120"/>
            </w:tcMar>
          </w:tcPr>
          <w:p>
            <w:pPr>
              <w:spacing w:after="0"/>
            </w:pPr>
            <w:r>
              <w:t xml:space="preserve">ό,τι απομένει</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bl>
    <w:p>
      <w:pPr>
        <w:spacing w:after="0"/>
      </w:pPr>
      <w:r>
        <w:t xml:space="preserve"/>
      </w:r>
    </w:p>
    <w:p>
      <w:pPr>
        <w:pStyle w:val="Heading2"/>
        <w:spacing w:after="140" w:before="300"/>
      </w:pPr>
      <w:r>
        <w:rPr>
          <w:b/>
          <w:bCs/>
        </w:rPr>
        <w:t xml:space="preserve">Δ. Κατανομή γευμάτων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2926"/>
      </w:tblGrid>
      <w:tr>
        <w:trPr>
          <w:tblHeader/>
        </w:trPr>
        <w:tc>
          <w:tcPr>
            <w:tcW w:type="dxa" w:w="3900"/>
            <w:shd w:fill="E8EEF4" w:color="auto" w:val="clear"/>
            <w:tcMar>
              <w:top w:type="dxa" w:w="80"/>
              <w:left w:type="dxa" w:w="120"/>
              <w:bottom w:type="dxa" w:w="80"/>
              <w:right w:type="dxa" w:w="120"/>
            </w:tcMar>
          </w:tcPr>
          <w:p>
            <w:pPr>
              <w:spacing w:after="0"/>
            </w:pPr>
            <w:r>
              <w:rPr>
                <w:b/>
                <w:bCs/>
              </w:rPr>
              <w:t xml:space="preserve">Παραδοχή</w:t>
            </w:r>
          </w:p>
        </w:tc>
        <w:tc>
          <w:tcPr>
            <w:tcW w:type="dxa" w:w="2200"/>
            <w:shd w:fill="E8EEF4" w:color="auto" w:val="clear"/>
            <w:tcMar>
              <w:top w:type="dxa" w:w="80"/>
              <w:left w:type="dxa" w:w="120"/>
              <w:bottom w:type="dxa" w:w="80"/>
              <w:right w:type="dxa" w:w="120"/>
            </w:tcMar>
          </w:tcPr>
          <w:p>
            <w:pPr>
              <w:spacing w:after="0"/>
            </w:pPr>
            <w:r>
              <w:rPr>
                <w:b/>
                <w:bCs/>
              </w:rPr>
              <w:t xml:space="preserve">Τιμή στο σύστημα</w:t>
            </w:r>
          </w:p>
        </w:tc>
        <w:tc>
          <w:tcPr>
            <w:tcW w:type="dxa" w:w="2926"/>
            <w:shd w:fill="E8EEF4" w:color="auto" w:val="clear"/>
            <w:tcMar>
              <w:top w:type="dxa" w:w="80"/>
              <w:left w:type="dxa" w:w="120"/>
              <w:bottom w:type="dxa" w:w="80"/>
              <w:right w:type="dxa" w:w="120"/>
            </w:tcMar>
          </w:tcPr>
          <w:p>
            <w:pPr>
              <w:spacing w:after="0"/>
            </w:pPr>
            <w:r>
              <w:rPr>
                <w:b/>
                <w:bCs/>
              </w:rPr>
              <w:t xml:space="preserve">Συμφωνείτε; / Διόρθωση</w:t>
            </w:r>
          </w:p>
        </w:tc>
      </w:tr>
      <w:tr>
        <w:tc>
          <w:tcPr>
            <w:tcW w:type="dxa" w:w="3900"/>
            <w:tcMar>
              <w:top w:type="dxa" w:w="80"/>
              <w:left w:type="dxa" w:w="120"/>
              <w:bottom w:type="dxa" w:w="80"/>
              <w:right w:type="dxa" w:w="120"/>
            </w:tcMar>
          </w:tcPr>
          <w:p>
            <w:pPr>
              <w:spacing w:after="0"/>
            </w:pPr>
            <w:r>
              <w:t xml:space="preserve">9. Κατανομή του ημερήσιου θερμιδικού στόχου στα γεύματα</w:t>
            </w:r>
          </w:p>
        </w:tc>
        <w:tc>
          <w:tcPr>
            <w:tcW w:type="dxa" w:w="2200"/>
            <w:tcMar>
              <w:top w:type="dxa" w:w="80"/>
              <w:left w:type="dxa" w:w="120"/>
              <w:bottom w:type="dxa" w:w="80"/>
              <w:right w:type="dxa" w:w="120"/>
            </w:tcMar>
          </w:tcPr>
          <w:p>
            <w:pPr>
              <w:spacing w:after="60"/>
            </w:pPr>
            <w:r>
              <w:t xml:space="preserve">Πρωινό 25%</w:t>
            </w:r>
          </w:p>
          <w:p>
            <w:pPr>
              <w:spacing w:after="60"/>
            </w:pPr>
            <w:r>
              <w:t xml:space="preserve">Μεσημεριανό 35%</w:t>
            </w:r>
          </w:p>
          <w:p>
            <w:pPr>
              <w:spacing w:after="60"/>
            </w:pPr>
            <w:r>
              <w:t xml:space="preserve">Βραδινό 30%</w:t>
            </w:r>
          </w:p>
          <w:p>
            <w:pPr>
              <w:spacing w:after="0"/>
            </w:pPr>
            <w:r>
              <w:t xml:space="preserve">Σνακ 10%</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bl>
    <w:p>
      <w:pPr>
        <w:spacing w:after="0"/>
      </w:pPr>
      <w:r>
        <w:t xml:space="preserve"/>
      </w:r>
    </w:p>
    <w:p>
      <w:pPr>
        <w:pStyle w:val="Heading2"/>
        <w:spacing w:after="140" w:before="300"/>
      </w:pPr>
      <w:r>
        <w:rPr>
          <w:b/>
          <w:bCs/>
        </w:rPr>
        <w:t xml:space="preserve">Ε. Ασφαλή όρια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2926"/>
      </w:tblGrid>
      <w:tr>
        <w:trPr>
          <w:tblHeader/>
        </w:trPr>
        <w:tc>
          <w:tcPr>
            <w:tcW w:type="dxa" w:w="3900"/>
            <w:shd w:fill="E8EEF4" w:color="auto" w:val="clear"/>
            <w:tcMar>
              <w:top w:type="dxa" w:w="80"/>
              <w:left w:type="dxa" w:w="120"/>
              <w:bottom w:type="dxa" w:w="80"/>
              <w:right w:type="dxa" w:w="120"/>
            </w:tcMar>
          </w:tcPr>
          <w:p>
            <w:pPr>
              <w:spacing w:after="0"/>
            </w:pPr>
            <w:r>
              <w:rPr>
                <w:b/>
                <w:bCs/>
              </w:rPr>
              <w:t xml:space="preserve">Παραδοχή</w:t>
            </w:r>
          </w:p>
        </w:tc>
        <w:tc>
          <w:tcPr>
            <w:tcW w:type="dxa" w:w="2200"/>
            <w:shd w:fill="E8EEF4" w:color="auto" w:val="clear"/>
            <w:tcMar>
              <w:top w:type="dxa" w:w="80"/>
              <w:left w:type="dxa" w:w="120"/>
              <w:bottom w:type="dxa" w:w="80"/>
              <w:right w:type="dxa" w:w="120"/>
            </w:tcMar>
          </w:tcPr>
          <w:p>
            <w:pPr>
              <w:spacing w:after="0"/>
            </w:pPr>
            <w:r>
              <w:rPr>
                <w:b/>
                <w:bCs/>
              </w:rPr>
              <w:t xml:space="preserve">Τιμή στο σύστημα</w:t>
            </w:r>
          </w:p>
        </w:tc>
        <w:tc>
          <w:tcPr>
            <w:tcW w:type="dxa" w:w="2926"/>
            <w:shd w:fill="E8EEF4" w:color="auto" w:val="clear"/>
            <w:tcMar>
              <w:top w:type="dxa" w:w="80"/>
              <w:left w:type="dxa" w:w="120"/>
              <w:bottom w:type="dxa" w:w="80"/>
              <w:right w:type="dxa" w:w="120"/>
            </w:tcMar>
          </w:tcPr>
          <w:p>
            <w:pPr>
              <w:spacing w:after="0"/>
            </w:pPr>
            <w:r>
              <w:rPr>
                <w:b/>
                <w:bCs/>
              </w:rPr>
              <w:t xml:space="preserve">Συμφωνείτε; / Διόρθωση</w:t>
            </w:r>
          </w:p>
        </w:tc>
      </w:tr>
      <w:tr>
        <w:tc>
          <w:tcPr>
            <w:tcW w:type="dxa" w:w="3900"/>
            <w:tcMar>
              <w:top w:type="dxa" w:w="80"/>
              <w:left w:type="dxa" w:w="120"/>
              <w:bottom w:type="dxa" w:w="80"/>
              <w:right w:type="dxa" w:w="120"/>
            </w:tcMar>
          </w:tcPr>
          <w:p>
            <w:pPr>
              <w:spacing w:after="0"/>
            </w:pPr>
            <w:r>
              <w:t xml:space="preserve">10. Ελάχιστος ημερήσιος θερμιδικός στόχος — το σύστημα δεν προτείνει ποτέ πλάνο κάτω από αυτό</w:t>
            </w:r>
          </w:p>
        </w:tc>
        <w:tc>
          <w:tcPr>
            <w:tcW w:type="dxa" w:w="2200"/>
            <w:tcMar>
              <w:top w:type="dxa" w:w="80"/>
              <w:left w:type="dxa" w:w="120"/>
              <w:bottom w:type="dxa" w:w="80"/>
              <w:right w:type="dxa" w:w="120"/>
            </w:tcMar>
          </w:tcPr>
          <w:p>
            <w:pPr>
              <w:spacing w:after="60"/>
            </w:pPr>
            <w:r>
              <w:t xml:space="preserve">Άνδρες 1500 kcal</w:t>
            </w:r>
          </w:p>
          <w:p>
            <w:pPr>
              <w:spacing w:after="0"/>
            </w:pPr>
            <w:r>
              <w:t xml:space="preserve">Γυναίκες 1200 kcal</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r>
        <w:tc>
          <w:tcPr>
            <w:tcW w:type="dxa" w:w="3900"/>
            <w:tcMar>
              <w:top w:type="dxa" w:w="80"/>
              <w:left w:type="dxa" w:w="120"/>
              <w:bottom w:type="dxa" w:w="80"/>
              <w:right w:type="dxa" w:w="120"/>
            </w:tcMar>
          </w:tcPr>
          <w:p>
            <w:pPr>
              <w:spacing w:after="0"/>
            </w:pPr>
            <w:r>
              <w:t xml:space="preserve">11. Μέγιστο επιτρεπτό έλλειμμα ως ποσοστό των ημερήσιων ενεργειακών αναγκών</w:t>
            </w:r>
          </w:p>
        </w:tc>
        <w:tc>
          <w:tcPr>
            <w:tcW w:type="dxa" w:w="2200"/>
            <w:tcMar>
              <w:top w:type="dxa" w:w="80"/>
              <w:left w:type="dxa" w:w="120"/>
              <w:bottom w:type="dxa" w:w="80"/>
              <w:right w:type="dxa" w:w="120"/>
            </w:tcMar>
          </w:tcPr>
          <w:p>
            <w:pPr>
              <w:spacing w:after="0"/>
            </w:pPr>
            <w:r>
              <w:t xml:space="preserve">25%</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bl>
    <w:p>
      <w:pPr>
        <w:spacing w:after="0"/>
      </w:pPr>
      <w:r>
        <w:t xml:space="preserve"/>
      </w:r>
    </w:p>
    <w:p>
      <w:pPr>
        <w:pStyle w:val="Heading2"/>
        <w:spacing w:after="140" w:before="300"/>
      </w:pPr>
      <w:r>
        <w:rPr>
          <w:b/>
          <w:bCs/>
        </w:rPr>
        <w:t xml:space="preserve">ΣΤ. Κριτήρια παραπομπής σε ειδικό (το σύστημα σταματά και συνιστά επαγγελματία)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2926"/>
      </w:tblGrid>
      <w:tr>
        <w:trPr>
          <w:tblHeader/>
        </w:trPr>
        <w:tc>
          <w:tcPr>
            <w:tcW w:type="dxa" w:w="3900"/>
            <w:shd w:fill="E8EEF4" w:color="auto" w:val="clear"/>
            <w:tcMar>
              <w:top w:type="dxa" w:w="80"/>
              <w:left w:type="dxa" w:w="120"/>
              <w:bottom w:type="dxa" w:w="80"/>
              <w:right w:type="dxa" w:w="120"/>
            </w:tcMar>
          </w:tcPr>
          <w:p>
            <w:pPr>
              <w:spacing w:after="0"/>
            </w:pPr>
            <w:r>
              <w:rPr>
                <w:b/>
                <w:bCs/>
              </w:rPr>
              <w:t xml:space="preserve">Παραδοχή</w:t>
            </w:r>
          </w:p>
        </w:tc>
        <w:tc>
          <w:tcPr>
            <w:tcW w:type="dxa" w:w="2200"/>
            <w:shd w:fill="E8EEF4" w:color="auto" w:val="clear"/>
            <w:tcMar>
              <w:top w:type="dxa" w:w="80"/>
              <w:left w:type="dxa" w:w="120"/>
              <w:bottom w:type="dxa" w:w="80"/>
              <w:right w:type="dxa" w:w="120"/>
            </w:tcMar>
          </w:tcPr>
          <w:p>
            <w:pPr>
              <w:spacing w:after="0"/>
            </w:pPr>
            <w:r>
              <w:rPr>
                <w:b/>
                <w:bCs/>
              </w:rPr>
              <w:t xml:space="preserve">Τιμή στο σύστημα</w:t>
            </w:r>
          </w:p>
        </w:tc>
        <w:tc>
          <w:tcPr>
            <w:tcW w:type="dxa" w:w="2926"/>
            <w:shd w:fill="E8EEF4" w:color="auto" w:val="clear"/>
            <w:tcMar>
              <w:top w:type="dxa" w:w="80"/>
              <w:left w:type="dxa" w:w="120"/>
              <w:bottom w:type="dxa" w:w="80"/>
              <w:right w:type="dxa" w:w="120"/>
            </w:tcMar>
          </w:tcPr>
          <w:p>
            <w:pPr>
              <w:spacing w:after="0"/>
            </w:pPr>
            <w:r>
              <w:rPr>
                <w:b/>
                <w:bCs/>
              </w:rPr>
              <w:t xml:space="preserve">Συμφωνείτε; / Διόρθωση</w:t>
            </w:r>
          </w:p>
        </w:tc>
      </w:tr>
      <w:tr>
        <w:tc>
          <w:tcPr>
            <w:tcW w:type="dxa" w:w="3900"/>
            <w:tcMar>
              <w:top w:type="dxa" w:w="80"/>
              <w:left w:type="dxa" w:w="120"/>
              <w:bottom w:type="dxa" w:w="80"/>
              <w:right w:type="dxa" w:w="120"/>
            </w:tcMar>
          </w:tcPr>
          <w:p>
            <w:pPr>
              <w:spacing w:after="0"/>
            </w:pPr>
            <w:r>
              <w:t xml:space="preserve">12. Ο χρήστης έχει Δείκτη Μάζας Σώματος κάτω από το όριο και ταυτόχρονα στόχο απώλειας βάρους</w:t>
            </w:r>
          </w:p>
        </w:tc>
        <w:tc>
          <w:tcPr>
            <w:tcW w:type="dxa" w:w="2200"/>
            <w:tcMar>
              <w:top w:type="dxa" w:w="80"/>
              <w:left w:type="dxa" w:w="120"/>
              <w:bottom w:type="dxa" w:w="80"/>
              <w:right w:type="dxa" w:w="120"/>
            </w:tcMar>
          </w:tcPr>
          <w:p>
            <w:pPr>
              <w:spacing w:after="0"/>
            </w:pPr>
            <w:r>
              <w:t xml:space="preserve">ΔΜΣ &lt; 18,5</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r>
        <w:tc>
          <w:tcPr>
            <w:tcW w:type="dxa" w:w="3900"/>
            <w:tcMar>
              <w:top w:type="dxa" w:w="80"/>
              <w:left w:type="dxa" w:w="120"/>
              <w:bottom w:type="dxa" w:w="80"/>
              <w:right w:type="dxa" w:w="120"/>
            </w:tcMar>
          </w:tcPr>
          <w:p>
            <w:pPr>
              <w:spacing w:after="0"/>
            </w:pPr>
            <w:r>
              <w:t xml:space="preserve">13. Ο καταγεγραμμένος ρυθμός απώλειας βάρους ξεπερνά το όριο</w:t>
            </w:r>
          </w:p>
        </w:tc>
        <w:tc>
          <w:tcPr>
            <w:tcW w:type="dxa" w:w="2200"/>
            <w:tcMar>
              <w:top w:type="dxa" w:w="80"/>
              <w:left w:type="dxa" w:w="120"/>
              <w:bottom w:type="dxa" w:w="80"/>
              <w:right w:type="dxa" w:w="120"/>
            </w:tcMar>
          </w:tcPr>
          <w:p>
            <w:pPr>
              <w:spacing w:after="0"/>
            </w:pPr>
            <w:r>
              <w:t xml:space="preserve">&gt; 1 kg / εβδομάδα</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bl>
    <w:p>
      <w:pPr>
        <w:spacing w:after="0"/>
      </w:pPr>
      <w:r>
        <w:t xml:space="preserve"/>
      </w:r>
    </w:p>
    <w:p>
      <w:pPr>
        <w:pStyle w:val="Heading2"/>
        <w:spacing w:after="140" w:before="300"/>
      </w:pPr>
      <w:r>
        <w:rPr>
          <w:b/>
          <w:bCs/>
        </w:rPr>
        <w:t xml:space="preserve">Ζ. Πολιτική αναπροσαρμογής του πλάνου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2926"/>
      </w:tblGrid>
      <w:tr>
        <w:trPr>
          <w:tblHeader/>
        </w:trPr>
        <w:tc>
          <w:tcPr>
            <w:tcW w:type="dxa" w:w="3900"/>
            <w:shd w:fill="E8EEF4" w:color="auto" w:val="clear"/>
            <w:tcMar>
              <w:top w:type="dxa" w:w="80"/>
              <w:left w:type="dxa" w:w="120"/>
              <w:bottom w:type="dxa" w:w="80"/>
              <w:right w:type="dxa" w:w="120"/>
            </w:tcMar>
          </w:tcPr>
          <w:p>
            <w:pPr>
              <w:spacing w:after="0"/>
            </w:pPr>
            <w:r>
              <w:rPr>
                <w:b/>
                <w:bCs/>
              </w:rPr>
              <w:t xml:space="preserve">Παραδοχή</w:t>
            </w:r>
          </w:p>
        </w:tc>
        <w:tc>
          <w:tcPr>
            <w:tcW w:type="dxa" w:w="2200"/>
            <w:shd w:fill="E8EEF4" w:color="auto" w:val="clear"/>
            <w:tcMar>
              <w:top w:type="dxa" w:w="80"/>
              <w:left w:type="dxa" w:w="120"/>
              <w:bottom w:type="dxa" w:w="80"/>
              <w:right w:type="dxa" w:w="120"/>
            </w:tcMar>
          </w:tcPr>
          <w:p>
            <w:pPr>
              <w:spacing w:after="0"/>
            </w:pPr>
            <w:r>
              <w:rPr>
                <w:b/>
                <w:bCs/>
              </w:rPr>
              <w:t xml:space="preserve">Τιμή στο σύστημα</w:t>
            </w:r>
          </w:p>
        </w:tc>
        <w:tc>
          <w:tcPr>
            <w:tcW w:type="dxa" w:w="2926"/>
            <w:shd w:fill="E8EEF4" w:color="auto" w:val="clear"/>
            <w:tcMar>
              <w:top w:type="dxa" w:w="80"/>
              <w:left w:type="dxa" w:w="120"/>
              <w:bottom w:type="dxa" w:w="80"/>
              <w:right w:type="dxa" w:w="120"/>
            </w:tcMar>
          </w:tcPr>
          <w:p>
            <w:pPr>
              <w:spacing w:after="0"/>
            </w:pPr>
            <w:r>
              <w:rPr>
                <w:b/>
                <w:bCs/>
              </w:rPr>
              <w:t xml:space="preserve">Συμφωνείτε; / Διόρθωση</w:t>
            </w:r>
          </w:p>
        </w:tc>
      </w:tr>
      <w:tr>
        <w:tc>
          <w:tcPr>
            <w:tcW w:type="dxa" w:w="3900"/>
            <w:tcMar>
              <w:top w:type="dxa" w:w="80"/>
              <w:left w:type="dxa" w:w="120"/>
              <w:bottom w:type="dxa" w:w="80"/>
              <w:right w:type="dxa" w:w="120"/>
            </w:tcMar>
          </w:tcPr>
          <w:p>
            <w:pPr>
              <w:spacing w:after="0"/>
            </w:pPr>
            <w:r>
              <w:t xml:space="preserve">14. Μέγιστη μεταβολή του θερμιδικού στόχου σε κάθε αναπροσαρμογή (γίνεται έως μία φορά την εβδομάδα)</w:t>
            </w:r>
          </w:p>
        </w:tc>
        <w:tc>
          <w:tcPr>
            <w:tcW w:type="dxa" w:w="2200"/>
            <w:tcMar>
              <w:top w:type="dxa" w:w="80"/>
              <w:left w:type="dxa" w:w="120"/>
              <w:bottom w:type="dxa" w:w="80"/>
              <w:right w:type="dxa" w:w="120"/>
            </w:tcMar>
          </w:tcPr>
          <w:p>
            <w:pPr>
              <w:spacing w:after="0"/>
            </w:pPr>
            <w:r>
              <w:t xml:space="preserve">10% του τρέχοντος στόχου</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r>
        <w:tc>
          <w:tcPr>
            <w:tcW w:type="dxa" w:w="3900"/>
            <w:tcMar>
              <w:top w:type="dxa" w:w="80"/>
              <w:left w:type="dxa" w:w="120"/>
              <w:bottom w:type="dxa" w:w="80"/>
              <w:right w:type="dxa" w:w="120"/>
            </w:tcMar>
          </w:tcPr>
          <w:p>
            <w:pPr>
              <w:spacing w:after="0"/>
            </w:pPr>
            <w:r>
              <w:t xml:space="preserve">15. Όταν ο χρήστης συστηματικά δεν τηρεί τον στόχο, το σύστημα χαλαρώνει τον στόχο προς αυτό που πραγματικά τηρεί, αντί να επιμένει στο αρχικό πλάνο</w:t>
            </w:r>
          </w:p>
        </w:tc>
        <w:tc>
          <w:tcPr>
            <w:tcW w:type="dxa" w:w="2200"/>
            <w:tcMar>
              <w:top w:type="dxa" w:w="80"/>
              <w:left w:type="dxa" w:w="120"/>
              <w:bottom w:type="dxa" w:w="80"/>
              <w:right w:type="dxa" w:w="120"/>
            </w:tcMar>
          </w:tcPr>
          <w:p>
            <w:pPr>
              <w:spacing w:after="0"/>
            </w:pPr>
            <w:r>
              <w:t xml:space="preserve">Πολιτική του συστήματος</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r>
        <w:tc>
          <w:tcPr>
            <w:tcW w:type="dxa" w:w="3900"/>
            <w:tcMar>
              <w:top w:type="dxa" w:w="80"/>
              <w:left w:type="dxa" w:w="120"/>
              <w:bottom w:type="dxa" w:w="80"/>
              <w:right w:type="dxa" w:w="120"/>
            </w:tcMar>
          </w:tcPr>
          <w:p>
            <w:pPr>
              <w:spacing w:after="0"/>
            </w:pPr>
            <w:r>
              <w:t xml:space="preserve">16. Σε κάθε αναπροσαρμογή οι ενεργειακές ανάγκες επανυπολογίζονται με το τρέχον (όχι το αρχικό) βάρος</w:t>
            </w:r>
          </w:p>
        </w:tc>
        <w:tc>
          <w:tcPr>
            <w:tcW w:type="dxa" w:w="2200"/>
            <w:tcMar>
              <w:top w:type="dxa" w:w="80"/>
              <w:left w:type="dxa" w:w="120"/>
              <w:bottom w:type="dxa" w:w="80"/>
              <w:right w:type="dxa" w:w="120"/>
            </w:tcMar>
          </w:tcPr>
          <w:p>
            <w:pPr>
              <w:spacing w:after="0"/>
            </w:pPr>
            <w:r>
              <w:t xml:space="preserve">Εβδομαδιαίος επανυπολογισμός</w:t>
            </w:r>
          </w:p>
        </w:tc>
        <w:tc>
          <w:tcPr>
            <w:tcW w:type="dxa" w:w="2926"/>
            <w:tcMar>
              <w:top w:type="dxa" w:w="80"/>
              <w:left w:type="dxa" w:w="120"/>
              <w:bottom w:type="dxa" w:w="80"/>
              <w:right w:type="dxa" w:w="120"/>
            </w:tcMar>
          </w:tcPr>
          <w:p>
            <w:pPr>
              <w:spacing w:after="60"/>
            </w:pPr>
            <w:r>
              <w:t xml:space="preserve">☐ Συμφωνώ    ☐ Διόρθωση:</w:t>
            </w:r>
          </w:p>
          <w:p>
            <w:pPr>
              <w:spacing w:after="0"/>
            </w:pPr>
            <w:r>
              <w:t xml:space="preserve"/>
            </w:r>
          </w:p>
          <w:p>
            <w:pPr>
              <w:spacing w:after="0"/>
            </w:pPr>
            <w:r>
              <w:t xml:space="preserve"/>
            </w:r>
          </w:p>
        </w:tc>
      </w:tr>
    </w:tbl>
    <w:p>
      <w:pPr>
        <w:spacing w:after="0"/>
      </w:pPr>
      <w:r>
        <w:t xml:space="preserve"/>
      </w:r>
    </w:p>
    <w:p>
      <w:pPr>
        <w:pStyle w:val="Heading2"/>
        <w:spacing w:after="160" w:before="360"/>
      </w:pPr>
      <w:r>
        <w:rPr>
          <w:b/>
          <w:bCs/>
        </w:rPr>
        <w:t xml:space="preserve">Η. Ανοιχτές ερωτήσεις</w:t>
      </w:r>
    </w:p>
    <w:p>
      <w:pPr>
        <w:spacing w:after="200"/>
      </w:pPr>
      <w:r>
        <w:t xml:space="preserve">17. Τι λείπει; Υπάρχουν καταστάσεις ή αντενδείξεις που το σύστημα θα έπρεπε να ελέγχει πριν προτείνει πλάνο (π.χ. εγκυμοσύνη ή θηλασμός, διαβήτης, νεφρική ή ηπατική νόσος, φαρμακευτική αγωγή, ιστορικό διατροφικών διαταραχών, αλλεργίες ή δυσανεξίες);</w:t>
      </w:r>
    </w:p>
    <w:p>
      <w:pPr>
        <w:pBdr>
          <w:bottom w:val="single" w:color="AAAAAA" w:sz="6" w:space="4"/>
        </w:pBdr>
        <w:spacing w:after="220"/>
      </w:pPr>
      <w:r>
        <w:t xml:space="preserve"/>
      </w:r>
    </w:p>
    <w:p>
      <w:pPr>
        <w:pBdr>
          <w:bottom w:val="single" w:color="AAAAAA" w:sz="6" w:space="4"/>
        </w:pBdr>
        <w:spacing w:after="220"/>
      </w:pPr>
      <w:r>
        <w:t xml:space="preserve"/>
      </w:r>
    </w:p>
    <w:p>
      <w:pPr>
        <w:pBdr>
          <w:bottom w:val="single" w:color="AAAAAA" w:sz="6" w:space="4"/>
        </w:pBdr>
        <w:spacing w:after="220"/>
      </w:pPr>
      <w:r>
        <w:t xml:space="preserve"/>
      </w:r>
    </w:p>
    <w:p>
      <w:pPr>
        <w:pBdr>
          <w:bottom w:val="single" w:color="AAAAAA" w:sz="6" w:space="4"/>
        </w:pBdr>
        <w:spacing w:after="220"/>
      </w:pPr>
      <w:r>
        <w:t xml:space="preserve"/>
      </w:r>
    </w:p>
    <w:p>
      <w:pPr>
        <w:spacing w:after="200"/>
      </w:pPr>
      <w:r>
        <w:t xml:space="preserve">18. Υπάρχει επιπλέον όριο ασφαλείας ή κριτήριο παραπομπής που θεωρείτε απαραίτητο και δεν περιλαμβάνεται παραπάνω;</w:t>
      </w:r>
    </w:p>
    <w:p>
      <w:pPr>
        <w:pBdr>
          <w:bottom w:val="single" w:color="AAAAAA" w:sz="6" w:space="4"/>
        </w:pBdr>
        <w:spacing w:after="220"/>
      </w:pPr>
      <w:r>
        <w:t xml:space="preserve"/>
      </w:r>
    </w:p>
    <w:p>
      <w:pPr>
        <w:pBdr>
          <w:bottom w:val="single" w:color="AAAAAA" w:sz="6" w:space="4"/>
        </w:pBdr>
        <w:spacing w:after="220"/>
      </w:pPr>
      <w:r>
        <w:t xml:space="preserve"/>
      </w:r>
    </w:p>
    <w:p>
      <w:pPr>
        <w:pBdr>
          <w:bottom w:val="single" w:color="AAAAAA" w:sz="6" w:space="4"/>
        </w:pBdr>
        <w:spacing w:after="220"/>
      </w:pPr>
      <w:r>
        <w:t xml:space="preserve"/>
      </w:r>
    </w:p>
    <w:p>
      <w:pPr>
        <w:spacing w:after="200"/>
      </w:pPr>
      <w:r>
        <w:t xml:space="preserve">19. Γενικά σχόλια και παρατηρήσεις.</w:t>
      </w:r>
    </w:p>
    <w:p>
      <w:pPr>
        <w:pBdr>
          <w:bottom w:val="single" w:color="AAAAAA" w:sz="6" w:space="4"/>
        </w:pBdr>
        <w:spacing w:after="220"/>
      </w:pPr>
      <w:r>
        <w:t xml:space="preserve"/>
      </w:r>
    </w:p>
    <w:p>
      <w:pPr>
        <w:pBdr>
          <w:bottom w:val="single" w:color="AAAAAA" w:sz="6" w:space="4"/>
        </w:pBdr>
        <w:spacing w:after="220"/>
      </w:pPr>
      <w:r>
        <w:t xml:space="preserve"/>
      </w:r>
    </w:p>
    <w:p>
      <w:pPr>
        <w:pBdr>
          <w:bottom w:val="single" w:color="AAAAAA" w:sz="6" w:space="4"/>
        </w:pBdr>
        <w:spacing w:after="220"/>
      </w:pPr>
      <w:r>
        <w:t xml:space="preserve"/>
      </w:r>
    </w:p>
    <w:p>
      <w:pPr>
        <w:pBdr>
          <w:bottom w:val="single" w:color="AAAAAA" w:sz="6" w:space="4"/>
        </w:pBdr>
        <w:spacing w:after="220"/>
      </w:pPr>
      <w:r>
        <w:t xml:space="preserve"/>
      </w:r>
    </w:p>
    <w:p>
      <w:pPr>
        <w:pStyle w:val="Heading2"/>
        <w:spacing w:after="160" w:before="360"/>
      </w:pPr>
      <w:r>
        <w:rPr>
          <w:b/>
          <w:bCs/>
        </w:rPr>
        <w:t xml:space="preserve">Θ. Στοιχεία επικύρωσης</w:t>
      </w:r>
    </w:p>
    <w:p>
      <w:pPr>
        <w:spacing w:after="200"/>
      </w:pPr>
      <w:r>
        <w:t xml:space="preserve">Ονοματεπώνυμο:</w:t>
      </w:r>
    </w:p>
    <w:p>
      <w:pPr>
        <w:pBdr>
          <w:bottom w:val="single" w:color="AAAAAA" w:sz="6" w:space="4"/>
        </w:pBdr>
        <w:spacing w:after="220"/>
      </w:pPr>
      <w:r>
        <w:t xml:space="preserve"/>
      </w:r>
    </w:p>
    <w:p>
      <w:pPr>
        <w:spacing w:after="200"/>
      </w:pPr>
      <w:r>
        <w:t xml:space="preserve">Ιδιότητα / Τίτλος σπουδών / Αριθμός αδείας ασκήσεως επαγγέλματος:</w:t>
      </w:r>
    </w:p>
    <w:p>
      <w:pPr>
        <w:pBdr>
          <w:bottom w:val="single" w:color="AAAAAA" w:sz="6" w:space="4"/>
        </w:pBdr>
        <w:spacing w:after="220"/>
      </w:pPr>
      <w:r>
        <w:t xml:space="preserve"/>
      </w:r>
    </w:p>
    <w:p>
      <w:pPr>
        <w:spacing w:after="200"/>
      </w:pPr>
      <w:r>
        <w:t xml:space="preserve">Ημερομηνία:</w:t>
      </w:r>
    </w:p>
    <w:p>
      <w:pPr>
        <w:pBdr>
          <w:bottom w:val="single" w:color="AAAAAA" w:sz="6" w:space="4"/>
        </w:pBdr>
        <w:spacing w:after="220"/>
      </w:pPr>
      <w:r>
        <w:t xml:space="preserve"/>
      </w:r>
    </w:p>
    <w:p>
      <w:pPr>
        <w:spacing w:after="200"/>
      </w:pPr>
      <w:r>
        <w:t xml:space="preserve">Υπογραφή:</w:t>
      </w:r>
    </w:p>
    <w:p>
      <w:pPr>
        <w:pBdr>
          <w:bottom w:val="single" w:color="AAAAAA" w:sz="6" w:space="4"/>
        </w:pBdr>
        <w:spacing w:after="220"/>
      </w:pPr>
      <w:r>
        <w:t xml:space="preserve"/>
      </w:r>
    </w:p>
    <w:p>
      <w:pPr>
        <w:spacing w:after="0"/>
        <w:jc w:val="left"/>
      </w:pPr>
      <w:r>
        <w:rPr>
          <w:i/>
          <w:iCs/>
        </w:rPr>
        <w:t xml:space="preserve">Ευχαριστώ θερμά για τον χρόνο σας.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2026-09-20T15:08:13.030Z</dcterms:created>
  <dcterms:modified xsi:type="dcterms:W3CDTF">2026-09-20T15:08:13.031Z</dcterms:modified>
</cp:coreProperties>
</file>

<file path=docProps/custom.xml><?xml version="1.0" encoding="utf-8"?>
<Properties xmlns="http://schemas.openxmlformats.org/officeDocument/2006/custom-properties" xmlns:vt="http://schemas.openxmlformats.org/officeDocument/2006/docPropsVTypes"/>
</file>