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5D90" w:rsidRPr="00405D90" w:rsidRDefault="00405D90" w:rsidP="00405D90">
      <w:pPr>
        <w:spacing w:before="100" w:beforeAutospacing="1" w:after="100" w:afterAutospacing="1" w:line="240" w:lineRule="auto"/>
        <w:jc w:val="center"/>
        <w:outlineLvl w:val="0"/>
        <w:rPr>
          <w:rFonts w:ascii="Times New Roman" w:hAnsi="Times New Roman" w:cs="Times New Roman"/>
          <w:b/>
          <w:sz w:val="36"/>
          <w:szCs w:val="36"/>
        </w:rPr>
      </w:pPr>
      <w:r w:rsidRPr="00405D90">
        <w:rPr>
          <w:rFonts w:ascii="Times New Roman" w:hAnsi="Times New Roman" w:cs="Times New Roman"/>
          <w:b/>
          <w:sz w:val="36"/>
          <w:szCs w:val="36"/>
        </w:rPr>
        <w:t>Simultaneous Galaxy Emergence and Primordial Mapping Framework (SGEM-PM):</w:t>
      </w:r>
    </w:p>
    <w:p w:rsidR="00405D90" w:rsidRDefault="00405D90" w:rsidP="00405D90">
      <w:pPr>
        <w:spacing w:before="100" w:beforeAutospacing="1" w:after="100" w:afterAutospacing="1" w:line="240" w:lineRule="auto"/>
        <w:jc w:val="center"/>
        <w:outlineLvl w:val="2"/>
        <w:rPr>
          <w:rFonts w:ascii="Times New Roman" w:hAnsi="Times New Roman" w:cs="Times New Roman"/>
          <w:b/>
          <w:sz w:val="28"/>
          <w:szCs w:val="28"/>
        </w:rPr>
      </w:pPr>
      <w:r w:rsidRPr="00405D90">
        <w:rPr>
          <w:rFonts w:ascii="Times New Roman" w:hAnsi="Times New Roman" w:cs="Times New Roman"/>
          <w:b/>
          <w:sz w:val="28"/>
          <w:szCs w:val="28"/>
        </w:rPr>
        <w:t>A Conceptual–Computational Framework Based on Reciprocal Mapping,</w:t>
      </w:r>
      <w:r w:rsidRPr="00405D90">
        <w:rPr>
          <w:rFonts w:ascii="Times New Roman" w:hAnsi="Times New Roman" w:cs="Times New Roman"/>
          <w:b/>
          <w:sz w:val="28"/>
          <w:szCs w:val="28"/>
        </w:rPr>
        <w:br/>
        <w:t>Possibility Dynamics, and Reality Formation</w:t>
      </w:r>
    </w:p>
    <w:p w:rsidR="005634A7" w:rsidRDefault="005634A7" w:rsidP="00405D90">
      <w:pPr>
        <w:spacing w:before="100" w:beforeAutospacing="1" w:after="100" w:afterAutospacing="1" w:line="240" w:lineRule="auto"/>
        <w:jc w:val="center"/>
        <w:outlineLvl w:val="2"/>
        <w:rPr>
          <w:rFonts w:ascii="Times New Roman" w:hAnsi="Times New Roman" w:cs="Times New Roman"/>
          <w:sz w:val="24"/>
          <w:szCs w:val="24"/>
        </w:rPr>
      </w:pPr>
      <w:r w:rsidRPr="005634A7">
        <w:rPr>
          <w:rFonts w:ascii="Times New Roman" w:hAnsi="Times New Roman" w:cs="Times New Roman"/>
          <w:sz w:val="24"/>
          <w:szCs w:val="24"/>
        </w:rPr>
        <w:t>Phan Thanh Trung</w:t>
      </w:r>
      <w:r w:rsidRPr="005634A7">
        <w:rPr>
          <w:rFonts w:ascii="Times New Roman" w:hAnsi="Times New Roman" w:cs="Times New Roman"/>
          <w:sz w:val="24"/>
          <w:szCs w:val="24"/>
        </w:rPr>
        <w:br/>
        <w:t>Independent Researc</w:t>
      </w:r>
      <w:r w:rsidRPr="005634A7">
        <w:rPr>
          <w:rFonts w:ascii="Times New Roman" w:hAnsi="Times New Roman" w:cs="Times New Roman"/>
          <w:sz w:val="24"/>
          <w:szCs w:val="24"/>
        </w:rPr>
        <w:t>her</w:t>
      </w:r>
      <w:r w:rsidRPr="005634A7">
        <w:rPr>
          <w:rFonts w:ascii="Times New Roman" w:hAnsi="Times New Roman" w:cs="Times New Roman"/>
          <w:sz w:val="24"/>
          <w:szCs w:val="24"/>
        </w:rPr>
        <w:br/>
        <w:t>ORCID</w:t>
      </w:r>
      <w:r>
        <w:rPr>
          <w:rFonts w:ascii="Times New Roman" w:hAnsi="Times New Roman" w:cs="Times New Roman"/>
          <w:sz w:val="24"/>
          <w:szCs w:val="24"/>
        </w:rPr>
        <w:t xml:space="preserve"> ID</w:t>
      </w:r>
      <w:r w:rsidRPr="005634A7">
        <w:rPr>
          <w:rFonts w:ascii="Times New Roman" w:hAnsi="Times New Roman" w:cs="Times New Roman"/>
          <w:sz w:val="24"/>
          <w:szCs w:val="24"/>
        </w:rPr>
        <w:t>: 0009-0000-7520-6781</w:t>
      </w:r>
      <w:r w:rsidRPr="005634A7">
        <w:rPr>
          <w:rFonts w:ascii="Times New Roman" w:hAnsi="Times New Roman" w:cs="Times New Roman"/>
          <w:sz w:val="24"/>
          <w:szCs w:val="24"/>
        </w:rPr>
        <w:br/>
      </w:r>
      <w:r>
        <w:rPr>
          <w:rFonts w:ascii="Times New Roman" w:hAnsi="Times New Roman" w:cs="Times New Roman"/>
          <w:sz w:val="24"/>
          <w:szCs w:val="24"/>
        </w:rPr>
        <w:t xml:space="preserve">Email: </w:t>
      </w:r>
      <w:r w:rsidRPr="005634A7">
        <w:rPr>
          <w:rFonts w:ascii="Times New Roman" w:hAnsi="Times New Roman" w:cs="Times New Roman"/>
          <w:sz w:val="24"/>
          <w:szCs w:val="24"/>
        </w:rPr>
        <w:t>pttrung@operatorology.com</w:t>
      </w:r>
    </w:p>
    <w:p w:rsidR="005634A7" w:rsidRPr="005634A7" w:rsidRDefault="005634A7" w:rsidP="00405D90">
      <w:pPr>
        <w:spacing w:before="100" w:beforeAutospacing="1" w:after="100" w:afterAutospacing="1" w:line="240" w:lineRule="auto"/>
        <w:jc w:val="center"/>
        <w:outlineLvl w:val="2"/>
        <w:rPr>
          <w:rFonts w:ascii="Times New Roman" w:hAnsi="Times New Roman" w:cs="Times New Roman"/>
          <w:sz w:val="24"/>
          <w:szCs w:val="24"/>
        </w:rPr>
      </w:pPr>
    </w:p>
    <w:p w:rsidR="009D5EFD" w:rsidRPr="006B364D" w:rsidRDefault="009D5EFD" w:rsidP="0058007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6B364D">
        <w:rPr>
          <w:rFonts w:ascii="Times New Roman" w:eastAsia="Times New Roman" w:hAnsi="Times New Roman" w:cs="Times New Roman"/>
          <w:b/>
          <w:bCs/>
          <w:sz w:val="24"/>
          <w:szCs w:val="24"/>
        </w:rPr>
        <w:t>Abstract</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rPr>
      </w:pPr>
      <w:r w:rsidRPr="008A5712">
        <w:rPr>
          <w:rFonts w:ascii="Times New Roman" w:eastAsia="Times New Roman" w:hAnsi="Times New Roman" w:cs="Times New Roman"/>
        </w:rPr>
        <w:t>Most cosmological models begin with matter, energy, fields, or spacetime as fundamental entities. In contrast, this work explores a different starting point: the possibility that reality emerges from reciprocal mapping between two primordial domains rather than from pre-existing physical objects.</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rPr>
      </w:pPr>
      <w:r w:rsidRPr="008A5712">
        <w:rPr>
          <w:rFonts w:ascii="Times New Roman" w:eastAsia="Times New Roman" w:hAnsi="Times New Roman" w:cs="Times New Roman"/>
        </w:rPr>
        <w:t>We propose the Simultaneous Galaxy Emergence and Primordial Mapping Framework (SGEM-PM), a conceptual–computational framework in which two non-identical primordial domains, denoted A and B, continuously attempt to represent one another through reciprocal mapping. The incompleteness of this mapping generates Mapping Divergence (Δ), which subsequently gives rise to a Dynamic Possibility Field (Ψ), Preservation Principle (Π), Twist/Vortex Formation (T), Reality Locking (R), and Matter Emergence (M). The framework therefore models reality as an emergent consequence of ongoing mapping dynamics rather than as a primitive substrate.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rPr>
      </w:pPr>
      <w:r w:rsidRPr="008A5712">
        <w:rPr>
          <w:rFonts w:ascii="Times New Roman" w:eastAsia="Times New Roman" w:hAnsi="Times New Roman" w:cs="Times New Roman"/>
        </w:rPr>
        <w:t>The proposed formulation is conceptually related to ideas from information theory [1,18], cybernetics [2,4], complex systems and self-organization [5–10], relational and category-theoretic approaches [12–15], and process-oriented views of reality [16,17]. However, SGEM-PM differs from existing approaches by introducing a unified emergence pipeline: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rPr>
      </w:pPr>
      <w:r w:rsidRPr="008A5712">
        <w:rPr>
          <w:rFonts w:ascii="Times New Roman" w:eastAsia="Times New Roman" w:hAnsi="Times New Roman" w:cs="Times New Roman"/>
        </w:rPr>
        <w:t xml:space="preserve">A ≠ B → A </w:t>
      </w:r>
      <w:r w:rsidRPr="008A5712">
        <w:rPr>
          <w:rFonts w:ascii="Cambria Math" w:eastAsia="Times New Roman" w:hAnsi="Cambria Math" w:cs="Cambria Math"/>
        </w:rPr>
        <w:t>⇄</w:t>
      </w:r>
      <w:r w:rsidRPr="008A5712">
        <w:rPr>
          <w:rFonts w:ascii="Times New Roman" w:eastAsia="Times New Roman" w:hAnsi="Times New Roman" w:cs="Times New Roman"/>
        </w:rPr>
        <w:t xml:space="preserve"> B → Δ → Ψ → Π → T → R → M</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rPr>
      </w:pPr>
      <w:r w:rsidRPr="008A5712">
        <w:rPr>
          <w:rFonts w:ascii="Times New Roman" w:eastAsia="Times New Roman" w:hAnsi="Times New Roman" w:cs="Times New Roman"/>
        </w:rPr>
        <w:t>Within this framework, the Big Bang is interpreted as the emergence of an interference region (Γ) between primordial domains, cosmic inflation is modeled as the expansion of Γ, and galaxies are treated as large-scale reality-locking structures emerging simultaneously across the interference region.</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rPr>
      </w:pPr>
      <w:r w:rsidRPr="008A5712">
        <w:rPr>
          <w:rFonts w:ascii="Times New Roman" w:eastAsia="Times New Roman" w:hAnsi="Times New Roman" w:cs="Times New Roman"/>
        </w:rPr>
        <w:t>To support reproducibility and computational exploration, we introduce the AB Genesis Simulator together with a benchmark framework based on measurable emergence metrics, including Mapping Divergence Index (MDI), Possibility Density (PD), Preservation Strength (PS), Twist Intensity (TI), Reality Locking Index (RLI), and Matter Emergence Index (MEI). These metrics provide an initial experimental environment for evaluating emergence dynamics generated by the framework.</w:t>
      </w:r>
    </w:p>
    <w:p w:rsidR="008A5712"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rPr>
        <w:t>The contribution of this work is not the proposal of a validated physical cosmology, but the introduction of a benchmarkable conceptual-computational framework that connects divergence, possibility, preservation, and reality formation within a single emergence pipeline. The framework</w:t>
      </w:r>
      <w:r w:rsidRPr="008A5712">
        <w:rPr>
          <w:rFonts w:ascii="Times New Roman" w:eastAsia="Times New Roman" w:hAnsi="Times New Roman" w:cs="Times New Roman"/>
          <w:sz w:val="24"/>
          <w:szCs w:val="24"/>
        </w:rPr>
        <w:t xml:space="preserve"> provides a foundation for </w:t>
      </w:r>
      <w:r w:rsidRPr="008A5712">
        <w:rPr>
          <w:rFonts w:ascii="Times New Roman" w:eastAsia="Times New Roman" w:hAnsi="Times New Roman" w:cs="Times New Roman"/>
          <w:sz w:val="24"/>
          <w:szCs w:val="24"/>
        </w:rPr>
        <w:lastRenderedPageBreak/>
        <w:t>future investigations into emergence modeling, complex adaptive systems, computational cosmology, and operator-based representations of reality.</w:t>
      </w:r>
    </w:p>
    <w:p w:rsidR="009D5EFD" w:rsidRPr="006B364D" w:rsidRDefault="009D5EFD" w:rsidP="0058007A">
      <w:pPr>
        <w:spacing w:before="100" w:beforeAutospacing="1" w:after="100" w:afterAutospacing="1" w:line="240" w:lineRule="auto"/>
        <w:jc w:val="both"/>
        <w:outlineLvl w:val="2"/>
        <w:rPr>
          <w:rFonts w:ascii="Times New Roman" w:eastAsia="Times New Roman" w:hAnsi="Times New Roman" w:cs="Times New Roman"/>
          <w:b/>
          <w:bCs/>
        </w:rPr>
      </w:pPr>
      <w:r w:rsidRPr="00FC7480">
        <w:rPr>
          <w:rFonts w:ascii="Times New Roman" w:eastAsia="Times New Roman" w:hAnsi="Times New Roman" w:cs="Times New Roman"/>
          <w:b/>
          <w:bCs/>
        </w:rPr>
        <w:t>Keywords</w:t>
      </w:r>
      <w:r w:rsidR="006B364D">
        <w:rPr>
          <w:rFonts w:ascii="Times New Roman" w:eastAsia="Times New Roman" w:hAnsi="Times New Roman" w:cs="Times New Roman"/>
          <w:b/>
          <w:bCs/>
        </w:rPr>
        <w:t xml:space="preserve"> </w:t>
      </w:r>
      <w:r w:rsidRPr="008A5712">
        <w:rPr>
          <w:rFonts w:ascii="Times New Roman" w:eastAsia="Times New Roman" w:hAnsi="Times New Roman" w:cs="Times New Roman"/>
        </w:rPr>
        <w:t>Emergence Modeling; Complex Systems; Computational Cosmology; Conceptual Modeling; Reality Formation; Mapping Divergence; Possibility Dynamics; Self-Organization; Benchmark Framework; Simulation</w:t>
      </w:r>
    </w:p>
    <w:p w:rsidR="009D5EFD" w:rsidRPr="00393F77" w:rsidRDefault="009D5EFD" w:rsidP="0058007A">
      <w:pPr>
        <w:pStyle w:val="Heading2"/>
        <w:jc w:val="both"/>
        <w:rPr>
          <w:sz w:val="28"/>
          <w:szCs w:val="28"/>
        </w:rPr>
      </w:pPr>
      <w:r w:rsidRPr="00393F77">
        <w:rPr>
          <w:sz w:val="28"/>
          <w:szCs w:val="28"/>
        </w:rPr>
        <w:t>1. Introduction</w:t>
      </w:r>
    </w:p>
    <w:p w:rsidR="009D5EFD" w:rsidRPr="008A5712" w:rsidRDefault="009D5EFD" w:rsidP="0058007A">
      <w:pPr>
        <w:pStyle w:val="NormalWeb"/>
        <w:jc w:val="both"/>
      </w:pPr>
      <w:r w:rsidRPr="008A5712">
        <w:t>One of the oldest questions in science concerns the origin of reality itself.</w:t>
      </w:r>
    </w:p>
    <w:p w:rsidR="009D5EFD" w:rsidRPr="008A5712" w:rsidRDefault="009D5EFD" w:rsidP="0058007A">
      <w:pPr>
        <w:pStyle w:val="NormalWeb"/>
        <w:jc w:val="both"/>
      </w:pPr>
      <w:r w:rsidRPr="008A5712">
        <w:t>Modern cosmology has achieved remarkable success in describing the evolution of the observable universe, from the early stages of cosmic expansion to the formation of galaxies, stars, planets, and large-scale structures [22–25]. At the same time, information theory [1,18], cybernetics [2,4], complex systems research [5–10], and category-theoretic approaches [12–15] have demonstrated that many large-scale structures can emerge from simple relational rules without requiring centralized control.</w:t>
      </w:r>
    </w:p>
    <w:p w:rsidR="009D5EFD" w:rsidRPr="008A5712" w:rsidRDefault="009D5EFD" w:rsidP="0058007A">
      <w:pPr>
        <w:pStyle w:val="NormalWeb"/>
        <w:jc w:val="both"/>
      </w:pPr>
      <w:r w:rsidRPr="008A5712">
        <w:t>Despite these advances, a fundamental question remains unresolved:</w:t>
      </w:r>
    </w:p>
    <w:p w:rsidR="009D5EFD" w:rsidRPr="008A5712" w:rsidRDefault="009D5EFD" w:rsidP="0058007A">
      <w:pPr>
        <w:pStyle w:val="NormalWeb"/>
        <w:jc w:val="both"/>
      </w:pPr>
      <w:r w:rsidRPr="008A5712">
        <w:rPr>
          <w:rStyle w:val="Strong"/>
        </w:rPr>
        <w:t>What is the minimal process capable of generating reality?</w:t>
      </w:r>
    </w:p>
    <w:p w:rsidR="009D5EFD" w:rsidRPr="008A5712" w:rsidRDefault="009D5EFD" w:rsidP="0058007A">
      <w:pPr>
        <w:pStyle w:val="NormalWeb"/>
        <w:jc w:val="both"/>
      </w:pPr>
      <w:r w:rsidRPr="008A5712">
        <w:t>Traditional physical models typically begin with entities such as matter, energy, fields, particles, or spacetime. These entities are then used to explain increasingly complex structures through physical interactions. However, such approaches often assume the existence of a primitive substrate before the emergence process begins.</w:t>
      </w:r>
    </w:p>
    <w:p w:rsidR="009D5EFD" w:rsidRPr="008A5712" w:rsidRDefault="009D5EFD" w:rsidP="0058007A">
      <w:pPr>
        <w:pStyle w:val="NormalWeb"/>
        <w:jc w:val="both"/>
      </w:pPr>
      <w:r w:rsidRPr="008A5712">
        <w:t>An alternative perspective can be found across several disciplines. Information theory emphasizes difference as the source of information [1]. Cybernetics studies feedback and self-correction [2,4]. Complexity science investigates how global organization emerges from local interactions [5–10]. Category theory places relationships and mappings before objects themselves [12–15]. Process-oriented philosophies similarly view reality as an ongoing process rather than a static collection of substances [16,17].</w:t>
      </w:r>
    </w:p>
    <w:p w:rsidR="009D5EFD" w:rsidRPr="008A5712" w:rsidRDefault="009D5EFD" w:rsidP="0058007A">
      <w:pPr>
        <w:pStyle w:val="NormalWeb"/>
        <w:jc w:val="both"/>
      </w:pPr>
      <w:r w:rsidRPr="008A5712">
        <w:t>These observations motivate a more general question:</w:t>
      </w:r>
    </w:p>
    <w:p w:rsidR="009D5EFD" w:rsidRPr="008A5712" w:rsidRDefault="009D5EFD" w:rsidP="0058007A">
      <w:pPr>
        <w:pStyle w:val="NormalWeb"/>
        <w:jc w:val="both"/>
      </w:pPr>
      <w:r w:rsidRPr="008A5712">
        <w:rPr>
          <w:rStyle w:val="Strong"/>
        </w:rPr>
        <w:t>Can emergence itself be modeled as a consequence of an ongoing relational process?</w:t>
      </w:r>
    </w:p>
    <w:p w:rsidR="009D5EFD" w:rsidRPr="008A5712" w:rsidRDefault="009D5EFD" w:rsidP="0058007A">
      <w:pPr>
        <w:pStyle w:val="NormalWeb"/>
        <w:jc w:val="both"/>
      </w:pPr>
      <w:r w:rsidRPr="008A5712">
        <w:t>This paper explores one possible answer through the Simultaneous Galaxy Emergence and Primordial Mapping Framework (SGEM-PM).</w:t>
      </w:r>
    </w:p>
    <w:p w:rsidR="009D5EFD" w:rsidRPr="008A5712" w:rsidRDefault="009D5EFD" w:rsidP="0058007A">
      <w:pPr>
        <w:pStyle w:val="NormalWeb"/>
        <w:jc w:val="both"/>
      </w:pPr>
      <w:r w:rsidRPr="008A5712">
        <w:t>Rather than beginning with matter or spacetime, SGEM-PM begins with two non-identical primordial domains, denoted A and B. The framework assumes that these domains continuously attempt to represent one another through reciprocal mapping. Because the two domains are not perfectly identical, the mapping process cannot be completed exactly. A residual difference remains. This residual is called Mapping Divergence (Δ).</w:t>
      </w:r>
    </w:p>
    <w:p w:rsidR="009D5EFD" w:rsidRPr="008A5712" w:rsidRDefault="009D5EFD" w:rsidP="0058007A">
      <w:pPr>
        <w:pStyle w:val="NormalWeb"/>
        <w:jc w:val="both"/>
      </w:pPr>
      <w:r w:rsidRPr="008A5712">
        <w:lastRenderedPageBreak/>
        <w:t>The central hypothesis of SGEM-PM is that emergence originates from this divergence.</w:t>
      </w:r>
    </w:p>
    <w:p w:rsidR="009D5EFD" w:rsidRPr="008A5712" w:rsidRDefault="009D5EFD" w:rsidP="0058007A">
      <w:pPr>
        <w:pStyle w:val="NormalWeb"/>
        <w:jc w:val="both"/>
      </w:pPr>
      <w:r w:rsidRPr="008A5712">
        <w:t>Within the framework, Mapping Divergence generates a Dynamic Possibility Field (Ψ), which interacts with a Preservation Principle (Π) to produce Twist/Vortex Formation (T), Reality Locking (R), and ultimately Matter Emergence (M). The framework therefore proposes a unified emergence pipeline:</w:t>
      </w:r>
    </w:p>
    <w:p w:rsidR="009D5EFD" w:rsidRPr="008A5712" w:rsidRDefault="009D5EFD" w:rsidP="0058007A">
      <w:pPr>
        <w:pStyle w:val="NormalWeb"/>
        <w:jc w:val="both"/>
      </w:pPr>
      <w:r w:rsidRPr="008A5712">
        <w:t xml:space="preserve">A ≠ B → A </w:t>
      </w:r>
      <w:r w:rsidRPr="008A5712">
        <w:rPr>
          <w:rFonts w:ascii="Cambria Math" w:hAnsi="Cambria Math" w:cs="Cambria Math"/>
        </w:rPr>
        <w:t>⇄</w:t>
      </w:r>
      <w:r w:rsidRPr="008A5712">
        <w:t xml:space="preserve"> B → Δ → Ψ → Π → T → R → M</w:t>
      </w:r>
    </w:p>
    <w:p w:rsidR="009D5EFD" w:rsidRPr="008A5712" w:rsidRDefault="009D5EFD" w:rsidP="0058007A">
      <w:pPr>
        <w:pStyle w:val="NormalWeb"/>
        <w:jc w:val="both"/>
      </w:pPr>
      <w:r w:rsidRPr="008A5712">
        <w:t>Under this interpretation, reality is not treated as a primitive entity. Reality is treated as a stabilized consequence of an ongoing mapping process.</w:t>
      </w:r>
    </w:p>
    <w:p w:rsidR="009D5EFD" w:rsidRPr="008A5712" w:rsidRDefault="009D5EFD" w:rsidP="0058007A">
      <w:pPr>
        <w:pStyle w:val="NormalWeb"/>
        <w:jc w:val="both"/>
      </w:pPr>
      <w:r w:rsidRPr="008A5712">
        <w:t>The objective of this work is not to establish a validated physical cosmology. Instead, the goal is to introduce a benchmarkable conceptual-computational framework capable of representing emergence dynamics within a unified formal structure.</w:t>
      </w:r>
    </w:p>
    <w:p w:rsidR="009D5EFD" w:rsidRPr="008A5712" w:rsidRDefault="009D5EFD" w:rsidP="0058007A">
      <w:pPr>
        <w:pStyle w:val="NormalWeb"/>
        <w:jc w:val="both"/>
      </w:pPr>
      <w:r w:rsidRPr="008A5712">
        <w:t>To support computational exploration, the framework is accompanied by the AB Genesis Simulator and a benchmark environment that measures key emergence variables, including Mapping Divergence Index (MDI), Possibility Density (PD), Preservation Strength (PS), Twist Intensity (TI), Reality Locking Index (RLI), and Matter Emergence Index (MEI).</w:t>
      </w:r>
    </w:p>
    <w:p w:rsidR="009D5EFD" w:rsidRPr="008A5712" w:rsidRDefault="009D5EFD" w:rsidP="0058007A">
      <w:pPr>
        <w:pStyle w:val="NormalWeb"/>
        <w:jc w:val="both"/>
      </w:pPr>
      <w:r w:rsidRPr="008A5712">
        <w:t>The main contributions of this paper are:</w:t>
      </w:r>
    </w:p>
    <w:p w:rsidR="009D5EFD" w:rsidRPr="008A5712" w:rsidRDefault="009D5EFD" w:rsidP="0058007A">
      <w:pPr>
        <w:pStyle w:val="NormalWeb"/>
        <w:numPr>
          <w:ilvl w:val="0"/>
          <w:numId w:val="1"/>
        </w:numPr>
        <w:jc w:val="both"/>
      </w:pPr>
      <w:r w:rsidRPr="008A5712">
        <w:t>A relational emergence framework based on reciprocal mapping between primordial domains.</w:t>
      </w:r>
    </w:p>
    <w:p w:rsidR="009D5EFD" w:rsidRPr="008A5712" w:rsidRDefault="009D5EFD" w:rsidP="0058007A">
      <w:pPr>
        <w:pStyle w:val="NormalWeb"/>
        <w:numPr>
          <w:ilvl w:val="0"/>
          <w:numId w:val="1"/>
        </w:numPr>
        <w:jc w:val="both"/>
      </w:pPr>
      <w:r w:rsidRPr="008A5712">
        <w:t>A unified emergence pipeline connecting divergence, possibility, preservation, reality locking, and matter formation.</w:t>
      </w:r>
    </w:p>
    <w:p w:rsidR="009D5EFD" w:rsidRPr="008A5712" w:rsidRDefault="009D5EFD" w:rsidP="0058007A">
      <w:pPr>
        <w:pStyle w:val="NormalWeb"/>
        <w:numPr>
          <w:ilvl w:val="0"/>
          <w:numId w:val="1"/>
        </w:numPr>
        <w:jc w:val="both"/>
      </w:pPr>
      <w:r w:rsidRPr="008A5712">
        <w:t>A computational representation suitable for simulation-based exploration.</w:t>
      </w:r>
    </w:p>
    <w:p w:rsidR="009D5EFD" w:rsidRPr="008A5712" w:rsidRDefault="009D5EFD" w:rsidP="0058007A">
      <w:pPr>
        <w:pStyle w:val="NormalWeb"/>
        <w:numPr>
          <w:ilvl w:val="0"/>
          <w:numId w:val="1"/>
        </w:numPr>
        <w:jc w:val="both"/>
      </w:pPr>
      <w:r w:rsidRPr="008A5712">
        <w:t>A benchmark framework for evaluating emergence dynamics through measurable metrics.</w:t>
      </w:r>
    </w:p>
    <w:p w:rsidR="009D5EFD" w:rsidRPr="008A5712" w:rsidRDefault="009D5EFD" w:rsidP="0058007A">
      <w:pPr>
        <w:pStyle w:val="NormalWeb"/>
        <w:numPr>
          <w:ilvl w:val="0"/>
          <w:numId w:val="1"/>
        </w:numPr>
        <w:jc w:val="both"/>
      </w:pPr>
      <w:r w:rsidRPr="008A5712">
        <w:t>An open research artifact consisting of simulators, benchmark protocols, and reproducible experimental infrastructure.</w:t>
      </w:r>
    </w:p>
    <w:p w:rsidR="009D5EFD" w:rsidRPr="008A5712" w:rsidRDefault="009D5EFD" w:rsidP="0058007A">
      <w:pPr>
        <w:pStyle w:val="NormalWeb"/>
        <w:jc w:val="both"/>
      </w:pPr>
      <w:r w:rsidRPr="008A5712">
        <w:t>The remainder of the paper is organized as follows. Section 2 reviews relevant work in complexity science, information theory, category-theoretic thinking, and cosmology. Section 3 introduces the conceptual foundations of SGEM-PM. Section 4 formalizes the Reality Pipeline. Section 5 presents the computational representation. Section 6 introduces the benchmark framework and simulator environment. Section 7 reports experimental observations. Section 8 discusses implications, limitations, and future directions. Section 9 concludes the paper.</w:t>
      </w:r>
    </w:p>
    <w:p w:rsidR="009D5EFD" w:rsidRPr="008A5712" w:rsidRDefault="009D5EFD" w:rsidP="0058007A">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8A5712">
        <w:rPr>
          <w:rFonts w:ascii="Times New Roman" w:eastAsia="Times New Roman" w:hAnsi="Times New Roman" w:cs="Times New Roman"/>
          <w:b/>
          <w:bCs/>
          <w:kern w:val="36"/>
          <w:sz w:val="28"/>
          <w:szCs w:val="28"/>
        </w:rPr>
        <w:t>2. Related Work and Conceptual Positioning</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SGEM-PM framework draws inspiration from several established research traditions, including information theory, cybernetics, complex systems science, category-theoretic approaches, and cosmology. Rather than replacing these frameworks, SGEM-PM attempts to provide a conceptual-computational layer capable of describing emergence as a unified mapping process.</w:t>
      </w:r>
    </w:p>
    <w:p w:rsidR="009D5EFD" w:rsidRPr="002A01BB" w:rsidRDefault="009D5EFD"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2A01BB">
        <w:rPr>
          <w:rFonts w:ascii="Times New Roman" w:eastAsia="Times New Roman" w:hAnsi="Times New Roman" w:cs="Times New Roman"/>
          <w:b/>
          <w:bCs/>
          <w:sz w:val="24"/>
          <w:szCs w:val="24"/>
        </w:rPr>
        <w:lastRenderedPageBreak/>
        <w:t>2.1. Information, Difference, and Emergence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Information theory established the principle that information arises from distinguishable states and differences within a system [1]. This idea has profoundly influenced modern communication theory, computation, and complexity science.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Wheeler's "It from Bit" perspective further suggested that informational distinctions may occupy a foundational role in physical reality [18]. Floridi later expanded this view through the Philosophy of Information, arguing that informational structures may provide a unifying language across scientific domains [16].</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SGEM-PM adopts a similar starting intuition. However, instead of treating information itself as the primary entity, the framework begins with the existence of two non-identical primordial domains:</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A ≠ B</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resulting difference becomes the source of Mapping Divergence (Δ), which subsequently generates the Dynamic Possibility Field (Ψ).</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 xml:space="preserve">In this sense, SGEM-PM treats divergence as a precursor to information </w:t>
      </w:r>
      <w:r w:rsidR="002A01BB">
        <w:rPr>
          <w:rFonts w:ascii="Times New Roman" w:eastAsia="Times New Roman" w:hAnsi="Times New Roman" w:cs="Times New Roman"/>
          <w:sz w:val="24"/>
          <w:szCs w:val="24"/>
        </w:rPr>
        <w:t>rather than information itself.</w:t>
      </w:r>
    </w:p>
    <w:p w:rsidR="009D5EFD" w:rsidRPr="008A5712" w:rsidRDefault="009D5EFD"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2.2. Cybernetics and Self-Correcting Systems</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Cybernetics introduced the concepts of feedback, adaptation, and self-correction within complex systems [2,4]. Many cybernetic systems operate through continuous comparison between internal states and external conditions, generating corrective actions whenever mismatches occur.</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SGEM-PM framework exhibits a similar structure.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 xml:space="preserve">The reciprocal mapping process: A </w:t>
      </w:r>
      <w:r w:rsidRPr="008A5712">
        <w:rPr>
          <w:rFonts w:ascii="Cambria Math" w:eastAsia="Times New Roman" w:hAnsi="Cambria Math" w:cs="Cambria Math"/>
          <w:sz w:val="24"/>
          <w:szCs w:val="24"/>
        </w:rPr>
        <w:t>⇄</w:t>
      </w:r>
      <w:r w:rsidRPr="008A5712">
        <w:rPr>
          <w:rFonts w:ascii="Times New Roman" w:eastAsia="Times New Roman" w:hAnsi="Times New Roman" w:cs="Times New Roman"/>
          <w:sz w:val="24"/>
          <w:szCs w:val="24"/>
        </w:rPr>
        <w:t xml:space="preserve"> B</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continuously attempts to reduce divergence between domains.</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resulting Mapping Divergence (Δ) functions as a generalized mismatch signal that drives system evolution.</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Unlike classical cybernetics, however, SGEM-PM does not assume predefined agents, controllers, or goals. The corrective process itself b</w:t>
      </w:r>
      <w:r w:rsidR="002A01BB">
        <w:rPr>
          <w:rFonts w:ascii="Times New Roman" w:eastAsia="Times New Roman" w:hAnsi="Times New Roman" w:cs="Times New Roman"/>
          <w:sz w:val="24"/>
          <w:szCs w:val="24"/>
        </w:rPr>
        <w:t>ecomes the source of emergence.</w:t>
      </w:r>
    </w:p>
    <w:p w:rsidR="009D5EFD" w:rsidRPr="008A5712" w:rsidRDefault="009D5EFD"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2.3. Complexity, Self-Organization, and Emergence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Research in complexity science has demonstrated that large-scale organization can emerge from local interactions without centralized coordination [5–10].</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lastRenderedPageBreak/>
        <w:t>Examples include:</w:t>
      </w:r>
    </w:p>
    <w:p w:rsidR="009D5EFD" w:rsidRPr="008A5712" w:rsidRDefault="009D5EFD" w:rsidP="0058007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Pattern formation.</w:t>
      </w:r>
    </w:p>
    <w:p w:rsidR="009D5EFD" w:rsidRPr="008A5712" w:rsidRDefault="009D5EFD" w:rsidP="0058007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Self-organization.</w:t>
      </w:r>
    </w:p>
    <w:p w:rsidR="009D5EFD" w:rsidRPr="008A5712" w:rsidRDefault="009D5EFD" w:rsidP="0058007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Adaptive systems.</w:t>
      </w:r>
    </w:p>
    <w:p w:rsidR="009D5EFD" w:rsidRPr="008A5712" w:rsidRDefault="009D5EFD" w:rsidP="0058007A">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Emergent collective behavior.</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Prigogine's dissipative structures [6], Haken's synergetics [5], Kauffman's self-organizing systems [10], and Holland's adaptive systems [7] all suggest that complexity may arise naturally when systems operate far from equilibrium.</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SGEM-PM shares this emergence-oriented perspective.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However, the framework introduces a different generative mechanism.</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Instead of beginning with interacting particles, agents, or thermodynamic processes, SGEM-PM begins with reciprocal mapping and divergence.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emergence pipeline: Δ → Ψ → Π → T → R</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may therefore be interpreted as a generalized self-organization process operati</w:t>
      </w:r>
      <w:r w:rsidR="002A01BB">
        <w:rPr>
          <w:rFonts w:ascii="Times New Roman" w:eastAsia="Times New Roman" w:hAnsi="Times New Roman" w:cs="Times New Roman"/>
          <w:sz w:val="24"/>
          <w:szCs w:val="24"/>
        </w:rPr>
        <w:t>ng within a possibility domain.</w:t>
      </w:r>
    </w:p>
    <w:p w:rsidR="009D5EFD" w:rsidRPr="008A5712" w:rsidRDefault="009D5EFD"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2.4. Relational and Category-Theoretic Perspectives</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Category theory places relationships and mappings at the center of mathematical structure [12–15].</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In many category-theoretic viewpoints, objects are understood through the morphisms that connect them rather than through intrinsic properties alone.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This relational emphasis has influenced multiple fields, including mathematics, computation, systems theory, and theoretical physics [15].</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SGEM-PM shares a similar philosophical orientation.</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framework does not begin with matter, particles, or spacetime.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 xml:space="preserve">Instead, it begins with: A </w:t>
      </w:r>
      <w:r w:rsidRPr="008A5712">
        <w:rPr>
          <w:rFonts w:ascii="Cambria Math" w:eastAsia="Times New Roman" w:hAnsi="Cambria Math" w:cs="Cambria Math"/>
          <w:sz w:val="24"/>
          <w:szCs w:val="24"/>
        </w:rPr>
        <w:t>⇄</w:t>
      </w:r>
      <w:r w:rsidRPr="008A5712">
        <w:rPr>
          <w:rFonts w:ascii="Times New Roman" w:eastAsia="Times New Roman" w:hAnsi="Times New Roman" w:cs="Times New Roman"/>
          <w:sz w:val="24"/>
          <w:szCs w:val="24"/>
        </w:rPr>
        <w:t xml:space="preserve"> B</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mapping process precedes the structures that later emerge from it.</w:t>
      </w:r>
    </w:p>
    <w:p w:rsidR="00393F77"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For this reason, SGEM-PM may be viewed as conceptually closer to relational frameworks than to cl</w:t>
      </w:r>
      <w:r w:rsidR="002A01BB">
        <w:rPr>
          <w:rFonts w:ascii="Times New Roman" w:eastAsia="Times New Roman" w:hAnsi="Times New Roman" w:cs="Times New Roman"/>
          <w:sz w:val="24"/>
          <w:szCs w:val="24"/>
        </w:rPr>
        <w:t>assical substance-based models.</w:t>
      </w:r>
    </w:p>
    <w:p w:rsidR="005634A7" w:rsidRPr="008A5712" w:rsidRDefault="005634A7" w:rsidP="0058007A">
      <w:pPr>
        <w:spacing w:before="100" w:beforeAutospacing="1" w:after="100" w:afterAutospacing="1" w:line="240" w:lineRule="auto"/>
        <w:jc w:val="both"/>
        <w:rPr>
          <w:rFonts w:ascii="Times New Roman" w:eastAsia="Times New Roman" w:hAnsi="Times New Roman" w:cs="Times New Roman"/>
          <w:sz w:val="24"/>
          <w:szCs w:val="24"/>
        </w:rPr>
      </w:pPr>
    </w:p>
    <w:p w:rsidR="002A01BB" w:rsidRDefault="002A01BB" w:rsidP="0058007A">
      <w:pPr>
        <w:pStyle w:val="Heading3"/>
        <w:jc w:val="both"/>
      </w:pPr>
      <w:r>
        <w:lastRenderedPageBreak/>
        <w:t>2.5. Cosmology and Inflationary Models</w:t>
      </w:r>
    </w:p>
    <w:p w:rsidR="002A01BB" w:rsidRDefault="002A01BB" w:rsidP="0058007A">
      <w:pPr>
        <w:pStyle w:val="NormalWeb"/>
        <w:jc w:val="both"/>
      </w:pPr>
      <w:r>
        <w:t xml:space="preserve">Contemporary cosmology explains many observed features of the universe through the Big Bang model and inflationary dynamics [22–24], successfully accounting for cosmic expansion, background radiation, and large-scale structure formation. SGEM-PM does not seek to replace these models but instead proposes an alternative conceptual interpretation. Within the framework, Γ denotes the Interference Region in which primordial domains become capable of mutual mapping. The Big Bang is interpreted as Γ ≠ </w:t>
      </w:r>
      <w:r>
        <w:rPr>
          <w:rFonts w:ascii="Cambria Math" w:hAnsi="Cambria Math" w:cs="Cambria Math"/>
        </w:rPr>
        <w:t>∅</w:t>
      </w:r>
      <w:r>
        <w:t>, representing the first emergence of this interference region, while inflation is interpreted as dΓ/dt &gt; 0, corresponding to its rapid expansion rather than the expansion of matter itself. These interpretations should be understood as conceptual reformulations rather than experimentally validated alternatives to standard cosmology.</w:t>
      </w:r>
    </w:p>
    <w:p w:rsidR="002A01BB" w:rsidRDefault="002A01BB" w:rsidP="0058007A">
      <w:pPr>
        <w:pStyle w:val="Heading3"/>
        <w:jc w:val="both"/>
      </w:pPr>
      <w:r>
        <w:t>2.6. Positioning of SGEM-PM</w:t>
      </w:r>
    </w:p>
    <w:p w:rsidR="002A01BB" w:rsidRDefault="002A01BB" w:rsidP="0058007A">
      <w:pPr>
        <w:pStyle w:val="NormalWeb"/>
        <w:jc w:val="both"/>
      </w:pPr>
      <w:r>
        <w:t>Unlike most existing frameworks, which begin with matter, energy, fields, information, or spacetime, SGEM-PM begins with difference and mapping. Emergence is hypothesized to arise from the inability of two primordial domains to represent one another perfectly, generating Mapping Divergence (Δ) that drives the entire emergence process:</w:t>
      </w:r>
    </w:p>
    <w:p w:rsidR="002A01BB" w:rsidRDefault="002A01BB" w:rsidP="0058007A">
      <w:pPr>
        <w:pStyle w:val="NormalWeb"/>
        <w:jc w:val="both"/>
      </w:pPr>
      <w:r>
        <w:t xml:space="preserve">A ≠ B → A </w:t>
      </w:r>
      <w:r>
        <w:rPr>
          <w:rFonts w:ascii="Cambria Math" w:hAnsi="Cambria Math" w:cs="Cambria Math"/>
        </w:rPr>
        <w:t>⇄</w:t>
      </w:r>
      <w:r>
        <w:t xml:space="preserve"> B → Δ → Ψ → Π → T → R → M</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This pipeline forms the theoretical foundation for the computational representation and benchmark framework introduced in the following sections.</w:t>
      </w:r>
    </w:p>
    <w:p w:rsidR="009D5EFD" w:rsidRPr="002A01BB" w:rsidRDefault="009D5EFD" w:rsidP="0058007A">
      <w:pPr>
        <w:pStyle w:val="Style1"/>
      </w:pPr>
      <w:r w:rsidRPr="002A01BB">
        <w:t>3. Conceptual Foundations of SGEM-PM</w:t>
      </w:r>
    </w:p>
    <w:p w:rsidR="009D5EFD" w:rsidRPr="008A5712" w:rsidRDefault="009D5EFD"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3.1. Design Philosophy</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Simultaneous Galaxy Emergence and Primordial Mapping Framework (SGEM-PM) is a conceptual-computational framework for modeling emergence.</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framework is based on a simple observation: many complex systems emerge from persistent interactions between non-identical entities rather than isolated static objects. Examples include information exchange, biological evolution, adaptive systems, self-organizing structures, and cognitive systems.</w:t>
      </w:r>
    </w:p>
    <w:p w:rsidR="00393F77"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 xml:space="preserve">SGEM-PM generalizes this observation by proposing that emergence originates from reciprocal mapping between two non-identical primordial domains. The framework therefore adopts a relational rather than </w:t>
      </w:r>
      <w:r w:rsidR="002A01BB">
        <w:rPr>
          <w:rFonts w:ascii="Times New Roman" w:eastAsia="Times New Roman" w:hAnsi="Times New Roman" w:cs="Times New Roman"/>
          <w:sz w:val="24"/>
          <w:szCs w:val="24"/>
        </w:rPr>
        <w:t>substance-based starting point.</w:t>
      </w:r>
    </w:p>
    <w:p w:rsidR="009D5EFD" w:rsidRPr="002A01BB" w:rsidRDefault="009D5EFD" w:rsidP="0058007A">
      <w:pPr>
        <w:pStyle w:val="Style1"/>
        <w:rPr>
          <w:sz w:val="24"/>
          <w:szCs w:val="24"/>
        </w:rPr>
      </w:pPr>
      <w:r w:rsidRPr="002A01BB">
        <w:rPr>
          <w:sz w:val="24"/>
          <w:szCs w:val="24"/>
        </w:rPr>
        <w:t>3.2. Primordial Domains</w:t>
      </w:r>
    </w:p>
    <w:p w:rsidR="009D5EFD" w:rsidRPr="008A5712" w:rsidRDefault="009D5EFD" w:rsidP="0058007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Definition 1. Primordial Domain</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A primordial domain is a foundational state-space capable of participating in reciprocal representation.</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lastRenderedPageBreak/>
        <w:t>Two primordial domains are assumed: A and B.</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framework does not prescribe a specific physical interpretation for either domain. A and B may represent informational domains, structural domains, possibility domains, pre-physical states, or abstract relational spaces.</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only required condition is: A ≠ B</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This asymmetry forms the first axiom of the framework.</w:t>
      </w:r>
    </w:p>
    <w:p w:rsidR="009D5EFD" w:rsidRPr="008A5712" w:rsidRDefault="009D5EFD" w:rsidP="0058007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Axiom 1</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There exist two non-identical primordial domains: A ≠ B</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Without asymmetry, no correctiv</w:t>
      </w:r>
      <w:r w:rsidR="002A01BB">
        <w:rPr>
          <w:rFonts w:ascii="Times New Roman" w:eastAsia="Times New Roman" w:hAnsi="Times New Roman" w:cs="Times New Roman"/>
          <w:sz w:val="24"/>
          <w:szCs w:val="24"/>
        </w:rPr>
        <w:t>e dynamics can emerge.</w:t>
      </w:r>
    </w:p>
    <w:p w:rsidR="002A01BB" w:rsidRPr="002A01BB" w:rsidRDefault="002A01BB" w:rsidP="0058007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A01BB">
        <w:rPr>
          <w:rFonts w:ascii="Times New Roman" w:eastAsia="Times New Roman" w:hAnsi="Times New Roman" w:cs="Times New Roman"/>
          <w:b/>
          <w:bCs/>
          <w:sz w:val="24"/>
          <w:szCs w:val="24"/>
        </w:rPr>
        <w:t>3.3. Reciprocal Mapping</w:t>
      </w:r>
    </w:p>
    <w:p w:rsidR="002A01BB" w:rsidRPr="002A01BB" w:rsidRDefault="002A01BB" w:rsidP="0058007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2A01BB">
        <w:rPr>
          <w:rFonts w:ascii="Times New Roman" w:eastAsia="Times New Roman" w:hAnsi="Times New Roman" w:cs="Times New Roman"/>
          <w:b/>
          <w:bCs/>
          <w:sz w:val="24"/>
          <w:szCs w:val="24"/>
        </w:rPr>
        <w:t>Definition 2. Reciprocal Mapping</w:t>
      </w:r>
    </w:p>
    <w:p w:rsidR="002A01BB" w:rsidRPr="002A01BB" w:rsidRDefault="002A01BB" w:rsidP="0058007A">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A01BB">
        <w:rPr>
          <w:rFonts w:ascii="Times New Roman" w:eastAsia="Times New Roman" w:hAnsi="Times New Roman" w:cs="Times New Roman"/>
          <w:bCs/>
          <w:sz w:val="24"/>
          <w:szCs w:val="24"/>
        </w:rPr>
        <w:t xml:space="preserve">Reciprocal Mapping is the continuous attempt of two domains to represent one another, denoted by A </w:t>
      </w:r>
      <w:r w:rsidRPr="002A01BB">
        <w:rPr>
          <w:rFonts w:ascii="Cambria Math" w:eastAsia="Times New Roman" w:hAnsi="Cambria Math" w:cs="Cambria Math"/>
          <w:bCs/>
          <w:sz w:val="24"/>
          <w:szCs w:val="24"/>
        </w:rPr>
        <w:t>⇄</w:t>
      </w:r>
      <w:r w:rsidRPr="002A01BB">
        <w:rPr>
          <w:rFonts w:ascii="Times New Roman" w:eastAsia="Times New Roman" w:hAnsi="Times New Roman" w:cs="Times New Roman"/>
          <w:bCs/>
          <w:sz w:val="24"/>
          <w:szCs w:val="24"/>
        </w:rPr>
        <w:t xml:space="preserve"> B and consisting of two directional mappings:</w:t>
      </w:r>
    </w:p>
    <w:p w:rsidR="002A01BB" w:rsidRPr="002A01BB" w:rsidRDefault="002A01BB" w:rsidP="0058007A">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A01BB">
        <w:rPr>
          <w:rFonts w:ascii="Times New Roman" w:eastAsia="Times New Roman" w:hAnsi="Times New Roman" w:cs="Times New Roman"/>
          <w:bCs/>
          <w:sz w:val="24"/>
          <w:szCs w:val="24"/>
        </w:rPr>
        <w:t>M_AB : A → B</w:t>
      </w:r>
    </w:p>
    <w:p w:rsidR="002A01BB" w:rsidRPr="002A01BB" w:rsidRDefault="002A01BB" w:rsidP="0058007A">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A01BB">
        <w:rPr>
          <w:rFonts w:ascii="Times New Roman" w:eastAsia="Times New Roman" w:hAnsi="Times New Roman" w:cs="Times New Roman"/>
          <w:bCs/>
          <w:sz w:val="24"/>
          <w:szCs w:val="24"/>
        </w:rPr>
        <w:t>M_BA : B → A</w:t>
      </w:r>
    </w:p>
    <w:p w:rsidR="002A01BB" w:rsidRPr="002A01BB" w:rsidRDefault="002A01BB" w:rsidP="0058007A">
      <w:pPr>
        <w:spacing w:before="100" w:beforeAutospacing="1" w:after="100" w:afterAutospacing="1" w:line="240" w:lineRule="auto"/>
        <w:jc w:val="both"/>
        <w:outlineLvl w:val="2"/>
        <w:rPr>
          <w:rFonts w:ascii="Times New Roman" w:eastAsia="Times New Roman" w:hAnsi="Times New Roman" w:cs="Times New Roman"/>
          <w:bCs/>
          <w:sz w:val="24"/>
          <w:szCs w:val="24"/>
        </w:rPr>
      </w:pPr>
      <w:r w:rsidRPr="002A01BB">
        <w:rPr>
          <w:rFonts w:ascii="Times New Roman" w:eastAsia="Times New Roman" w:hAnsi="Times New Roman" w:cs="Times New Roman"/>
          <w:bCs/>
          <w:sz w:val="24"/>
          <w:szCs w:val="24"/>
        </w:rPr>
        <w:t>where M_AB represents A's representation of B and M_BA represents B's representation of A. The framework assumes that reciprocal mapping is ongoing and incomplete.</w:t>
      </w:r>
    </w:p>
    <w:p w:rsidR="009D5EFD" w:rsidRPr="008A5712" w:rsidRDefault="009D5EFD" w:rsidP="0058007A">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Axiom 2</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 xml:space="preserve">Primordial domains continuously participate in reciprocal mapping: A </w:t>
      </w:r>
      <w:r w:rsidRPr="008A5712">
        <w:rPr>
          <w:rFonts w:ascii="Cambria Math" w:eastAsia="Times New Roman" w:hAnsi="Cambria Math" w:cs="Cambria Math"/>
          <w:sz w:val="24"/>
          <w:szCs w:val="24"/>
        </w:rPr>
        <w:t>⇄</w:t>
      </w:r>
      <w:r w:rsidRPr="008A5712">
        <w:rPr>
          <w:rFonts w:ascii="Times New Roman" w:eastAsia="Times New Roman" w:hAnsi="Times New Roman" w:cs="Times New Roman"/>
          <w:sz w:val="24"/>
          <w:szCs w:val="24"/>
        </w:rPr>
        <w:t xml:space="preserve"> B</w:t>
      </w:r>
    </w:p>
    <w:p w:rsidR="00241FFB" w:rsidRDefault="00241FFB" w:rsidP="0058007A">
      <w:pPr>
        <w:pStyle w:val="Heading3"/>
        <w:jc w:val="both"/>
      </w:pPr>
      <w:r>
        <w:t>3.4. Mapping Divergence</w:t>
      </w:r>
    </w:p>
    <w:p w:rsidR="00241FFB" w:rsidRDefault="00241FFB" w:rsidP="0058007A">
      <w:pPr>
        <w:pStyle w:val="NormalWeb"/>
        <w:jc w:val="both"/>
      </w:pPr>
      <w:r>
        <w:rPr>
          <w:rStyle w:val="Strong"/>
        </w:rPr>
        <w:t>Definition 3. Mapping Divergence</w:t>
      </w:r>
    </w:p>
    <w:p w:rsidR="00241FFB" w:rsidRDefault="00241FFB" w:rsidP="0058007A">
      <w:pPr>
        <w:pStyle w:val="NormalWeb"/>
        <w:jc w:val="both"/>
      </w:pPr>
      <w:r>
        <w:t>Mapping Divergence is the residual mismatch remaining after reciprocal mapping attempts.</w:t>
      </w:r>
    </w:p>
    <w:p w:rsidR="00241FFB" w:rsidRDefault="00241FFB" w:rsidP="0058007A">
      <w:pPr>
        <w:pStyle w:val="NormalWeb"/>
        <w:jc w:val="both"/>
      </w:pPr>
      <w:r>
        <w:t>This quantity is denoted by:</w:t>
      </w:r>
      <w:r w:rsidR="008B7C23">
        <w:t xml:space="preserve"> </w:t>
      </w:r>
      <w:r>
        <w:t>Δ</w:t>
      </w:r>
    </w:p>
    <w:p w:rsidR="00241FFB" w:rsidRDefault="00241FFB" w:rsidP="0058007A">
      <w:pPr>
        <w:pStyle w:val="NormalWeb"/>
        <w:jc w:val="both"/>
      </w:pPr>
      <w:r>
        <w:t>Mapping Divergence is not interpreted as physical distance, energy, force, or spacetime separation. Instead, Δ represents representational incompleteness.</w:t>
      </w:r>
    </w:p>
    <w:p w:rsidR="00241FFB" w:rsidRDefault="00241FFB" w:rsidP="0058007A">
      <w:pPr>
        <w:pStyle w:val="NormalWeb"/>
        <w:jc w:val="both"/>
      </w:pPr>
      <w:r>
        <w:rPr>
          <w:rStyle w:val="Strong"/>
        </w:rPr>
        <w:t>Axiom 3</w:t>
      </w:r>
    </w:p>
    <w:p w:rsidR="00241FFB" w:rsidRDefault="00241FFB" w:rsidP="0058007A">
      <w:pPr>
        <w:pStyle w:val="NormalWeb"/>
        <w:jc w:val="both"/>
      </w:pPr>
      <w:r>
        <w:lastRenderedPageBreak/>
        <w:t>Whenever:</w:t>
      </w:r>
      <w:r w:rsidR="008B7C23">
        <w:t xml:space="preserve"> </w:t>
      </w:r>
      <w:r>
        <w:t xml:space="preserve">A ≠ B and A </w:t>
      </w:r>
      <w:r>
        <w:rPr>
          <w:rFonts w:ascii="Cambria Math" w:hAnsi="Cambria Math" w:cs="Cambria Math"/>
        </w:rPr>
        <w:t>⇄</w:t>
      </w:r>
      <w:r>
        <w:t xml:space="preserve"> B</w:t>
      </w:r>
    </w:p>
    <w:p w:rsidR="00241FFB" w:rsidRDefault="00241FFB" w:rsidP="0058007A">
      <w:pPr>
        <w:pStyle w:val="NormalWeb"/>
        <w:jc w:val="both"/>
      </w:pPr>
      <w:r>
        <w:t>a non-zero divergence emerges:</w:t>
      </w:r>
      <w:r w:rsidR="008B7C23">
        <w:t xml:space="preserve"> </w:t>
      </w:r>
      <w:r>
        <w:t>Δ &gt; 0</w:t>
      </w:r>
    </w:p>
    <w:p w:rsidR="00241FFB" w:rsidRDefault="00241FFB" w:rsidP="0058007A">
      <w:pPr>
        <w:pStyle w:val="NormalWeb"/>
        <w:jc w:val="both"/>
      </w:pPr>
      <w:r>
        <w:t>Mapping Divergence therefore becomes the primary source of emergence within SGEM-PM.</w:t>
      </w:r>
    </w:p>
    <w:p w:rsidR="00241FFB" w:rsidRDefault="00241FFB" w:rsidP="0058007A">
      <w:pPr>
        <w:pStyle w:val="Heading3"/>
        <w:jc w:val="both"/>
      </w:pPr>
      <w:r>
        <w:t>3.5. Dynamic Possibility Field</w:t>
      </w:r>
    </w:p>
    <w:p w:rsidR="00241FFB" w:rsidRDefault="00241FFB" w:rsidP="0058007A">
      <w:pPr>
        <w:pStyle w:val="NormalWeb"/>
        <w:jc w:val="both"/>
      </w:pPr>
      <w:r>
        <w:rPr>
          <w:rStyle w:val="Strong"/>
        </w:rPr>
        <w:t>Definition 4. Dynamic Possibility Field</w:t>
      </w:r>
    </w:p>
    <w:p w:rsidR="00241FFB" w:rsidRDefault="00241FFB" w:rsidP="0058007A">
      <w:pPr>
        <w:pStyle w:val="NormalWeb"/>
        <w:jc w:val="both"/>
      </w:pPr>
      <w:r>
        <w:t>The Dynamic Possibility Field is denoted by:</w:t>
      </w:r>
      <w:r w:rsidR="008B7C23">
        <w:t xml:space="preserve"> </w:t>
      </w:r>
      <w:r>
        <w:t>Ψ</w:t>
      </w:r>
    </w:p>
    <w:p w:rsidR="00241FFB" w:rsidRDefault="00241FFB" w:rsidP="0058007A">
      <w:pPr>
        <w:pStyle w:val="NormalWeb"/>
        <w:jc w:val="both"/>
      </w:pPr>
      <w:r>
        <w:t>Ψ represents the domain of possible corrective configurations generated by Mapping Divergence.</w:t>
      </w:r>
    </w:p>
    <w:p w:rsidR="00241FFB" w:rsidRDefault="00241FFB" w:rsidP="0058007A">
      <w:pPr>
        <w:pStyle w:val="NormalWeb"/>
        <w:jc w:val="both"/>
      </w:pPr>
      <w:r>
        <w:t>Within the current formulation, Ψ and P_in represent complementary views of the same possibility domain, where Ψ denotes possibility capacity and P_in denotes possibility activity.</w:t>
      </w:r>
    </w:p>
    <w:p w:rsidR="00241FFB" w:rsidRDefault="00241FFB" w:rsidP="0058007A">
      <w:pPr>
        <w:pStyle w:val="NormalWeb"/>
        <w:jc w:val="both"/>
      </w:pPr>
      <w:r>
        <w:rPr>
          <w:rStyle w:val="Strong"/>
        </w:rPr>
        <w:t>Axiom 4</w:t>
      </w:r>
    </w:p>
    <w:p w:rsidR="00241FFB" w:rsidRDefault="00241FFB" w:rsidP="0058007A">
      <w:pPr>
        <w:pStyle w:val="NormalWeb"/>
        <w:jc w:val="both"/>
      </w:pPr>
      <w:r>
        <w:t>Possibility emerges from divergence: Δ → Ψ</w:t>
      </w:r>
    </w:p>
    <w:p w:rsidR="00241FFB" w:rsidRDefault="00241FFB" w:rsidP="0058007A">
      <w:pPr>
        <w:pStyle w:val="NormalWeb"/>
        <w:jc w:val="both"/>
      </w:pPr>
      <w:r>
        <w:t>Greater divergence generates greater possibility capacity.</w:t>
      </w:r>
    </w:p>
    <w:p w:rsidR="00241FFB" w:rsidRDefault="00241FFB" w:rsidP="0058007A">
      <w:pPr>
        <w:pStyle w:val="Heading3"/>
        <w:jc w:val="both"/>
      </w:pPr>
      <w:r>
        <w:t>3.6. Preservation Principle</w:t>
      </w:r>
    </w:p>
    <w:p w:rsidR="00241FFB" w:rsidRDefault="00241FFB" w:rsidP="0058007A">
      <w:pPr>
        <w:pStyle w:val="NormalWeb"/>
        <w:jc w:val="both"/>
      </w:pPr>
      <w:r>
        <w:rPr>
          <w:rStyle w:val="Strong"/>
        </w:rPr>
        <w:t>Definition 5. Preservation Principle</w:t>
      </w:r>
    </w:p>
    <w:p w:rsidR="00241FFB" w:rsidRDefault="00241FFB" w:rsidP="0058007A">
      <w:pPr>
        <w:pStyle w:val="NormalWeb"/>
        <w:jc w:val="both"/>
      </w:pPr>
      <w:r>
        <w:t>The Preservation Principle is denoted by: Π</w:t>
      </w:r>
    </w:p>
    <w:p w:rsidR="00241FFB" w:rsidRDefault="00241FFB" w:rsidP="0058007A">
      <w:pPr>
        <w:pStyle w:val="NormalWeb"/>
        <w:jc w:val="both"/>
      </w:pPr>
      <w:r>
        <w:t>Π represents the capacity of the system to preserve mapping outcomes through time.</w:t>
      </w:r>
    </w:p>
    <w:p w:rsidR="00241FFB" w:rsidRDefault="00241FFB" w:rsidP="0058007A">
      <w:pPr>
        <w:pStyle w:val="NormalWeb"/>
        <w:jc w:val="both"/>
      </w:pPr>
      <w:r>
        <w:t>The Preservation Principle enables memory, accumulation, structure formation, and historical continuity. Without preservation, all possibilities would remain transient.</w:t>
      </w:r>
    </w:p>
    <w:p w:rsidR="00241FFB" w:rsidRDefault="00241FFB" w:rsidP="0058007A">
      <w:pPr>
        <w:pStyle w:val="NormalWeb"/>
        <w:jc w:val="both"/>
      </w:pPr>
      <w:r>
        <w:rPr>
          <w:rStyle w:val="Strong"/>
        </w:rPr>
        <w:t>Axiom 5</w:t>
      </w:r>
    </w:p>
    <w:p w:rsidR="00241FFB" w:rsidRDefault="00241FFB" w:rsidP="0058007A">
      <w:pPr>
        <w:pStyle w:val="NormalWeb"/>
        <w:jc w:val="both"/>
      </w:pPr>
      <w:r>
        <w:t>Stable emergence requires preservation: Ψ → Π</w:t>
      </w:r>
    </w:p>
    <w:p w:rsidR="00241FFB" w:rsidRDefault="00241FFB" w:rsidP="0058007A">
      <w:pPr>
        <w:pStyle w:val="Heading3"/>
        <w:jc w:val="both"/>
      </w:pPr>
      <w:r>
        <w:t>3.7. Twist/Vortex Formation and Reality Locking</w:t>
      </w:r>
    </w:p>
    <w:p w:rsidR="00241FFB" w:rsidRDefault="00241FFB" w:rsidP="0058007A">
      <w:pPr>
        <w:pStyle w:val="NormalWeb"/>
        <w:jc w:val="both"/>
      </w:pPr>
      <w:r>
        <w:rPr>
          <w:rStyle w:val="Strong"/>
        </w:rPr>
        <w:t>Definition 6. Twist/Vortex Formation</w:t>
      </w:r>
    </w:p>
    <w:p w:rsidR="00241FFB" w:rsidRDefault="00241FFB" w:rsidP="0058007A">
      <w:pPr>
        <w:pStyle w:val="NormalWeb"/>
        <w:jc w:val="both"/>
      </w:pPr>
      <w:r>
        <w:t>Twist/Vortex Formation is denoted by: T</w:t>
      </w:r>
    </w:p>
    <w:p w:rsidR="00241FFB" w:rsidRDefault="00241FFB" w:rsidP="0058007A">
      <w:pPr>
        <w:pStyle w:val="NormalWeb"/>
        <w:jc w:val="both"/>
      </w:pPr>
      <w:r>
        <w:t>T represents local convergence generated by the interaction between possibility and preservation. Within computational implementations, T is frequently visualized as vortex-like structures.</w:t>
      </w:r>
    </w:p>
    <w:p w:rsidR="00241FFB" w:rsidRDefault="00241FFB" w:rsidP="0058007A">
      <w:pPr>
        <w:pStyle w:val="NormalWeb"/>
        <w:jc w:val="both"/>
      </w:pPr>
      <w:r>
        <w:rPr>
          <w:rStyle w:val="Strong"/>
        </w:rPr>
        <w:lastRenderedPageBreak/>
        <w:t>Definition 7. Reality Locking</w:t>
      </w:r>
    </w:p>
    <w:p w:rsidR="00241FFB" w:rsidRDefault="00241FFB" w:rsidP="0058007A">
      <w:pPr>
        <w:pStyle w:val="NormalWeb"/>
        <w:jc w:val="both"/>
      </w:pPr>
      <w:r>
        <w:t>Reality Locking is denoted by: R</w:t>
      </w:r>
    </w:p>
    <w:p w:rsidR="00241FFB" w:rsidRDefault="00241FFB" w:rsidP="0058007A">
      <w:pPr>
        <w:pStyle w:val="NormalWeb"/>
        <w:jc w:val="both"/>
      </w:pPr>
      <w:r>
        <w:t>Reality Locking occurs when convergent structures achieve sufficient stability to persist. The framework therefore interprets reality as a stabilized subset of possibility.</w:t>
      </w:r>
    </w:p>
    <w:p w:rsidR="00241FFB" w:rsidRDefault="00241FFB" w:rsidP="0058007A">
      <w:pPr>
        <w:pStyle w:val="NormalWeb"/>
        <w:jc w:val="both"/>
      </w:pPr>
      <w:r>
        <w:rPr>
          <w:rStyle w:val="Strong"/>
        </w:rPr>
        <w:t>Axiom 6</w:t>
      </w:r>
    </w:p>
    <w:p w:rsidR="00241FFB" w:rsidRDefault="00241FFB" w:rsidP="0058007A">
      <w:pPr>
        <w:pStyle w:val="NormalWeb"/>
        <w:jc w:val="both"/>
      </w:pPr>
      <w:r>
        <w:t>Reality emerges through locking: Ψ + Π → T → R</w:t>
      </w:r>
    </w:p>
    <w:p w:rsidR="00241FFB" w:rsidRDefault="00241FFB" w:rsidP="0058007A">
      <w:pPr>
        <w:pStyle w:val="Heading3"/>
        <w:jc w:val="both"/>
      </w:pPr>
      <w:r>
        <w:t>3.8. Matter Emergence</w:t>
      </w:r>
    </w:p>
    <w:p w:rsidR="00241FFB" w:rsidRDefault="00241FFB" w:rsidP="0058007A">
      <w:pPr>
        <w:pStyle w:val="NormalWeb"/>
        <w:jc w:val="both"/>
      </w:pPr>
      <w:r>
        <w:rPr>
          <w:rStyle w:val="Strong"/>
        </w:rPr>
        <w:t>Definition 8. Matter Emergence</w:t>
      </w:r>
    </w:p>
    <w:p w:rsidR="00241FFB" w:rsidRDefault="00241FFB" w:rsidP="0058007A">
      <w:pPr>
        <w:pStyle w:val="NormalWeb"/>
        <w:jc w:val="both"/>
      </w:pPr>
      <w:r>
        <w:t>Matter Emergence is denoted by: M</w:t>
      </w:r>
    </w:p>
    <w:p w:rsidR="00241FFB" w:rsidRDefault="00241FFB" w:rsidP="0058007A">
      <w:pPr>
        <w:pStyle w:val="NormalWeb"/>
        <w:jc w:val="both"/>
      </w:pPr>
      <w:r>
        <w:t>Matter is interpreted as highly stabilized reality. Within SGEM-PM, matter is not fundamental but an emergent consequence of Reality Locking.</w:t>
      </w:r>
    </w:p>
    <w:p w:rsidR="00241FFB" w:rsidRDefault="00241FFB" w:rsidP="0058007A">
      <w:pPr>
        <w:pStyle w:val="NormalWeb"/>
        <w:jc w:val="both"/>
      </w:pPr>
      <w:r>
        <w:rPr>
          <w:rStyle w:val="Strong"/>
        </w:rPr>
        <w:t>Axiom 7</w:t>
      </w:r>
    </w:p>
    <w:p w:rsidR="00241FFB" w:rsidRDefault="00241FFB" w:rsidP="0058007A">
      <w:pPr>
        <w:pStyle w:val="NormalWeb"/>
        <w:jc w:val="both"/>
      </w:pPr>
      <w:r>
        <w:t>Matter emerges from stabilized reality: R → M</w:t>
      </w:r>
    </w:p>
    <w:p w:rsidR="00241FFB" w:rsidRDefault="00241FFB" w:rsidP="0058007A">
      <w:pPr>
        <w:pStyle w:val="Heading3"/>
        <w:jc w:val="both"/>
      </w:pPr>
      <w:r>
        <w:t>3.9. The SGEM-PM Emergence Pipeline</w:t>
      </w:r>
    </w:p>
    <w:p w:rsidR="00241FFB" w:rsidRDefault="00241FFB" w:rsidP="0058007A">
      <w:pPr>
        <w:pStyle w:val="NormalWeb"/>
        <w:jc w:val="both"/>
      </w:pPr>
      <w:r>
        <w:t>Combining the previous definitions yields the central emergence pipeline of the framework:</w:t>
      </w:r>
    </w:p>
    <w:p w:rsidR="00241FFB" w:rsidRDefault="00241FFB" w:rsidP="0058007A">
      <w:pPr>
        <w:pStyle w:val="NormalWeb"/>
        <w:jc w:val="both"/>
      </w:pPr>
      <w:r>
        <w:t xml:space="preserve">A ≠ B → A </w:t>
      </w:r>
      <w:r>
        <w:rPr>
          <w:rFonts w:ascii="Cambria Math" w:hAnsi="Cambria Math" w:cs="Cambria Math"/>
        </w:rPr>
        <w:t>⇄</w:t>
      </w:r>
      <w:r>
        <w:t xml:space="preserve"> B → Δ → Ψ → Π → T → R → M</w:t>
      </w:r>
    </w:p>
    <w:p w:rsidR="00241FFB" w:rsidRDefault="00241FFB" w:rsidP="0058007A">
      <w:pPr>
        <w:pStyle w:val="NormalWeb"/>
        <w:jc w:val="both"/>
      </w:pPr>
      <w:r>
        <w:t>This pipeline constitutes the conceptual foundation upon which the computational representation, benchmark framework, and simulator environment are constructed.</w:t>
      </w:r>
    </w:p>
    <w:p w:rsidR="00241FFB" w:rsidRPr="00241FFB" w:rsidRDefault="00241FFB" w:rsidP="0058007A">
      <w:pPr>
        <w:pStyle w:val="NormalWeb"/>
        <w:jc w:val="both"/>
      </w:pPr>
      <w:r>
        <w:t>The following section formalizes these relationships through a minimal mathematical representation.</w:t>
      </w:r>
    </w:p>
    <w:p w:rsidR="009D5EFD" w:rsidRPr="00393F77" w:rsidRDefault="009D5EFD" w:rsidP="0058007A">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sidRPr="00393F77">
        <w:rPr>
          <w:rFonts w:ascii="Times New Roman" w:eastAsia="Times New Roman" w:hAnsi="Times New Roman" w:cs="Times New Roman"/>
          <w:b/>
          <w:bCs/>
          <w:kern w:val="36"/>
          <w:sz w:val="28"/>
          <w:szCs w:val="28"/>
        </w:rPr>
        <w:t>4. Mathematical and Computational Representation</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conceptual foundations introduced in Section 3 establish the entities and relationships of SGEM-PM. This section provides a minimal mathematical and computational representation suitable for simulation, benchmark generation, and computational expl</w:t>
      </w:r>
      <w:r w:rsidR="00393F77">
        <w:rPr>
          <w:rFonts w:ascii="Times New Roman" w:eastAsia="Times New Roman" w:hAnsi="Times New Roman" w:cs="Times New Roman"/>
          <w:sz w:val="24"/>
          <w:szCs w:val="24"/>
        </w:rPr>
        <w:t>oration.</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4.1. Primordial Domains and Reciprocal Mapping</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Let A and B denote two non-identical primordial domains:</w:t>
      </w:r>
      <w:r w:rsidR="006B364D" w:rsidRPr="006B364D">
        <w:rPr>
          <w:rFonts w:ascii="Times New Roman" w:eastAsia="Times New Roman" w:hAnsi="Times New Roman" w:cs="Times New Roman"/>
          <w:sz w:val="24"/>
          <w:szCs w:val="24"/>
        </w:rPr>
        <w:t xml:space="preserve"> </w:t>
      </w:r>
    </w:p>
    <w:p w:rsidR="00393F77" w:rsidRPr="00393F77" w:rsidRDefault="006B364D"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lastRenderedPageBreak/>
        <w:t>(1)</w:t>
      </w:r>
      <w:r w:rsidR="0040514A">
        <w:rPr>
          <w:rFonts w:ascii="Times New Roman" w:eastAsia="Times New Roman" w:hAnsi="Times New Roman" w:cs="Times New Roman"/>
          <w:sz w:val="24"/>
          <w:szCs w:val="24"/>
        </w:rPr>
        <w:t xml:space="preserve"> </w:t>
      </w:r>
      <w:r w:rsidR="00393F77" w:rsidRPr="00393F77">
        <w:rPr>
          <w:rFonts w:ascii="Times New Roman" w:eastAsia="Times New Roman" w:hAnsi="Times New Roman" w:cs="Times New Roman"/>
          <w:sz w:val="24"/>
          <w:szCs w:val="24"/>
        </w:rPr>
        <w:t xml:space="preserve">A ≠ B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The domains continuously attempt to represent one another through reciprocal mapping:</w:t>
      </w:r>
    </w:p>
    <w:p w:rsidR="00393F77" w:rsidRPr="00393F77" w:rsidRDefault="006B364D"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(2)</w:t>
      </w:r>
      <w:r>
        <w:rPr>
          <w:rFonts w:ascii="Times New Roman" w:eastAsia="Times New Roman" w:hAnsi="Times New Roman" w:cs="Times New Roman"/>
          <w:sz w:val="24"/>
          <w:szCs w:val="24"/>
        </w:rPr>
        <w:t xml:space="preserve"> </w:t>
      </w:r>
      <w:r w:rsidR="00393F77" w:rsidRPr="00393F77">
        <w:rPr>
          <w:rFonts w:ascii="Times New Roman" w:eastAsia="Times New Roman" w:hAnsi="Times New Roman" w:cs="Times New Roman"/>
          <w:sz w:val="24"/>
          <w:szCs w:val="24"/>
        </w:rPr>
        <w:t xml:space="preserve">M_AB : A → B </w:t>
      </w:r>
    </w:p>
    <w:p w:rsidR="00393F77" w:rsidRPr="00393F77" w:rsidRDefault="006B364D"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(3)</w:t>
      </w:r>
      <w:r>
        <w:rPr>
          <w:rFonts w:ascii="Times New Roman" w:eastAsia="Times New Roman" w:hAnsi="Times New Roman" w:cs="Times New Roman"/>
          <w:sz w:val="24"/>
          <w:szCs w:val="24"/>
        </w:rPr>
        <w:t xml:space="preserve"> </w:t>
      </w:r>
      <w:r w:rsidR="00393F77" w:rsidRPr="00393F77">
        <w:rPr>
          <w:rFonts w:ascii="Times New Roman" w:eastAsia="Times New Roman" w:hAnsi="Times New Roman" w:cs="Times New Roman"/>
          <w:sz w:val="24"/>
          <w:szCs w:val="24"/>
        </w:rPr>
        <w:t xml:space="preserve">M_BA : B → A </w:t>
      </w:r>
    </w:p>
    <w:p w:rsidR="00393F77" w:rsidRPr="00393F77" w:rsidRDefault="006B364D"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(4)</w:t>
      </w:r>
      <w:r>
        <w:rPr>
          <w:rFonts w:ascii="Times New Roman" w:eastAsia="Times New Roman" w:hAnsi="Times New Roman" w:cs="Times New Roman"/>
          <w:sz w:val="24"/>
          <w:szCs w:val="24"/>
        </w:rPr>
        <w:t xml:space="preserve"> </w:t>
      </w:r>
      <w:r w:rsidR="00393F77" w:rsidRPr="00393F77">
        <w:rPr>
          <w:rFonts w:ascii="Times New Roman" w:eastAsia="Times New Roman" w:hAnsi="Times New Roman" w:cs="Times New Roman"/>
          <w:sz w:val="24"/>
          <w:szCs w:val="24"/>
        </w:rPr>
        <w:t xml:space="preserve">A </w:t>
      </w:r>
      <w:r w:rsidR="00393F77" w:rsidRPr="00393F77">
        <w:rPr>
          <w:rFonts w:ascii="Cambria Math" w:eastAsia="Times New Roman" w:hAnsi="Cambria Math" w:cs="Cambria Math"/>
          <w:sz w:val="24"/>
          <w:szCs w:val="24"/>
        </w:rPr>
        <w:t>⇄</w:t>
      </w:r>
      <w:r w:rsidR="00393F77" w:rsidRPr="00393F77">
        <w:rPr>
          <w:rFonts w:ascii="Times New Roman" w:eastAsia="Times New Roman" w:hAnsi="Times New Roman" w:cs="Times New Roman"/>
          <w:sz w:val="24"/>
          <w:szCs w:val="24"/>
        </w:rPr>
        <w:t xml:space="preserve"> B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where M_AB and M_BA denote the representations of B by A and A by B, respectively. SGEM-PM assumes that reciprocal mapping is ongoing and inherently incomplete.</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4.2. Mapping Divergence</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The residual mismatch generated by reciprocal mapping is called Mapping Divergence:</w:t>
      </w:r>
    </w:p>
    <w:p w:rsidR="008B7C23" w:rsidRPr="008B7C23" w:rsidRDefault="008B7C23" w:rsidP="0058007A">
      <w:pPr>
        <w:spacing w:before="100" w:beforeAutospacing="1" w:after="100" w:afterAutospacing="1" w:line="240" w:lineRule="auto"/>
        <w:rPr>
          <w:rFonts w:ascii="Times New Roman" w:hAnsi="Times New Roman" w:cs="Times New Roman"/>
          <w:sz w:val="24"/>
          <w:szCs w:val="24"/>
        </w:rPr>
      </w:pPr>
      <w:r w:rsidRPr="008B7C23">
        <w:rPr>
          <w:rFonts w:ascii="Times New Roman" w:hAnsi="Times New Roman" w:cs="Times New Roman"/>
          <w:sz w:val="24"/>
          <w:szCs w:val="24"/>
        </w:rPr>
        <w:t>Δ (5)</w:t>
      </w:r>
      <w:r w:rsidRPr="008B7C23">
        <w:rPr>
          <w:rFonts w:ascii="Times New Roman" w:hAnsi="Times New Roman" w:cs="Times New Roman"/>
          <w:sz w:val="24"/>
          <w:szCs w:val="24"/>
        </w:rPr>
        <w:br/>
      </w:r>
      <w:r w:rsidRPr="008B7C23">
        <w:rPr>
          <w:rFonts w:ascii="Times New Roman" w:hAnsi="Times New Roman" w:cs="Times New Roman"/>
          <w:sz w:val="24"/>
          <w:szCs w:val="24"/>
        </w:rPr>
        <w:br/>
        <w:t>Conceptually,</w:t>
      </w:r>
      <w:r w:rsidRPr="008B7C23">
        <w:rPr>
          <w:rFonts w:ascii="Times New Roman" w:hAnsi="Times New Roman" w:cs="Times New Roman"/>
          <w:sz w:val="24"/>
          <w:szCs w:val="24"/>
        </w:rPr>
        <w:br/>
      </w:r>
      <w:r w:rsidRPr="008B7C23">
        <w:rPr>
          <w:rFonts w:ascii="Times New Roman" w:hAnsi="Times New Roman" w:cs="Times New Roman"/>
          <w:sz w:val="24"/>
          <w:szCs w:val="24"/>
        </w:rPr>
        <w:br/>
        <w:t>Δ = D(M_AB, M_BA) (6)</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where D is a divergence measure satisfying:</w:t>
      </w:r>
      <w:r w:rsidR="0040514A">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Δ ≥ 0 </w:t>
      </w:r>
      <w:r w:rsidR="008B7C23" w:rsidRPr="00393F77">
        <w:rPr>
          <w:rFonts w:ascii="Times New Roman" w:eastAsia="Times New Roman" w:hAnsi="Times New Roman" w:cs="Times New Roman"/>
          <w:sz w:val="24"/>
          <w:szCs w:val="24"/>
        </w:rPr>
        <w:t>(7)</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When mapping becomes identical,</w:t>
      </w:r>
      <w:r w:rsidR="0040514A">
        <w:rPr>
          <w:rFonts w:ascii="Times New Roman" w:eastAsia="Times New Roman" w:hAnsi="Times New Roman" w:cs="Times New Roman"/>
          <w:sz w:val="24"/>
          <w:szCs w:val="24"/>
        </w:rPr>
        <w:t xml:space="preserve"> </w:t>
      </w:r>
    </w:p>
    <w:p w:rsidR="0040514A"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Δ = 0 </w:t>
      </w:r>
      <w:r w:rsidR="008B7C23" w:rsidRPr="00393F77">
        <w:rPr>
          <w:rFonts w:ascii="Times New Roman" w:eastAsia="Times New Roman" w:hAnsi="Times New Roman" w:cs="Times New Roman"/>
          <w:sz w:val="24"/>
          <w:szCs w:val="24"/>
        </w:rPr>
        <w:t>(8)</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and no corrective dynamics remain.</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4.3. Dynamic Possibility Field</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The Dynamic Possibility Field is denoted:</w:t>
      </w:r>
      <w:r>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Ψ </w:t>
      </w:r>
      <w:r w:rsidR="008B7C23" w:rsidRPr="00393F77">
        <w:rPr>
          <w:rFonts w:ascii="Times New Roman" w:eastAsia="Times New Roman" w:hAnsi="Times New Roman" w:cs="Times New Roman"/>
          <w:sz w:val="24"/>
          <w:szCs w:val="24"/>
        </w:rPr>
        <w:t>(9)</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w:t>
      </w:r>
    </w:p>
    <w:p w:rsidR="00393F77" w:rsidRPr="00393F77" w:rsidRDefault="00C966F9" w:rsidP="0058007A">
      <w:pPr>
        <w:spacing w:before="100" w:beforeAutospacing="1" w:after="100" w:afterAutospacing="1" w:line="240" w:lineRule="auto"/>
        <w:jc w:val="both"/>
        <w:rPr>
          <w:rFonts w:ascii="Times New Roman" w:eastAsia="Times New Roman" w:hAnsi="Times New Roman" w:cs="Times New Roman"/>
          <w:sz w:val="24"/>
          <w:szCs w:val="24"/>
        </w:rPr>
      </w:pPr>
      <w:r w:rsidRPr="00C966F9">
        <w:rPr>
          <w:rFonts w:ascii="Times New Roman" w:eastAsia="Times New Roman" w:hAnsi="Times New Roman" w:cs="Times New Roman"/>
          <w:sz w:val="24"/>
          <w:szCs w:val="24"/>
        </w:rPr>
        <w:t>Ψ ~ P_in (10)</w:t>
      </w:r>
    </w:p>
    <w:p w:rsidR="006B364D" w:rsidRDefault="00C966F9" w:rsidP="0058007A">
      <w:pPr>
        <w:spacing w:before="100" w:beforeAutospacing="1" w:after="100" w:afterAutospacing="1" w:line="240" w:lineRule="auto"/>
        <w:jc w:val="both"/>
        <w:rPr>
          <w:rFonts w:ascii="Times New Roman" w:eastAsia="Times New Roman" w:hAnsi="Times New Roman" w:cs="Times New Roman"/>
          <w:sz w:val="24"/>
          <w:szCs w:val="24"/>
        </w:rPr>
      </w:pPr>
      <w:r w:rsidRPr="00C966F9">
        <w:rPr>
          <w:rFonts w:ascii="Times New Roman" w:eastAsia="Times New Roman" w:hAnsi="Times New Roman" w:cs="Times New Roman"/>
          <w:sz w:val="24"/>
          <w:szCs w:val="24"/>
        </w:rPr>
        <w:t>where Ψ represents Possibility Capacity and P_in represents Possibility Activity. Both represent complementary aspects of the same possibility domain.</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lastRenderedPageBreak/>
        <w:t xml:space="preserve">Ψ = f(Δ) </w:t>
      </w:r>
      <w:r w:rsidR="008B7C23" w:rsidRPr="00393F77">
        <w:rPr>
          <w:rFonts w:ascii="Times New Roman" w:eastAsia="Times New Roman" w:hAnsi="Times New Roman" w:cs="Times New Roman"/>
          <w:sz w:val="24"/>
          <w:szCs w:val="24"/>
        </w:rPr>
        <w:t>(11)</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subject to:</w:t>
      </w:r>
      <w:r>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∂Ψ/∂Δ &gt; 0 </w:t>
      </w:r>
      <w:r w:rsidR="008B7C23" w:rsidRPr="00393F77">
        <w:rPr>
          <w:rFonts w:ascii="Times New Roman" w:eastAsia="Times New Roman" w:hAnsi="Times New Roman" w:cs="Times New Roman"/>
          <w:sz w:val="24"/>
          <w:szCs w:val="24"/>
        </w:rPr>
        <w:t>(12)</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indicating that larger divergence produces a larger possibility domain.</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4.4. Preservation Principle</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The Preservation Principle is denoted:</w:t>
      </w:r>
      <w:r>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Π </w:t>
      </w:r>
      <w:r w:rsidR="008B7C23" w:rsidRPr="00393F77">
        <w:rPr>
          <w:rFonts w:ascii="Times New Roman" w:eastAsia="Times New Roman" w:hAnsi="Times New Roman" w:cs="Times New Roman"/>
          <w:sz w:val="24"/>
          <w:szCs w:val="24"/>
        </w:rPr>
        <w:t>(13)</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and represents the persistence of mapping outcomes. In computational implementations:</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Π = Π(t) </w:t>
      </w:r>
      <w:r w:rsidR="008B7C23" w:rsidRPr="00393F77">
        <w:rPr>
          <w:rFonts w:ascii="Times New Roman" w:eastAsia="Times New Roman" w:hAnsi="Times New Roman" w:cs="Times New Roman"/>
          <w:sz w:val="24"/>
          <w:szCs w:val="24"/>
        </w:rPr>
        <w:t>(14)</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Π = Π(x,y,t) </w:t>
      </w:r>
      <w:r w:rsidR="008B7C23" w:rsidRPr="00393F77">
        <w:rPr>
          <w:rFonts w:ascii="Times New Roman" w:eastAsia="Times New Roman" w:hAnsi="Times New Roman" w:cs="Times New Roman"/>
          <w:sz w:val="24"/>
          <w:szCs w:val="24"/>
        </w:rPr>
        <w:t>(15)</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Higher preservation values increase structural persistence.</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4.5. Twist/Vortex Formation</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Twist/Vortex Formation is denoted:</w:t>
      </w:r>
      <w:r>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T </w:t>
      </w:r>
      <w:r w:rsidR="008B7C23" w:rsidRPr="00393F77">
        <w:rPr>
          <w:rFonts w:ascii="Times New Roman" w:eastAsia="Times New Roman" w:hAnsi="Times New Roman" w:cs="Times New Roman"/>
          <w:sz w:val="24"/>
          <w:szCs w:val="24"/>
        </w:rPr>
        <w:t>(16)</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and represents local convergence generated by the interaction of possibility and preservation. A minimal representation is:</w:t>
      </w:r>
      <w:r w:rsidR="0040514A">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T = Ψ · Π </w:t>
      </w:r>
      <w:r w:rsidR="008B7C23" w:rsidRPr="00393F77">
        <w:rPr>
          <w:rFonts w:ascii="Times New Roman" w:eastAsia="Times New Roman" w:hAnsi="Times New Roman" w:cs="Times New Roman"/>
          <w:sz w:val="24"/>
          <w:szCs w:val="24"/>
        </w:rPr>
        <w:t>(17)</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with the conceptual assumption:</w:t>
      </w:r>
      <w:r w:rsidR="0040514A">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Ψ ↑ and Π ↑ </w:t>
      </w:r>
      <w:r w:rsidRPr="00393F77">
        <w:rPr>
          <w:rFonts w:ascii="Cambria Math" w:eastAsia="Times New Roman" w:hAnsi="Cambria Math" w:cs="Cambria Math"/>
          <w:sz w:val="24"/>
          <w:szCs w:val="24"/>
        </w:rPr>
        <w:t>⇒</w:t>
      </w:r>
      <w:r w:rsidRPr="00393F77">
        <w:rPr>
          <w:rFonts w:ascii="Times New Roman" w:eastAsia="Times New Roman" w:hAnsi="Times New Roman" w:cs="Times New Roman"/>
          <w:sz w:val="24"/>
          <w:szCs w:val="24"/>
        </w:rPr>
        <w:t xml:space="preserve"> T ↑ </w:t>
      </w:r>
      <w:r w:rsidR="008B7C23" w:rsidRPr="00393F77">
        <w:rPr>
          <w:rFonts w:ascii="Times New Roman" w:eastAsia="Times New Roman" w:hAnsi="Times New Roman" w:cs="Times New Roman"/>
          <w:sz w:val="24"/>
          <w:szCs w:val="24"/>
        </w:rPr>
        <w:t>(18)</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indicating that stronger possibility and preservation increase the probability of vortex formation.</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4.6. Reality Locking</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Reality Locking is denoted:</w:t>
      </w:r>
      <w:r>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R </w:t>
      </w:r>
      <w:r w:rsidR="008B7C23" w:rsidRPr="00393F77">
        <w:rPr>
          <w:rFonts w:ascii="Times New Roman" w:eastAsia="Times New Roman" w:hAnsi="Times New Roman" w:cs="Times New Roman"/>
          <w:sz w:val="24"/>
          <w:szCs w:val="24"/>
        </w:rPr>
        <w:t>(19)</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and occurs when convergence exceeds a critical threshold T_c:</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lastRenderedPageBreak/>
        <w:t xml:space="preserve">R = 1 if T &gt; T_c </w:t>
      </w:r>
      <w:r w:rsidR="008B7C23" w:rsidRPr="00393F77">
        <w:rPr>
          <w:rFonts w:ascii="Times New Roman" w:eastAsia="Times New Roman" w:hAnsi="Times New Roman" w:cs="Times New Roman"/>
          <w:sz w:val="24"/>
          <w:szCs w:val="24"/>
        </w:rPr>
        <w:t>(20)</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R = 0 otherwise </w:t>
      </w:r>
      <w:r w:rsidR="008B7C23" w:rsidRPr="00393F77">
        <w:rPr>
          <w:rFonts w:ascii="Times New Roman" w:eastAsia="Times New Roman" w:hAnsi="Times New Roman" w:cs="Times New Roman"/>
          <w:sz w:val="24"/>
          <w:szCs w:val="24"/>
        </w:rPr>
        <w:t>(21)</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Formally:</w:t>
      </w:r>
      <w:r w:rsidR="0040514A">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R </w:t>
      </w:r>
      <w:r w:rsidRPr="00393F77">
        <w:rPr>
          <w:rFonts w:ascii="Cambria Math" w:eastAsia="Times New Roman" w:hAnsi="Cambria Math" w:cs="Cambria Math"/>
          <w:sz w:val="24"/>
          <w:szCs w:val="24"/>
        </w:rPr>
        <w:t>⊂</w:t>
      </w:r>
      <w:r w:rsidRPr="00393F77">
        <w:rPr>
          <w:rFonts w:ascii="Times New Roman" w:eastAsia="Times New Roman" w:hAnsi="Times New Roman" w:cs="Times New Roman"/>
          <w:sz w:val="24"/>
          <w:szCs w:val="24"/>
        </w:rPr>
        <w:t xml:space="preserve"> Ψ </w:t>
      </w:r>
      <w:r w:rsidR="008B7C23" w:rsidRPr="00393F77">
        <w:rPr>
          <w:rFonts w:ascii="Times New Roman" w:eastAsia="Times New Roman" w:hAnsi="Times New Roman" w:cs="Times New Roman"/>
          <w:sz w:val="24"/>
          <w:szCs w:val="24"/>
        </w:rPr>
        <w:t>(22)</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Thus, reality is interpreted as stabilized possibility.</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4.7. Matter Emergence</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Matter Emergence is denoted:</w:t>
      </w:r>
      <w:r w:rsidR="006B364D" w:rsidRPr="006B364D">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M </w:t>
      </w:r>
      <w:r w:rsidR="008B7C23" w:rsidRPr="00393F77">
        <w:rPr>
          <w:rFonts w:ascii="Times New Roman" w:eastAsia="Times New Roman" w:hAnsi="Times New Roman" w:cs="Times New Roman"/>
          <w:sz w:val="24"/>
          <w:szCs w:val="24"/>
        </w:rPr>
        <w:t>(23)</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and is modeled as highly stabilized reality:</w:t>
      </w:r>
      <w:r>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M = μR </w:t>
      </w:r>
      <w:r w:rsidR="008B7C23" w:rsidRPr="00393F77">
        <w:rPr>
          <w:rFonts w:ascii="Times New Roman" w:eastAsia="Times New Roman" w:hAnsi="Times New Roman" w:cs="Times New Roman"/>
          <w:sz w:val="24"/>
          <w:szCs w:val="24"/>
        </w:rPr>
        <w:t>(24)</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where μ is the reality-condensation coefficient. In simulations, Matter Emergence corresponds to persistent reality-locking structures exceeding a predefined stability threshold.</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4.8. Interference Region</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The interaction region between primordial domains is denoted:</w:t>
      </w:r>
    </w:p>
    <w:p w:rsidR="006B364D" w:rsidRDefault="006B364D"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Γ </w:t>
      </w:r>
      <w:r w:rsidR="008B7C23" w:rsidRPr="00393F77">
        <w:rPr>
          <w:rFonts w:ascii="Times New Roman" w:eastAsia="Times New Roman" w:hAnsi="Times New Roman" w:cs="Times New Roman"/>
          <w:sz w:val="24"/>
          <w:szCs w:val="24"/>
        </w:rPr>
        <w:t>(25)</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Before first contact:</w:t>
      </w:r>
      <w:r w:rsidR="0040514A">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Γ = </w:t>
      </w:r>
      <w:r w:rsidRPr="00393F77">
        <w:rPr>
          <w:rFonts w:ascii="Cambria Math" w:eastAsia="Times New Roman" w:hAnsi="Cambria Math" w:cs="Cambria Math"/>
          <w:sz w:val="24"/>
          <w:szCs w:val="24"/>
        </w:rPr>
        <w:t>∅</w:t>
      </w:r>
      <w:r w:rsidRPr="00393F77">
        <w:rPr>
          <w:rFonts w:ascii="Times New Roman" w:eastAsia="Times New Roman" w:hAnsi="Times New Roman" w:cs="Times New Roman"/>
          <w:sz w:val="24"/>
          <w:szCs w:val="24"/>
        </w:rPr>
        <w:t xml:space="preserve"> </w:t>
      </w:r>
      <w:r w:rsidR="008B7C23" w:rsidRPr="00393F77">
        <w:rPr>
          <w:rFonts w:ascii="Times New Roman" w:eastAsia="Times New Roman" w:hAnsi="Times New Roman" w:cs="Times New Roman"/>
          <w:sz w:val="24"/>
          <w:szCs w:val="24"/>
        </w:rPr>
        <w:t>(26)</w:t>
      </w:r>
    </w:p>
    <w:p w:rsidR="006B364D"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After contact:</w:t>
      </w:r>
      <w:r w:rsidR="0040514A">
        <w:rPr>
          <w:rFonts w:ascii="Times New Roman" w:eastAsia="Times New Roman" w:hAnsi="Times New Roman" w:cs="Times New Roman"/>
          <w:sz w:val="24"/>
          <w:szCs w:val="24"/>
        </w:rPr>
        <w:t xml:space="preserve"> </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Γ ≠ </w:t>
      </w:r>
      <w:r w:rsidRPr="00393F77">
        <w:rPr>
          <w:rFonts w:ascii="Cambria Math" w:eastAsia="Times New Roman" w:hAnsi="Cambria Math" w:cs="Cambria Math"/>
          <w:sz w:val="24"/>
          <w:szCs w:val="24"/>
        </w:rPr>
        <w:t>∅</w:t>
      </w:r>
      <w:r w:rsidRPr="00393F77">
        <w:rPr>
          <w:rFonts w:ascii="Times New Roman" w:eastAsia="Times New Roman" w:hAnsi="Times New Roman" w:cs="Times New Roman"/>
          <w:sz w:val="24"/>
          <w:szCs w:val="24"/>
        </w:rPr>
        <w:t xml:space="preserve"> </w:t>
      </w:r>
      <w:r w:rsidR="008B7C23" w:rsidRPr="00393F77">
        <w:rPr>
          <w:rFonts w:ascii="Times New Roman" w:eastAsia="Times New Roman" w:hAnsi="Times New Roman" w:cs="Times New Roman"/>
          <w:sz w:val="24"/>
          <w:szCs w:val="24"/>
        </w:rPr>
        <w:t>(27)</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The emergence of Γ marks the beginning of the SGEM-PM emergence process.</w:t>
      </w:r>
    </w:p>
    <w:p w:rsidR="00393F77" w:rsidRPr="00393F77" w:rsidRDefault="00393F7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393F77">
        <w:rPr>
          <w:rFonts w:ascii="Times New Roman" w:eastAsia="Times New Roman" w:hAnsi="Times New Roman" w:cs="Times New Roman"/>
          <w:b/>
          <w:bCs/>
          <w:sz w:val="24"/>
          <w:szCs w:val="24"/>
        </w:rPr>
        <w:t>4.9. Emergence Dynamics</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Combining the previous components yields the SGEM-PM emergence pipeline:</w:t>
      </w:r>
    </w:p>
    <w:p w:rsidR="00393F77" w:rsidRPr="00393F77"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t xml:space="preserve">A ≠ B → A </w:t>
      </w:r>
      <w:r w:rsidRPr="00393F77">
        <w:rPr>
          <w:rFonts w:ascii="Cambria Math" w:eastAsia="Times New Roman" w:hAnsi="Cambria Math" w:cs="Cambria Math"/>
          <w:sz w:val="24"/>
          <w:szCs w:val="24"/>
        </w:rPr>
        <w:t>⇄</w:t>
      </w:r>
      <w:r w:rsidRPr="00393F77">
        <w:rPr>
          <w:rFonts w:ascii="Times New Roman" w:eastAsia="Times New Roman" w:hAnsi="Times New Roman" w:cs="Times New Roman"/>
          <w:sz w:val="24"/>
          <w:szCs w:val="24"/>
        </w:rPr>
        <w:t xml:space="preserve"> B → Δ → Ψ → Π → T → R → M </w:t>
      </w:r>
      <w:r w:rsidR="008B7C23" w:rsidRPr="00393F77">
        <w:rPr>
          <w:rFonts w:ascii="Times New Roman" w:eastAsia="Times New Roman" w:hAnsi="Times New Roman" w:cs="Times New Roman"/>
          <w:sz w:val="24"/>
          <w:szCs w:val="24"/>
        </w:rPr>
        <w:t>(28)</w:t>
      </w:r>
    </w:p>
    <w:p w:rsidR="00241FFB" w:rsidRDefault="00393F77" w:rsidP="0058007A">
      <w:pPr>
        <w:spacing w:before="100" w:beforeAutospacing="1" w:after="100" w:afterAutospacing="1" w:line="240" w:lineRule="auto"/>
        <w:jc w:val="both"/>
        <w:rPr>
          <w:rFonts w:ascii="Times New Roman" w:eastAsia="Times New Roman" w:hAnsi="Times New Roman" w:cs="Times New Roman"/>
          <w:sz w:val="24"/>
          <w:szCs w:val="24"/>
        </w:rPr>
      </w:pPr>
      <w:r w:rsidRPr="00393F77">
        <w:rPr>
          <w:rFonts w:ascii="Times New Roman" w:eastAsia="Times New Roman" w:hAnsi="Times New Roman" w:cs="Times New Roman"/>
          <w:sz w:val="24"/>
          <w:szCs w:val="24"/>
        </w:rPr>
        <w:lastRenderedPageBreak/>
        <w:t>Equation (28) serves as the fundamental computational pipeline implemented within the simulator environment.</w:t>
      </w:r>
    </w:p>
    <w:p w:rsidR="008B7C23" w:rsidRPr="008A5712" w:rsidRDefault="008B7C23" w:rsidP="0058007A">
      <w:pPr>
        <w:spacing w:before="100" w:beforeAutospacing="1" w:after="100" w:afterAutospacing="1" w:line="240" w:lineRule="auto"/>
        <w:jc w:val="both"/>
        <w:rPr>
          <w:rFonts w:ascii="Times New Roman" w:eastAsia="Times New Roman" w:hAnsi="Times New Roman" w:cs="Times New Roman"/>
          <w:sz w:val="24"/>
          <w:szCs w:val="24"/>
        </w:rPr>
      </w:pPr>
    </w:p>
    <w:p w:rsidR="009D5EFD" w:rsidRPr="008A5712" w:rsidRDefault="009D5EFD"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4.10. Benchmark Variables</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To support computational evaluation, each component of the framework is associated with measurable benchmark variables.</w:t>
      </w:r>
    </w:p>
    <w:tbl>
      <w:tblPr>
        <w:tblW w:w="93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35"/>
        <w:gridCol w:w="5220"/>
      </w:tblGrid>
      <w:tr w:rsidR="009D5EFD" w:rsidRPr="008A5712" w:rsidTr="008B7C23">
        <w:trPr>
          <w:tblHeade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Framework Component</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b/>
                <w:bCs/>
                <w:sz w:val="24"/>
                <w:szCs w:val="24"/>
              </w:rPr>
            </w:pPr>
            <w:r w:rsidRPr="008A5712">
              <w:rPr>
                <w:rFonts w:ascii="Times New Roman" w:eastAsia="Times New Roman" w:hAnsi="Times New Roman" w:cs="Times New Roman"/>
                <w:b/>
                <w:bCs/>
                <w:sz w:val="24"/>
                <w:szCs w:val="24"/>
              </w:rPr>
              <w:t>Benchmark Variable</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Mapping Divergence (Δ)</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Mapping Divergence Index (MDI)</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Interference Region (Γ)</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Interference Region Size (ΓS)</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Dynamic Possibility Field (Ψ)</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Possibility Density (PD)</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Possibility Activity (P_in)</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Possibility Activity (PA)</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Preservation Principle (Π)</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Preservation Strength (PS)</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Twist/Vortex Formation (T)</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Twist Intensity (TI)</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Vortex Structures</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Vortex Count (VC)</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Reality Locking (R)</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Reality Locking Index (RLI)</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Matter Emergence (M)</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Matter Emergence Index (MEI)</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Structural Persistence</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Stability Duration (SD)</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Global Convergence</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Convergence Rate (CR)</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Residual Possibility</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Residual Possibility (RP)</w:t>
            </w:r>
          </w:p>
        </w:tc>
      </w:tr>
      <w:tr w:rsidR="009D5EFD" w:rsidRPr="008A5712" w:rsidTr="008B7C23">
        <w:trPr>
          <w:tblCellSpacing w:w="15" w:type="dxa"/>
        </w:trPr>
        <w:tc>
          <w:tcPr>
            <w:tcW w:w="4090"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Emergence Residual</w:t>
            </w:r>
          </w:p>
        </w:tc>
        <w:tc>
          <w:tcPr>
            <w:tcW w:w="5175" w:type="dxa"/>
            <w:vAlign w:val="center"/>
            <w:hideMark/>
          </w:tcPr>
          <w:p w:rsidR="009D5EFD" w:rsidRPr="008A5712" w:rsidRDefault="009D5EFD" w:rsidP="0058007A">
            <w:pPr>
              <w:spacing w:after="0"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Entropy Proxy (EP)</w:t>
            </w:r>
          </w:p>
        </w:tc>
      </w:tr>
    </w:tbl>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These benchmark variables constitute the quantitative layer of SGEM-PM and provide the foundation for simulator-based experimentation.</w:t>
      </w:r>
    </w:p>
    <w:p w:rsidR="009D5EFD" w:rsidRPr="008A5712" w:rsidRDefault="009D5EFD" w:rsidP="0058007A">
      <w:pPr>
        <w:spacing w:before="100" w:beforeAutospacing="1" w:after="100" w:afterAutospacing="1" w:line="240" w:lineRule="auto"/>
        <w:jc w:val="both"/>
        <w:rPr>
          <w:rFonts w:ascii="Times New Roman" w:eastAsia="Times New Roman" w:hAnsi="Times New Roman" w:cs="Times New Roman"/>
          <w:sz w:val="24"/>
          <w:szCs w:val="24"/>
        </w:rPr>
      </w:pPr>
      <w:r w:rsidRPr="008A5712">
        <w:rPr>
          <w:rFonts w:ascii="Times New Roman" w:eastAsia="Times New Roman" w:hAnsi="Times New Roman" w:cs="Times New Roman"/>
          <w:sz w:val="24"/>
          <w:szCs w:val="24"/>
        </w:rPr>
        <w:t>The following section introduces the computational architecture used to implement and evaluate these variables.</w:t>
      </w:r>
    </w:p>
    <w:p w:rsidR="009D5EFD" w:rsidRPr="00393F77" w:rsidRDefault="009D5EFD" w:rsidP="0058007A">
      <w:pPr>
        <w:pStyle w:val="Heading1"/>
        <w:jc w:val="both"/>
        <w:rPr>
          <w:sz w:val="28"/>
          <w:szCs w:val="28"/>
        </w:rPr>
      </w:pPr>
      <w:r w:rsidRPr="00393F77">
        <w:rPr>
          <w:sz w:val="28"/>
          <w:szCs w:val="28"/>
        </w:rPr>
        <w:t>5. Computational Architecture and Simulator Implementation</w:t>
      </w:r>
    </w:p>
    <w:p w:rsidR="009D5EFD" w:rsidRPr="008A5712" w:rsidRDefault="009D5EFD" w:rsidP="0058007A">
      <w:pPr>
        <w:pStyle w:val="NormalWeb"/>
        <w:jc w:val="both"/>
      </w:pPr>
      <w:r w:rsidRPr="008A5712">
        <w:t>The mathematical representation introduced in Section 4 defines the conceptual entities of SGEM-PM. This section describes the computational architecture used to implement these entities within the AB Genesis Simulator environment.</w:t>
      </w:r>
    </w:p>
    <w:p w:rsidR="009D5EFD" w:rsidRDefault="009D5EFD" w:rsidP="0058007A">
      <w:pPr>
        <w:pStyle w:val="NormalWeb"/>
        <w:jc w:val="both"/>
      </w:pPr>
      <w:r w:rsidRPr="008A5712">
        <w:t>The simulator is not intended as a physical cosmology engine. Instead, it serves as an experimental platform for studying emergence dynamics gen</w:t>
      </w:r>
      <w:r w:rsidR="0040514A">
        <w:t>erated by the SGEM-PM pipeline.</w:t>
      </w:r>
    </w:p>
    <w:p w:rsidR="005634A7" w:rsidRPr="008A5712" w:rsidRDefault="005634A7" w:rsidP="0058007A">
      <w:pPr>
        <w:pStyle w:val="NormalWeb"/>
        <w:jc w:val="both"/>
      </w:pPr>
    </w:p>
    <w:p w:rsidR="009D5EFD" w:rsidRPr="008A5712" w:rsidRDefault="009D5EFD" w:rsidP="0058007A">
      <w:pPr>
        <w:pStyle w:val="Heading2"/>
        <w:jc w:val="both"/>
        <w:rPr>
          <w:sz w:val="24"/>
          <w:szCs w:val="24"/>
        </w:rPr>
      </w:pPr>
      <w:r w:rsidRPr="008A5712">
        <w:rPr>
          <w:sz w:val="24"/>
          <w:szCs w:val="24"/>
        </w:rPr>
        <w:lastRenderedPageBreak/>
        <w:t>5.1. Architecture Overview</w:t>
      </w:r>
    </w:p>
    <w:p w:rsidR="009D5EFD" w:rsidRPr="008A5712" w:rsidRDefault="009D5EFD" w:rsidP="0058007A">
      <w:pPr>
        <w:pStyle w:val="NormalWeb"/>
        <w:jc w:val="both"/>
      </w:pPr>
      <w:r w:rsidRPr="008A5712">
        <w:t>The computational architecture consists of five principal layers:</w:t>
      </w:r>
    </w:p>
    <w:p w:rsidR="009D5EFD" w:rsidRPr="008A5712" w:rsidRDefault="009D5EFD" w:rsidP="0058007A">
      <w:pPr>
        <w:pStyle w:val="NormalWeb"/>
        <w:numPr>
          <w:ilvl w:val="0"/>
          <w:numId w:val="4"/>
        </w:numPr>
        <w:jc w:val="both"/>
      </w:pPr>
      <w:r w:rsidRPr="008A5712">
        <w:t>Primordial Domain Layer</w:t>
      </w:r>
    </w:p>
    <w:p w:rsidR="009D5EFD" w:rsidRPr="008A5712" w:rsidRDefault="009D5EFD" w:rsidP="0058007A">
      <w:pPr>
        <w:pStyle w:val="NormalWeb"/>
        <w:numPr>
          <w:ilvl w:val="0"/>
          <w:numId w:val="4"/>
        </w:numPr>
        <w:jc w:val="both"/>
      </w:pPr>
      <w:r w:rsidRPr="008A5712">
        <w:t>Mapping Layer</w:t>
      </w:r>
    </w:p>
    <w:p w:rsidR="009D5EFD" w:rsidRPr="008A5712" w:rsidRDefault="009D5EFD" w:rsidP="0058007A">
      <w:pPr>
        <w:pStyle w:val="NormalWeb"/>
        <w:numPr>
          <w:ilvl w:val="0"/>
          <w:numId w:val="4"/>
        </w:numPr>
        <w:jc w:val="both"/>
      </w:pPr>
      <w:r w:rsidRPr="008A5712">
        <w:t>Possibility Layer</w:t>
      </w:r>
    </w:p>
    <w:p w:rsidR="009D5EFD" w:rsidRPr="008A5712" w:rsidRDefault="009D5EFD" w:rsidP="0058007A">
      <w:pPr>
        <w:pStyle w:val="NormalWeb"/>
        <w:numPr>
          <w:ilvl w:val="0"/>
          <w:numId w:val="4"/>
        </w:numPr>
        <w:jc w:val="both"/>
      </w:pPr>
      <w:r w:rsidRPr="008A5712">
        <w:t>Preservation Layer</w:t>
      </w:r>
    </w:p>
    <w:p w:rsidR="009D5EFD" w:rsidRDefault="009D5EFD" w:rsidP="0058007A">
      <w:pPr>
        <w:pStyle w:val="NormalWeb"/>
        <w:numPr>
          <w:ilvl w:val="0"/>
          <w:numId w:val="4"/>
        </w:numPr>
        <w:jc w:val="both"/>
      </w:pPr>
      <w:r w:rsidRPr="008A5712">
        <w:t>Emergence Layer</w:t>
      </w:r>
    </w:p>
    <w:p w:rsidR="0040514A" w:rsidRDefault="0040514A" w:rsidP="0058007A">
      <w:pPr>
        <w:pStyle w:val="NormalWeb"/>
        <w:jc w:val="both"/>
      </w:pPr>
      <w:r>
        <w:t>The complete computational flow follows the SGEM-PM emergence pipeline:</w:t>
      </w:r>
    </w:p>
    <w:p w:rsidR="0040514A" w:rsidRPr="008A5712" w:rsidRDefault="0040514A" w:rsidP="0058007A">
      <w:pPr>
        <w:pStyle w:val="NormalWeb"/>
        <w:jc w:val="both"/>
      </w:pPr>
      <w:r>
        <w:t>A/B Domains → Reciprocal Mapping → Mapping Divergence (Δ) → Dynamic Possibility Field (Ψ) → Preservation Principle (Π) → Twist/Vortex Formation (T) → Reality Locking (R) → Matter Emergence (M).</w:t>
      </w:r>
    </w:p>
    <w:p w:rsidR="009D5EFD" w:rsidRPr="008A5712" w:rsidRDefault="009D5EFD" w:rsidP="0058007A">
      <w:pPr>
        <w:pStyle w:val="Heading2"/>
        <w:jc w:val="both"/>
        <w:rPr>
          <w:sz w:val="24"/>
          <w:szCs w:val="24"/>
        </w:rPr>
      </w:pPr>
      <w:r w:rsidRPr="008A5712">
        <w:rPr>
          <w:sz w:val="24"/>
          <w:szCs w:val="24"/>
        </w:rPr>
        <w:t>5.2. Simulation State Variables</w:t>
      </w:r>
    </w:p>
    <w:p w:rsidR="009D5EFD" w:rsidRPr="008A5712" w:rsidRDefault="009D5EFD" w:rsidP="0058007A">
      <w:pPr>
        <w:pStyle w:val="NormalWeb"/>
        <w:jc w:val="both"/>
      </w:pPr>
      <w:r w:rsidRPr="008A5712">
        <w:t>The simulator maintains the following primary state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9"/>
        <w:gridCol w:w="2602"/>
      </w:tblGrid>
      <w:tr w:rsidR="009D5EFD" w:rsidRPr="008A5712" w:rsidTr="009D5EFD">
        <w:trPr>
          <w:tblHeader/>
          <w:tblCellSpacing w:w="15" w:type="dxa"/>
        </w:trPr>
        <w:tc>
          <w:tcPr>
            <w:tcW w:w="0" w:type="auto"/>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Variable</w:t>
            </w:r>
          </w:p>
        </w:tc>
        <w:tc>
          <w:tcPr>
            <w:tcW w:w="0" w:type="auto"/>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Description</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Ψ</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Dynamic Possibility Field</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P_in</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Possibility Activity</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Π</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Preservation Strength</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Δ</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Mapping Divergence</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Γ</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Interference Region</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T</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Twist/Vortex Formation</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R</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Reality Locking</w:t>
            </w:r>
          </w:p>
        </w:tc>
      </w:tr>
      <w:tr w:rsidR="009D5EFD" w:rsidRPr="008A5712" w:rsidTr="0040514A">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M</w:t>
            </w:r>
          </w:p>
        </w:tc>
        <w:tc>
          <w:tcPr>
            <w:tcW w:w="0" w:type="auto"/>
            <w:tcBorders>
              <w:top w:val="single" w:sz="4" w:space="0" w:color="auto"/>
              <w:left w:val="single" w:sz="4" w:space="0" w:color="auto"/>
              <w:bottom w:val="single" w:sz="4" w:space="0" w:color="auto"/>
              <w:right w:val="single" w:sz="4" w:space="0" w:color="auto"/>
            </w:tcBorders>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Matter Emergence</w:t>
            </w:r>
          </w:p>
        </w:tc>
      </w:tr>
    </w:tbl>
    <w:p w:rsidR="009D5EFD" w:rsidRPr="008A5712" w:rsidRDefault="009D5EFD" w:rsidP="0058007A">
      <w:pPr>
        <w:pStyle w:val="NormalWeb"/>
        <w:jc w:val="both"/>
      </w:pPr>
      <w:r w:rsidRPr="008A5712">
        <w:t>These variables evolve continuously thr</w:t>
      </w:r>
      <w:r w:rsidR="0040514A">
        <w:t>oughout the simulation process.</w:t>
      </w:r>
    </w:p>
    <w:p w:rsidR="009D5EFD" w:rsidRPr="008A5712" w:rsidRDefault="009D5EFD" w:rsidP="0058007A">
      <w:pPr>
        <w:pStyle w:val="Heading2"/>
        <w:jc w:val="both"/>
        <w:rPr>
          <w:sz w:val="24"/>
          <w:szCs w:val="24"/>
        </w:rPr>
      </w:pPr>
      <w:r w:rsidRPr="008A5712">
        <w:rPr>
          <w:sz w:val="24"/>
          <w:szCs w:val="24"/>
        </w:rPr>
        <w:t>5.3. Core Input Parameters</w:t>
      </w:r>
    </w:p>
    <w:p w:rsidR="009D5EFD" w:rsidRDefault="009D5EFD" w:rsidP="0058007A">
      <w:pPr>
        <w:pStyle w:val="NormalWeb"/>
        <w:jc w:val="both"/>
      </w:pPr>
      <w:r w:rsidRPr="008A5712">
        <w:t>The current simulator implementation exposes a set of controllable parameters.</w:t>
      </w:r>
    </w:p>
    <w:p w:rsidR="005634A7" w:rsidRPr="008A5712" w:rsidRDefault="005634A7" w:rsidP="0058007A">
      <w:pPr>
        <w:pStyle w:val="NormalWeb"/>
        <w:jc w:val="both"/>
      </w:pPr>
    </w:p>
    <w:p w:rsidR="009D5EFD" w:rsidRPr="008A5712" w:rsidRDefault="009D5EFD" w:rsidP="0058007A">
      <w:pPr>
        <w:pStyle w:val="Heading3"/>
        <w:jc w:val="both"/>
        <w:rPr>
          <w:sz w:val="24"/>
          <w:szCs w:val="24"/>
        </w:rPr>
      </w:pPr>
      <w:r w:rsidRPr="008A5712">
        <w:rPr>
          <w:sz w:val="24"/>
          <w:szCs w:val="24"/>
        </w:rPr>
        <w:lastRenderedPageBreak/>
        <w:t>Possibility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36"/>
        <w:gridCol w:w="2159"/>
      </w:tblGrid>
      <w:tr w:rsidR="009D5EFD" w:rsidRPr="008A5712" w:rsidTr="00FF75EC">
        <w:trPr>
          <w:tblHeader/>
          <w:tblCellSpacing w:w="15" w:type="dxa"/>
        </w:trPr>
        <w:tc>
          <w:tcPr>
            <w:tcW w:w="0" w:type="auto"/>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Parameter</w:t>
            </w:r>
          </w:p>
        </w:tc>
        <w:tc>
          <w:tcPr>
            <w:tcW w:w="2114" w:type="dxa"/>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Symbol</w:t>
            </w:r>
          </w:p>
        </w:tc>
      </w:tr>
      <w:tr w:rsidR="009D5EFD" w:rsidRPr="008A5712" w:rsidTr="00FF75EC">
        <w:trPr>
          <w:tblCellSpacing w:w="15" w:type="dxa"/>
        </w:trPr>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Ψ Density</w:t>
            </w:r>
          </w:p>
        </w:tc>
        <w:tc>
          <w:tcPr>
            <w:tcW w:w="2114"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PD</w:t>
            </w:r>
          </w:p>
        </w:tc>
      </w:tr>
      <w:tr w:rsidR="009D5EFD" w:rsidRPr="008A5712" w:rsidTr="00FF75EC">
        <w:trPr>
          <w:tblCellSpacing w:w="15" w:type="dxa"/>
        </w:trPr>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P_in Intensity</w:t>
            </w:r>
          </w:p>
        </w:tc>
        <w:tc>
          <w:tcPr>
            <w:tcW w:w="2114"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PA</w:t>
            </w:r>
          </w:p>
        </w:tc>
      </w:tr>
    </w:tbl>
    <w:p w:rsidR="009D5EFD" w:rsidRPr="008A5712" w:rsidRDefault="009D5EFD" w:rsidP="0058007A">
      <w:pPr>
        <w:pStyle w:val="NormalWeb"/>
        <w:jc w:val="both"/>
      </w:pPr>
      <w:r w:rsidRPr="008A5712">
        <w:t>Observed simulator ranges include:</w:t>
      </w:r>
    </w:p>
    <w:p w:rsidR="009D5EFD" w:rsidRPr="008A5712" w:rsidRDefault="0040514A" w:rsidP="0058007A">
      <w:pPr>
        <w:pStyle w:val="NormalWeb"/>
        <w:jc w:val="both"/>
      </w:pPr>
      <w:r>
        <w:t xml:space="preserve">Ψ Density: </w:t>
      </w:r>
      <w:r w:rsidR="009D5EFD" w:rsidRPr="008A5712">
        <w:t>89 – 700</w:t>
      </w:r>
    </w:p>
    <w:p w:rsidR="009D5EFD" w:rsidRPr="008A5712" w:rsidRDefault="0040514A" w:rsidP="0058007A">
      <w:pPr>
        <w:pStyle w:val="NormalWeb"/>
        <w:jc w:val="both"/>
      </w:pPr>
      <w:r>
        <w:t xml:space="preserve">P_in Intensity: </w:t>
      </w:r>
      <w:r w:rsidR="009D5EFD" w:rsidRPr="008A5712">
        <w:t>0.90 – 85</w:t>
      </w:r>
    </w:p>
    <w:p w:rsidR="009D5EFD" w:rsidRPr="008A5712" w:rsidRDefault="009D5EFD" w:rsidP="0058007A">
      <w:pPr>
        <w:pStyle w:val="Heading2"/>
        <w:jc w:val="both"/>
        <w:rPr>
          <w:sz w:val="24"/>
          <w:szCs w:val="24"/>
        </w:rPr>
      </w:pPr>
      <w:r w:rsidRPr="008A5712">
        <w:rPr>
          <w:sz w:val="24"/>
          <w:szCs w:val="24"/>
        </w:rPr>
        <w:t>depending on implementation and scaling mode.</w:t>
      </w:r>
    </w:p>
    <w:p w:rsidR="009D5EFD" w:rsidRPr="008A5712" w:rsidRDefault="009D5EFD" w:rsidP="0058007A">
      <w:pPr>
        <w:pStyle w:val="Heading3"/>
        <w:jc w:val="both"/>
        <w:rPr>
          <w:sz w:val="24"/>
          <w:szCs w:val="24"/>
        </w:rPr>
      </w:pPr>
      <w:r w:rsidRPr="008A5712">
        <w:rPr>
          <w:sz w:val="24"/>
          <w:szCs w:val="24"/>
        </w:rPr>
        <w:t>Preservation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5"/>
        <w:gridCol w:w="1440"/>
      </w:tblGrid>
      <w:tr w:rsidR="009D5EFD" w:rsidRPr="008A5712" w:rsidTr="00FF75EC">
        <w:trPr>
          <w:tblHeader/>
          <w:tblCellSpacing w:w="15" w:type="dxa"/>
        </w:trPr>
        <w:tc>
          <w:tcPr>
            <w:tcW w:w="2020" w:type="dxa"/>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Parameter</w:t>
            </w:r>
          </w:p>
        </w:tc>
        <w:tc>
          <w:tcPr>
            <w:tcW w:w="1395" w:type="dxa"/>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Symbol</w:t>
            </w:r>
          </w:p>
        </w:tc>
      </w:tr>
      <w:tr w:rsidR="009D5EFD" w:rsidRPr="008A5712" w:rsidTr="00FF75EC">
        <w:trPr>
          <w:tblCellSpacing w:w="15" w:type="dxa"/>
        </w:trPr>
        <w:tc>
          <w:tcPr>
            <w:tcW w:w="2020"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Π Closure Strength</w:t>
            </w:r>
          </w:p>
        </w:tc>
        <w:tc>
          <w:tcPr>
            <w:tcW w:w="1395"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PS</w:t>
            </w:r>
          </w:p>
        </w:tc>
      </w:tr>
      <w:tr w:rsidR="009D5EFD" w:rsidRPr="008A5712" w:rsidTr="00FF75EC">
        <w:trPr>
          <w:tblCellSpacing w:w="15" w:type="dxa"/>
        </w:trPr>
        <w:tc>
          <w:tcPr>
            <w:tcW w:w="2020"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Π Boundary Nodes</w:t>
            </w:r>
          </w:p>
        </w:tc>
        <w:tc>
          <w:tcPr>
            <w:tcW w:w="1395"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ΠN</w:t>
            </w:r>
          </w:p>
        </w:tc>
      </w:tr>
    </w:tbl>
    <w:p w:rsidR="009D5EFD" w:rsidRPr="008A5712" w:rsidRDefault="009D5EFD" w:rsidP="0058007A">
      <w:pPr>
        <w:pStyle w:val="NormalWeb"/>
        <w:jc w:val="both"/>
      </w:pPr>
      <w:r w:rsidRPr="008A5712">
        <w:t>Observed benchmark values:</w:t>
      </w:r>
    </w:p>
    <w:p w:rsidR="009D5EFD" w:rsidRPr="008A5712" w:rsidRDefault="0040514A" w:rsidP="0058007A">
      <w:pPr>
        <w:pStyle w:val="NormalWeb"/>
        <w:jc w:val="both"/>
      </w:pPr>
      <w:r>
        <w:t xml:space="preserve">Π Closure Strength: </w:t>
      </w:r>
      <w:r w:rsidR="009D5EFD" w:rsidRPr="008A5712">
        <w:t>0.35 – 86</w:t>
      </w:r>
    </w:p>
    <w:p w:rsidR="009D5EFD" w:rsidRPr="008A5712" w:rsidRDefault="009D5EFD" w:rsidP="0058007A">
      <w:pPr>
        <w:pStyle w:val="NormalWeb"/>
        <w:jc w:val="both"/>
      </w:pPr>
      <w:r w:rsidRPr="008A5712">
        <w:t>Π Boundary Nodes:</w:t>
      </w:r>
      <w:r w:rsidR="0040514A">
        <w:t xml:space="preserve"> </w:t>
      </w:r>
      <w:r w:rsidRPr="008A5712">
        <w:t>3 – 7</w:t>
      </w:r>
    </w:p>
    <w:p w:rsidR="009D5EFD" w:rsidRPr="008A5712" w:rsidRDefault="009D5EFD" w:rsidP="0058007A">
      <w:pPr>
        <w:pStyle w:val="Heading2"/>
        <w:jc w:val="both"/>
        <w:rPr>
          <w:sz w:val="24"/>
          <w:szCs w:val="24"/>
        </w:rPr>
      </w:pPr>
      <w:r w:rsidRPr="008A5712">
        <w:rPr>
          <w:sz w:val="24"/>
          <w:szCs w:val="24"/>
        </w:rPr>
        <w:t>across current experiments.</w:t>
      </w:r>
    </w:p>
    <w:p w:rsidR="009D5EFD" w:rsidRPr="008A5712" w:rsidRDefault="009D5EFD" w:rsidP="0058007A">
      <w:pPr>
        <w:pStyle w:val="Heading3"/>
        <w:jc w:val="both"/>
        <w:rPr>
          <w:sz w:val="24"/>
          <w:szCs w:val="24"/>
        </w:rPr>
      </w:pPr>
      <w:r w:rsidRPr="008A5712">
        <w:rPr>
          <w:sz w:val="24"/>
          <w:szCs w:val="24"/>
        </w:rPr>
        <w:t>Divergence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5"/>
        <w:gridCol w:w="1080"/>
      </w:tblGrid>
      <w:tr w:rsidR="009D5EFD" w:rsidRPr="008A5712" w:rsidTr="00FF75EC">
        <w:trPr>
          <w:tblHeader/>
          <w:tblCellSpacing w:w="15" w:type="dxa"/>
        </w:trPr>
        <w:tc>
          <w:tcPr>
            <w:tcW w:w="2380" w:type="dxa"/>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Parameter</w:t>
            </w:r>
          </w:p>
        </w:tc>
        <w:tc>
          <w:tcPr>
            <w:tcW w:w="1035" w:type="dxa"/>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Symbol</w:t>
            </w:r>
          </w:p>
        </w:tc>
      </w:tr>
      <w:tr w:rsidR="009D5EFD" w:rsidRPr="008A5712" w:rsidTr="00FF75EC">
        <w:trPr>
          <w:tblCellSpacing w:w="15" w:type="dxa"/>
        </w:trPr>
        <w:tc>
          <w:tcPr>
            <w:tcW w:w="2380"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A/B Interference Noise</w:t>
            </w:r>
          </w:p>
        </w:tc>
        <w:tc>
          <w:tcPr>
            <w:tcW w:w="1035"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ΔN</w:t>
            </w:r>
          </w:p>
        </w:tc>
      </w:tr>
      <w:tr w:rsidR="009D5EFD" w:rsidRPr="008A5712" w:rsidTr="00FF75EC">
        <w:trPr>
          <w:tblCellSpacing w:w="15" w:type="dxa"/>
        </w:trPr>
        <w:tc>
          <w:tcPr>
            <w:tcW w:w="2380"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Entropy Leakage</w:t>
            </w:r>
          </w:p>
        </w:tc>
        <w:tc>
          <w:tcPr>
            <w:tcW w:w="1035"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EL</w:t>
            </w:r>
          </w:p>
        </w:tc>
      </w:tr>
    </w:tbl>
    <w:p w:rsidR="009D5EFD" w:rsidRPr="008A5712" w:rsidRDefault="009D5EFD" w:rsidP="0058007A">
      <w:pPr>
        <w:pStyle w:val="NormalWeb"/>
        <w:jc w:val="both"/>
      </w:pPr>
      <w:r w:rsidRPr="008A5712">
        <w:t>Observed values:</w:t>
      </w:r>
    </w:p>
    <w:p w:rsidR="009D5EFD" w:rsidRPr="008A5712" w:rsidRDefault="0040514A" w:rsidP="0058007A">
      <w:pPr>
        <w:pStyle w:val="NormalWeb"/>
        <w:jc w:val="both"/>
      </w:pPr>
      <w:r>
        <w:t xml:space="preserve">Interference Noise: </w:t>
      </w:r>
      <w:r w:rsidR="009D5EFD" w:rsidRPr="008A5712">
        <w:t>0.15 – 42</w:t>
      </w:r>
    </w:p>
    <w:p w:rsidR="009D5EFD" w:rsidRPr="008A5712" w:rsidRDefault="0040514A" w:rsidP="0058007A">
      <w:pPr>
        <w:pStyle w:val="NormalWeb"/>
        <w:jc w:val="both"/>
      </w:pPr>
      <w:r>
        <w:lastRenderedPageBreak/>
        <w:t xml:space="preserve">Entropy Leakage: </w:t>
      </w:r>
      <w:r w:rsidR="009D5EFD" w:rsidRPr="008A5712">
        <w:t>0.30 – 38</w:t>
      </w:r>
    </w:p>
    <w:p w:rsidR="006B364D" w:rsidRPr="008A5712" w:rsidRDefault="009D5EFD" w:rsidP="0058007A">
      <w:pPr>
        <w:pStyle w:val="Heading2"/>
        <w:jc w:val="both"/>
        <w:rPr>
          <w:sz w:val="24"/>
          <w:szCs w:val="24"/>
        </w:rPr>
      </w:pPr>
      <w:r w:rsidRPr="008A5712">
        <w:rPr>
          <w:sz w:val="24"/>
          <w:szCs w:val="24"/>
        </w:rPr>
        <w:t>These variables influence the persistence of Mapping Divergence within the simulation environment.</w:t>
      </w:r>
    </w:p>
    <w:p w:rsidR="009D5EFD" w:rsidRPr="008A5712" w:rsidRDefault="009D5EFD" w:rsidP="0058007A">
      <w:pPr>
        <w:pStyle w:val="Heading3"/>
        <w:jc w:val="both"/>
        <w:rPr>
          <w:sz w:val="24"/>
          <w:szCs w:val="24"/>
        </w:rPr>
      </w:pPr>
      <w:r w:rsidRPr="008A5712">
        <w:rPr>
          <w:sz w:val="24"/>
          <w:szCs w:val="24"/>
        </w:rPr>
        <w:t>Convergence 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1260"/>
      </w:tblGrid>
      <w:tr w:rsidR="009D5EFD" w:rsidRPr="008A5712" w:rsidTr="00FF75EC">
        <w:trPr>
          <w:tblHeader/>
          <w:tblCellSpacing w:w="15" w:type="dxa"/>
        </w:trPr>
        <w:tc>
          <w:tcPr>
            <w:tcW w:w="2560" w:type="dxa"/>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Parameter</w:t>
            </w:r>
          </w:p>
        </w:tc>
        <w:tc>
          <w:tcPr>
            <w:tcW w:w="1215" w:type="dxa"/>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Symbol</w:t>
            </w:r>
          </w:p>
        </w:tc>
      </w:tr>
      <w:tr w:rsidR="009D5EFD" w:rsidRPr="008A5712" w:rsidTr="00FF75EC">
        <w:trPr>
          <w:tblCellSpacing w:w="15" w:type="dxa"/>
        </w:trPr>
        <w:tc>
          <w:tcPr>
            <w:tcW w:w="2560"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Twist Coefficient</w:t>
            </w:r>
          </w:p>
        </w:tc>
        <w:tc>
          <w:tcPr>
            <w:tcW w:w="1215"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TI</w:t>
            </w:r>
          </w:p>
        </w:tc>
      </w:tr>
      <w:tr w:rsidR="009D5EFD" w:rsidRPr="008A5712" w:rsidTr="00FF75EC">
        <w:trPr>
          <w:tblCellSpacing w:w="15" w:type="dxa"/>
        </w:trPr>
        <w:tc>
          <w:tcPr>
            <w:tcW w:w="2560"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Condensation Threshold</w:t>
            </w:r>
          </w:p>
        </w:tc>
        <w:tc>
          <w:tcPr>
            <w:tcW w:w="1215" w:type="dxa"/>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CT</w:t>
            </w:r>
          </w:p>
        </w:tc>
      </w:tr>
    </w:tbl>
    <w:p w:rsidR="009D5EFD" w:rsidRPr="008A5712" w:rsidRDefault="009D5EFD" w:rsidP="0058007A">
      <w:pPr>
        <w:pStyle w:val="NormalWeb"/>
        <w:jc w:val="both"/>
      </w:pPr>
      <w:r w:rsidRPr="008A5712">
        <w:t>Observed values:</w:t>
      </w:r>
    </w:p>
    <w:p w:rsidR="009D5EFD" w:rsidRPr="008A5712" w:rsidRDefault="0040514A" w:rsidP="0058007A">
      <w:pPr>
        <w:pStyle w:val="NormalWeb"/>
        <w:jc w:val="both"/>
      </w:pPr>
      <w:r>
        <w:t xml:space="preserve">Twist Coefficient: </w:t>
      </w:r>
      <w:r w:rsidR="009D5EFD" w:rsidRPr="008A5712">
        <w:t>1.20 – 85</w:t>
      </w:r>
    </w:p>
    <w:p w:rsidR="009D5EFD" w:rsidRPr="008A5712" w:rsidRDefault="0040514A" w:rsidP="0058007A">
      <w:pPr>
        <w:pStyle w:val="NormalWeb"/>
        <w:jc w:val="both"/>
      </w:pPr>
      <w:r>
        <w:t xml:space="preserve">Condensation Threshold: </w:t>
      </w:r>
      <w:r w:rsidR="009D5EFD" w:rsidRPr="008A5712">
        <w:t>0.50 – 98</w:t>
      </w:r>
    </w:p>
    <w:p w:rsidR="008A55DD" w:rsidRDefault="008A55DD" w:rsidP="0058007A">
      <w:pPr>
        <w:pStyle w:val="Heading2"/>
        <w:jc w:val="both"/>
        <w:rPr>
          <w:sz w:val="24"/>
          <w:szCs w:val="24"/>
        </w:rPr>
      </w:pPr>
      <w:r w:rsidRPr="008A55DD">
        <w:rPr>
          <w:sz w:val="24"/>
          <w:szCs w:val="24"/>
        </w:rPr>
        <w:t>Higher twist coefficients may increase vortex formation probability, while larger condensation thresholds may increase reality-locking requirements.</w:t>
      </w:r>
    </w:p>
    <w:p w:rsidR="009D5EFD" w:rsidRPr="008A5712" w:rsidRDefault="009D5EFD" w:rsidP="0058007A">
      <w:pPr>
        <w:pStyle w:val="Heading2"/>
        <w:jc w:val="both"/>
        <w:rPr>
          <w:sz w:val="24"/>
          <w:szCs w:val="24"/>
        </w:rPr>
      </w:pPr>
      <w:r w:rsidRPr="008A5712">
        <w:rPr>
          <w:sz w:val="24"/>
          <w:szCs w:val="24"/>
        </w:rPr>
        <w:t>5.4. Topological Boundary Layer</w:t>
      </w:r>
    </w:p>
    <w:p w:rsidR="009D5EFD" w:rsidRPr="008A5712" w:rsidRDefault="009D5EFD" w:rsidP="0058007A">
      <w:pPr>
        <w:pStyle w:val="NormalWeb"/>
        <w:jc w:val="both"/>
      </w:pPr>
      <w:r w:rsidRPr="008A5712">
        <w:t>The simulator introduces Preservation Nodes (Π Nodes).</w:t>
      </w:r>
    </w:p>
    <w:p w:rsidR="009D5EFD" w:rsidRPr="008A5712" w:rsidRDefault="009D5EFD" w:rsidP="0058007A">
      <w:pPr>
        <w:pStyle w:val="NormalWeb"/>
        <w:jc w:val="both"/>
      </w:pPr>
      <w:r w:rsidRPr="008A5712">
        <w:t>These nodes function as local closure operators.</w:t>
      </w:r>
    </w:p>
    <w:p w:rsidR="009D5EFD" w:rsidRPr="008A5712" w:rsidRDefault="009D5EFD" w:rsidP="0058007A">
      <w:pPr>
        <w:pStyle w:val="NormalWeb"/>
        <w:jc w:val="both"/>
      </w:pPr>
      <w:r w:rsidRPr="008A5712">
        <w:t>Examples observed in current experiments include:</w:t>
      </w:r>
    </w:p>
    <w:p w:rsidR="009D5EFD" w:rsidRPr="008A5712" w:rsidRDefault="009D5EFD" w:rsidP="0058007A">
      <w:pPr>
        <w:pStyle w:val="NormalWeb"/>
        <w:jc w:val="both"/>
      </w:pPr>
      <w:r w:rsidRPr="008A5712">
        <w:t>Multi-</w:t>
      </w:r>
      <w:r w:rsidR="0040514A">
        <w:t xml:space="preserve">Boundary Co-Genesis (7 Π Nodes) and </w:t>
      </w:r>
      <w:r w:rsidRPr="008A5712">
        <w:t>Multi-Core Co-Genesis (3 Π Nodes).</w:t>
      </w:r>
      <w:r w:rsidRPr="008A5712">
        <w:br/>
        <w:t>The number and spatial arrangement of Π Nodes directly affect:</w:t>
      </w:r>
    </w:p>
    <w:p w:rsidR="009D5EFD" w:rsidRPr="008A5712" w:rsidRDefault="009D5EFD" w:rsidP="0058007A">
      <w:pPr>
        <w:pStyle w:val="NormalWeb"/>
        <w:numPr>
          <w:ilvl w:val="0"/>
          <w:numId w:val="5"/>
        </w:numPr>
        <w:jc w:val="both"/>
      </w:pPr>
      <w:r w:rsidRPr="008A5712">
        <w:t>Vortex stability.</w:t>
      </w:r>
    </w:p>
    <w:p w:rsidR="009D5EFD" w:rsidRPr="008A5712" w:rsidRDefault="009D5EFD" w:rsidP="0058007A">
      <w:pPr>
        <w:pStyle w:val="NormalWeb"/>
        <w:numPr>
          <w:ilvl w:val="0"/>
          <w:numId w:val="5"/>
        </w:numPr>
        <w:jc w:val="both"/>
      </w:pPr>
      <w:r w:rsidRPr="008A5712">
        <w:t>Matter condensation.</w:t>
      </w:r>
    </w:p>
    <w:p w:rsidR="009D5EFD" w:rsidRPr="008A5712" w:rsidRDefault="009D5EFD" w:rsidP="0058007A">
      <w:pPr>
        <w:pStyle w:val="NormalWeb"/>
        <w:numPr>
          <w:ilvl w:val="0"/>
          <w:numId w:val="5"/>
        </w:numPr>
        <w:jc w:val="both"/>
      </w:pPr>
      <w:r w:rsidRPr="008A5712">
        <w:t>Closure convergence.</w:t>
      </w:r>
    </w:p>
    <w:p w:rsidR="009D5EFD" w:rsidRPr="0040514A" w:rsidRDefault="009D5EFD" w:rsidP="0058007A">
      <w:pPr>
        <w:pStyle w:val="NormalWeb"/>
        <w:numPr>
          <w:ilvl w:val="0"/>
          <w:numId w:val="5"/>
        </w:numPr>
        <w:jc w:val="both"/>
      </w:pPr>
      <w:r w:rsidRPr="008A5712">
        <w:t>Large-scale boundary formation.</w:t>
      </w:r>
    </w:p>
    <w:p w:rsidR="009D5EFD" w:rsidRPr="008A5712" w:rsidRDefault="009D5EFD" w:rsidP="0058007A">
      <w:pPr>
        <w:pStyle w:val="Heading2"/>
        <w:jc w:val="both"/>
        <w:rPr>
          <w:sz w:val="24"/>
          <w:szCs w:val="24"/>
        </w:rPr>
      </w:pPr>
      <w:r w:rsidRPr="008A5712">
        <w:rPr>
          <w:sz w:val="24"/>
          <w:szCs w:val="24"/>
        </w:rPr>
        <w:t>5.5. Emergence Detection Engine</w:t>
      </w:r>
    </w:p>
    <w:p w:rsidR="009D5EFD" w:rsidRPr="008A5712" w:rsidRDefault="009D5EFD" w:rsidP="0058007A">
      <w:pPr>
        <w:pStyle w:val="NormalWeb"/>
        <w:jc w:val="both"/>
      </w:pPr>
      <w:r w:rsidRPr="008A5712">
        <w:t>The simulator continuously evaluates emergence conditions.</w:t>
      </w:r>
    </w:p>
    <w:p w:rsidR="009D5EFD" w:rsidRPr="008A5712" w:rsidRDefault="009D5EFD" w:rsidP="0058007A">
      <w:pPr>
        <w:pStyle w:val="Heading3"/>
        <w:jc w:val="both"/>
        <w:rPr>
          <w:sz w:val="24"/>
          <w:szCs w:val="24"/>
        </w:rPr>
      </w:pPr>
      <w:r w:rsidRPr="008A5712">
        <w:rPr>
          <w:sz w:val="24"/>
          <w:szCs w:val="24"/>
        </w:rPr>
        <w:t>Stage 1: Potential Field</w:t>
      </w:r>
    </w:p>
    <w:p w:rsidR="009D5EFD" w:rsidRPr="008A5712" w:rsidRDefault="009D5EFD" w:rsidP="0058007A">
      <w:pPr>
        <w:pStyle w:val="NormalWeb"/>
        <w:jc w:val="both"/>
      </w:pPr>
      <w:r w:rsidRPr="008A5712">
        <w:t>Only Ψ and P_in are active.</w:t>
      </w:r>
    </w:p>
    <w:p w:rsidR="009D5EFD" w:rsidRPr="008A5712" w:rsidRDefault="009D5EFD" w:rsidP="0058007A">
      <w:pPr>
        <w:pStyle w:val="NormalWeb"/>
        <w:jc w:val="both"/>
      </w:pPr>
      <w:r w:rsidRPr="008A5712">
        <w:lastRenderedPageBreak/>
        <w:t>No stable structures exist.</w:t>
      </w:r>
    </w:p>
    <w:p w:rsidR="009D5EFD" w:rsidRPr="008A5712" w:rsidRDefault="009D5EFD" w:rsidP="0058007A">
      <w:pPr>
        <w:pStyle w:val="Heading3"/>
        <w:jc w:val="both"/>
        <w:rPr>
          <w:sz w:val="24"/>
          <w:szCs w:val="24"/>
        </w:rPr>
      </w:pPr>
      <w:r w:rsidRPr="008A5712">
        <w:rPr>
          <w:sz w:val="24"/>
          <w:szCs w:val="24"/>
        </w:rPr>
        <w:t>Stage 2: Boundary Closure</w:t>
      </w:r>
    </w:p>
    <w:p w:rsidR="009D5EFD" w:rsidRPr="008A5712" w:rsidRDefault="009D5EFD" w:rsidP="0058007A">
      <w:pPr>
        <w:pStyle w:val="NormalWeb"/>
        <w:jc w:val="both"/>
      </w:pPr>
      <w:r w:rsidRPr="008A5712">
        <w:t>Π Nodes begin constraining possibility flow.</w:t>
      </w:r>
    </w:p>
    <w:p w:rsidR="009D5EFD" w:rsidRPr="008A5712" w:rsidRDefault="009D5EFD" w:rsidP="0058007A">
      <w:pPr>
        <w:pStyle w:val="Heading3"/>
        <w:jc w:val="both"/>
        <w:rPr>
          <w:sz w:val="24"/>
          <w:szCs w:val="24"/>
        </w:rPr>
      </w:pPr>
      <w:r w:rsidRPr="008A5712">
        <w:rPr>
          <w:sz w:val="24"/>
          <w:szCs w:val="24"/>
        </w:rPr>
        <w:t>Stage 3: Condensation</w:t>
      </w:r>
    </w:p>
    <w:p w:rsidR="009D5EFD" w:rsidRPr="008A5712" w:rsidRDefault="009D5EFD" w:rsidP="0058007A">
      <w:pPr>
        <w:pStyle w:val="NormalWeb"/>
        <w:jc w:val="both"/>
      </w:pPr>
      <w:r w:rsidRPr="008A5712">
        <w:t>Localized regions exceed condensation thresholds.</w:t>
      </w:r>
    </w:p>
    <w:p w:rsidR="00F0089F" w:rsidRPr="00F0089F" w:rsidRDefault="00F0089F" w:rsidP="0058007A">
      <w:pPr>
        <w:pStyle w:val="NormalWeb"/>
        <w:jc w:val="both"/>
        <w:rPr>
          <w:b/>
        </w:rPr>
      </w:pPr>
      <w:r w:rsidRPr="00F0089F">
        <w:rPr>
          <w:b/>
        </w:rPr>
        <w:t>Stage 4: Electron-like Vortex Formation</w:t>
      </w:r>
    </w:p>
    <w:p w:rsidR="00F0089F" w:rsidRDefault="00F0089F" w:rsidP="0058007A">
      <w:pPr>
        <w:pStyle w:val="NormalWeb"/>
        <w:jc w:val="both"/>
      </w:pPr>
      <w:r>
        <w:t>Stable localized rotating structures emerge.</w:t>
      </w:r>
    </w:p>
    <w:p w:rsidR="00F0089F" w:rsidRDefault="00F0089F" w:rsidP="0058007A">
      <w:pPr>
        <w:pStyle w:val="NormalWeb"/>
        <w:jc w:val="both"/>
      </w:pPr>
      <w:r>
        <w:t>The term "electron-like" is employed solely as a computational descriptor for vortex patterns detected within the simulator environment. It does not imply correspondence with physical electrons or constitute evidence of particle formation.</w:t>
      </w:r>
    </w:p>
    <w:p w:rsidR="009D5EFD" w:rsidRPr="008A5712" w:rsidRDefault="009D5EFD" w:rsidP="0058007A">
      <w:pPr>
        <w:pStyle w:val="Heading3"/>
        <w:jc w:val="both"/>
        <w:rPr>
          <w:sz w:val="24"/>
          <w:szCs w:val="24"/>
        </w:rPr>
      </w:pPr>
      <w:r w:rsidRPr="008A5712">
        <w:rPr>
          <w:sz w:val="24"/>
          <w:szCs w:val="24"/>
        </w:rPr>
        <w:t>Stage 5: Matter-like Cluster Formation</w:t>
      </w:r>
    </w:p>
    <w:p w:rsidR="009D5EFD" w:rsidRPr="008A5712" w:rsidRDefault="009D5EFD" w:rsidP="0058007A">
      <w:pPr>
        <w:pStyle w:val="NormalWeb"/>
        <w:jc w:val="both"/>
      </w:pPr>
      <w:r w:rsidRPr="008A5712">
        <w:t>Multiple vortices become persistent clusters.</w:t>
      </w:r>
    </w:p>
    <w:p w:rsidR="009D5EFD" w:rsidRPr="008A5712" w:rsidRDefault="009D5EFD" w:rsidP="0058007A">
      <w:pPr>
        <w:pStyle w:val="Heading3"/>
        <w:jc w:val="both"/>
        <w:rPr>
          <w:sz w:val="24"/>
          <w:szCs w:val="24"/>
        </w:rPr>
      </w:pPr>
      <w:r w:rsidRPr="008A5712">
        <w:rPr>
          <w:sz w:val="24"/>
          <w:szCs w:val="24"/>
        </w:rPr>
        <w:t>Stage 6: Galaxy-like Closure</w:t>
      </w:r>
    </w:p>
    <w:p w:rsidR="009D5EFD" w:rsidRPr="008A5712" w:rsidRDefault="009D5EFD" w:rsidP="0058007A">
      <w:pPr>
        <w:pStyle w:val="NormalWeb"/>
        <w:jc w:val="both"/>
      </w:pPr>
      <w:r w:rsidRPr="008A5712">
        <w:t>Large-scale closure structures become possible.</w:t>
      </w:r>
    </w:p>
    <w:p w:rsidR="009D5EFD" w:rsidRPr="008A5712" w:rsidRDefault="009D5EFD" w:rsidP="0058007A">
      <w:pPr>
        <w:pStyle w:val="NormalWeb"/>
        <w:jc w:val="both"/>
      </w:pPr>
      <w:r w:rsidRPr="008A5712">
        <w:t xml:space="preserve">Current simulator outputs already </w:t>
      </w:r>
      <w:r w:rsidR="0040514A">
        <w:t>record several of these stages.</w:t>
      </w:r>
    </w:p>
    <w:p w:rsidR="009D5EFD" w:rsidRPr="008A5712" w:rsidRDefault="009D5EFD" w:rsidP="0058007A">
      <w:pPr>
        <w:pStyle w:val="Heading2"/>
        <w:jc w:val="both"/>
        <w:rPr>
          <w:sz w:val="24"/>
          <w:szCs w:val="24"/>
        </w:rPr>
      </w:pPr>
      <w:r w:rsidRPr="008A5712">
        <w:rPr>
          <w:sz w:val="24"/>
          <w:szCs w:val="24"/>
        </w:rPr>
        <w:t>5.6. Computational Outputs</w:t>
      </w:r>
    </w:p>
    <w:p w:rsidR="009D5EFD" w:rsidRPr="008A5712" w:rsidRDefault="009D5EFD" w:rsidP="0058007A">
      <w:pPr>
        <w:pStyle w:val="NormalWeb"/>
        <w:jc w:val="both"/>
      </w:pPr>
      <w:r w:rsidRPr="008A5712">
        <w:t>The simulator generates quantitative outputs suitable for benchmark analysis.</w:t>
      </w:r>
    </w:p>
    <w:p w:rsidR="009D5EFD" w:rsidRPr="008A5712" w:rsidRDefault="009D5EFD" w:rsidP="0058007A">
      <w:pPr>
        <w:pStyle w:val="NormalWeb"/>
        <w:jc w:val="both"/>
      </w:pPr>
      <w:r w:rsidRPr="008A5712">
        <w:t>Examples include: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869"/>
      </w:tblGrid>
      <w:tr w:rsidR="009D5EFD" w:rsidRPr="008A5712" w:rsidTr="0040514A">
        <w:trPr>
          <w:tblHeader/>
          <w:tblCellSpacing w:w="15" w:type="dxa"/>
        </w:trPr>
        <w:tc>
          <w:tcPr>
            <w:tcW w:w="0" w:type="auto"/>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Output Variable</w:t>
            </w:r>
          </w:p>
        </w:tc>
        <w:tc>
          <w:tcPr>
            <w:tcW w:w="0" w:type="auto"/>
            <w:vAlign w:val="center"/>
            <w:hideMark/>
          </w:tcPr>
          <w:p w:rsidR="009D5EFD" w:rsidRPr="008A5712" w:rsidRDefault="009D5EFD" w:rsidP="0058007A">
            <w:pPr>
              <w:jc w:val="both"/>
              <w:rPr>
                <w:rFonts w:ascii="Times New Roman" w:hAnsi="Times New Roman" w:cs="Times New Roman"/>
                <w:b/>
                <w:bCs/>
                <w:sz w:val="24"/>
                <w:szCs w:val="24"/>
              </w:rPr>
            </w:pPr>
            <w:r w:rsidRPr="008A5712">
              <w:rPr>
                <w:rFonts w:ascii="Times New Roman" w:hAnsi="Times New Roman" w:cs="Times New Roman"/>
                <w:b/>
                <w:bCs/>
                <w:sz w:val="24"/>
                <w:szCs w:val="24"/>
              </w:rPr>
              <w:t>Symbol</w:t>
            </w:r>
          </w:p>
        </w:tc>
      </w:tr>
      <w:tr w:rsidR="009D5EFD" w:rsidRPr="008A5712" w:rsidTr="0040514A">
        <w:trPr>
          <w:tblCellSpacing w:w="15" w:type="dxa"/>
        </w:trPr>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Stable Vortices</w:t>
            </w:r>
          </w:p>
        </w:tc>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VC</w:t>
            </w:r>
          </w:p>
        </w:tc>
      </w:tr>
      <w:tr w:rsidR="009D5EFD" w:rsidRPr="008A5712" w:rsidTr="0040514A">
        <w:trPr>
          <w:tblCellSpacing w:w="15" w:type="dxa"/>
        </w:trPr>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Matter-like Clusters</w:t>
            </w:r>
          </w:p>
        </w:tc>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MC</w:t>
            </w:r>
          </w:p>
        </w:tc>
      </w:tr>
      <w:tr w:rsidR="009D5EFD" w:rsidRPr="008A5712" w:rsidTr="0040514A">
        <w:trPr>
          <w:tblCellSpacing w:w="15" w:type="dxa"/>
        </w:trPr>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Galaxy-like Closures</w:t>
            </w:r>
          </w:p>
        </w:tc>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GC</w:t>
            </w:r>
          </w:p>
        </w:tc>
      </w:tr>
      <w:tr w:rsidR="009D5EFD" w:rsidRPr="008A5712" w:rsidTr="0040514A">
        <w:trPr>
          <w:tblCellSpacing w:w="15" w:type="dxa"/>
        </w:trPr>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Condensed Matter Points</w:t>
            </w:r>
          </w:p>
        </w:tc>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CMP</w:t>
            </w:r>
          </w:p>
        </w:tc>
      </w:tr>
      <w:tr w:rsidR="009D5EFD" w:rsidRPr="008A5712" w:rsidTr="0040514A">
        <w:trPr>
          <w:tblCellSpacing w:w="15" w:type="dxa"/>
        </w:trPr>
        <w:tc>
          <w:tcPr>
            <w:tcW w:w="0" w:type="auto"/>
            <w:vAlign w:val="center"/>
            <w:hideMark/>
          </w:tcPr>
          <w:p w:rsidR="009D5EFD" w:rsidRPr="008A5712" w:rsidRDefault="00C966F9" w:rsidP="0058007A">
            <w:pPr>
              <w:jc w:val="both"/>
              <w:rPr>
                <w:rFonts w:ascii="Times New Roman" w:hAnsi="Times New Roman" w:cs="Times New Roman"/>
                <w:sz w:val="24"/>
                <w:szCs w:val="24"/>
              </w:rPr>
            </w:pPr>
            <w:r w:rsidRPr="00C966F9">
              <w:rPr>
                <w:rFonts w:ascii="Times New Roman" w:hAnsi="Times New Roman" w:cs="Times New Roman"/>
                <w:sz w:val="24"/>
                <w:szCs w:val="24"/>
              </w:rPr>
              <w:t>Genesis Score</w:t>
            </w:r>
          </w:p>
        </w:tc>
        <w:tc>
          <w:tcPr>
            <w:tcW w:w="0" w:type="auto"/>
            <w:vAlign w:val="center"/>
            <w:hideMark/>
          </w:tcPr>
          <w:p w:rsidR="009D5EFD" w:rsidRPr="008A5712" w:rsidRDefault="00C966F9" w:rsidP="0058007A">
            <w:pPr>
              <w:jc w:val="both"/>
              <w:rPr>
                <w:rFonts w:ascii="Times New Roman" w:hAnsi="Times New Roman" w:cs="Times New Roman"/>
                <w:sz w:val="24"/>
                <w:szCs w:val="24"/>
              </w:rPr>
            </w:pPr>
            <w:r>
              <w:rPr>
                <w:rFonts w:ascii="Times New Roman" w:hAnsi="Times New Roman" w:cs="Times New Roman"/>
                <w:sz w:val="24"/>
                <w:szCs w:val="24"/>
              </w:rPr>
              <w:t>G</w:t>
            </w:r>
            <w:r w:rsidR="009D5EFD" w:rsidRPr="008A5712">
              <w:rPr>
                <w:rFonts w:ascii="Times New Roman" w:hAnsi="Times New Roman" w:cs="Times New Roman"/>
                <w:sz w:val="24"/>
                <w:szCs w:val="24"/>
              </w:rPr>
              <w:t>S</w:t>
            </w:r>
          </w:p>
        </w:tc>
      </w:tr>
      <w:tr w:rsidR="009D5EFD" w:rsidRPr="008A5712" w:rsidTr="0040514A">
        <w:trPr>
          <w:tblCellSpacing w:w="15" w:type="dxa"/>
        </w:trPr>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lastRenderedPageBreak/>
              <w:t>Entropy Residual</w:t>
            </w:r>
          </w:p>
        </w:tc>
        <w:tc>
          <w:tcPr>
            <w:tcW w:w="0" w:type="auto"/>
            <w:vAlign w:val="center"/>
            <w:hideMark/>
          </w:tcPr>
          <w:p w:rsidR="009D5EFD" w:rsidRPr="008A5712" w:rsidRDefault="009D5EFD" w:rsidP="0058007A">
            <w:pPr>
              <w:jc w:val="both"/>
              <w:rPr>
                <w:rFonts w:ascii="Times New Roman" w:hAnsi="Times New Roman" w:cs="Times New Roman"/>
                <w:sz w:val="24"/>
                <w:szCs w:val="24"/>
              </w:rPr>
            </w:pPr>
            <w:r w:rsidRPr="008A5712">
              <w:rPr>
                <w:rFonts w:ascii="Times New Roman" w:hAnsi="Times New Roman" w:cs="Times New Roman"/>
                <w:sz w:val="24"/>
                <w:szCs w:val="24"/>
              </w:rPr>
              <w:t>EP</w:t>
            </w:r>
          </w:p>
        </w:tc>
      </w:tr>
    </w:tbl>
    <w:p w:rsidR="009D5EFD" w:rsidRPr="008A5712" w:rsidRDefault="009D5EFD" w:rsidP="0058007A">
      <w:pPr>
        <w:pStyle w:val="NormalWeb"/>
        <w:jc w:val="both"/>
      </w:pPr>
      <w:r w:rsidRPr="008A5712">
        <w:t>Representative outputs include:</w:t>
      </w:r>
    </w:p>
    <w:p w:rsidR="009D5EFD" w:rsidRPr="008A5712" w:rsidRDefault="0040514A" w:rsidP="0058007A">
      <w:pPr>
        <w:pStyle w:val="NormalWeb"/>
        <w:jc w:val="both"/>
      </w:pPr>
      <w:r>
        <w:t xml:space="preserve">Stable Vortices </w:t>
      </w:r>
      <w:r w:rsidR="009D5EFD" w:rsidRPr="008A5712">
        <w:t>9 – 64</w:t>
      </w:r>
    </w:p>
    <w:p w:rsidR="009D5EFD" w:rsidRPr="008A5712" w:rsidRDefault="0040514A" w:rsidP="0058007A">
      <w:pPr>
        <w:pStyle w:val="NormalWeb"/>
        <w:jc w:val="both"/>
      </w:pPr>
      <w:r>
        <w:t xml:space="preserve">Matter-like Clusters: </w:t>
      </w:r>
      <w:r w:rsidR="009D5EFD" w:rsidRPr="008A5712">
        <w:t>3</w:t>
      </w:r>
    </w:p>
    <w:p w:rsidR="009D5EFD" w:rsidRPr="008A5712" w:rsidRDefault="0040514A" w:rsidP="0058007A">
      <w:pPr>
        <w:pStyle w:val="NormalWeb"/>
        <w:jc w:val="both"/>
      </w:pPr>
      <w:r>
        <w:t xml:space="preserve">Condensed Matter Points: </w:t>
      </w:r>
      <w:r w:rsidR="0028419F">
        <w:t>284 – 700</w:t>
      </w:r>
    </w:p>
    <w:p w:rsidR="0028419F" w:rsidRDefault="0028419F" w:rsidP="0058007A">
      <w:pPr>
        <w:pStyle w:val="NormalWeb"/>
        <w:jc w:val="both"/>
      </w:pPr>
      <w:r>
        <w:t>Convergence Rate (CR): 53%</w:t>
      </w:r>
    </w:p>
    <w:p w:rsidR="009D5EFD" w:rsidRPr="008A5712" w:rsidRDefault="00791C29" w:rsidP="0058007A">
      <w:pPr>
        <w:pStyle w:val="NormalWeb"/>
        <w:jc w:val="both"/>
      </w:pPr>
      <w:r>
        <w:t xml:space="preserve">Genesis </w:t>
      </w:r>
      <w:r w:rsidR="0040514A">
        <w:t xml:space="preserve">Score: </w:t>
      </w:r>
      <w:r w:rsidR="009D5EFD" w:rsidRPr="008A5712">
        <w:t>622 – 4069</w:t>
      </w:r>
    </w:p>
    <w:p w:rsidR="008B7C23" w:rsidRPr="008A5712" w:rsidRDefault="009D5EFD" w:rsidP="0058007A">
      <w:pPr>
        <w:pStyle w:val="Heading2"/>
        <w:jc w:val="both"/>
        <w:rPr>
          <w:sz w:val="24"/>
          <w:szCs w:val="24"/>
        </w:rPr>
      </w:pPr>
      <w:r w:rsidRPr="008A5712">
        <w:rPr>
          <w:sz w:val="24"/>
          <w:szCs w:val="24"/>
        </w:rPr>
        <w:t>across current experiments.</w:t>
      </w:r>
    </w:p>
    <w:p w:rsidR="00C7280F" w:rsidRPr="00C7280F" w:rsidRDefault="00C7280F" w:rsidP="00C7280F">
      <w:pPr>
        <w:pStyle w:val="Heading3"/>
        <w:jc w:val="both"/>
        <w:rPr>
          <w:sz w:val="24"/>
          <w:szCs w:val="24"/>
        </w:rPr>
      </w:pPr>
      <w:r w:rsidRPr="00C7280F">
        <w:rPr>
          <w:sz w:val="24"/>
          <w:szCs w:val="24"/>
        </w:rPr>
        <w:t>5.7. Research Artifact Infrastructure</w:t>
      </w:r>
    </w:p>
    <w:p w:rsidR="00C7280F" w:rsidRDefault="00C7280F" w:rsidP="00C7280F">
      <w:pPr>
        <w:pStyle w:val="NormalWeb"/>
        <w:jc w:val="both"/>
      </w:pPr>
      <w:r>
        <w:t>To support reproducibility, the SGEM-PM framework is accompanied by:</w:t>
      </w:r>
    </w:p>
    <w:p w:rsidR="00C7280F" w:rsidRDefault="00C7280F" w:rsidP="00C7280F">
      <w:pPr>
        <w:pStyle w:val="NormalWeb"/>
      </w:pPr>
      <w:r>
        <w:t>• AB Genesis Simulator</w:t>
      </w:r>
      <w:r>
        <w:br/>
        <w:t>• Benchmark Framework</w:t>
      </w:r>
      <w:r>
        <w:br/>
        <w:t>• Versioned Research Artifacts</w:t>
      </w:r>
      <w:r>
        <w:br/>
        <w:t>• Persistent Computational Records</w:t>
      </w:r>
    </w:p>
    <w:p w:rsidR="00C7280F" w:rsidRDefault="00C7280F" w:rsidP="00C7280F">
      <w:pPr>
        <w:pStyle w:val="NormalWeb"/>
        <w:jc w:val="both"/>
      </w:pPr>
      <w:r>
        <w:t>The simulator therefore functions as a computational laboratory for exploring emergence dynamics under controlled parameter configurations.</w:t>
      </w:r>
    </w:p>
    <w:p w:rsidR="00C7280F" w:rsidRDefault="00C7280F" w:rsidP="00C7280F">
      <w:pPr>
        <w:pStyle w:val="NormalWeb"/>
        <w:jc w:val="both"/>
      </w:pPr>
      <w:r>
        <w:t>Artifact access information has been omitted from this anonymized manuscript.</w:t>
      </w:r>
    </w:p>
    <w:p w:rsidR="009F4682" w:rsidRPr="009F4682" w:rsidRDefault="009F4682" w:rsidP="0058007A">
      <w:pPr>
        <w:pStyle w:val="Heading1"/>
        <w:jc w:val="both"/>
        <w:rPr>
          <w:sz w:val="28"/>
          <w:szCs w:val="28"/>
        </w:rPr>
      </w:pPr>
      <w:r w:rsidRPr="009F4682">
        <w:rPr>
          <w:sz w:val="28"/>
          <w:szCs w:val="28"/>
        </w:rPr>
        <w:t>6. Benchmark Framework</w:t>
      </w:r>
    </w:p>
    <w:p w:rsidR="00F0089F" w:rsidRPr="00F0089F" w:rsidRDefault="00F0089F" w:rsidP="0058007A">
      <w:pPr>
        <w:pStyle w:val="Heading2"/>
        <w:jc w:val="both"/>
        <w:rPr>
          <w:sz w:val="24"/>
          <w:szCs w:val="24"/>
        </w:rPr>
      </w:pPr>
      <w:r w:rsidRPr="00F0089F">
        <w:rPr>
          <w:sz w:val="24"/>
          <w:szCs w:val="24"/>
        </w:rPr>
        <w:t>6.1. Benchmark Structure</w:t>
      </w:r>
    </w:p>
    <w:p w:rsidR="00F0089F" w:rsidRDefault="00F0089F" w:rsidP="0058007A">
      <w:pPr>
        <w:pStyle w:val="NormalWeb"/>
        <w:jc w:val="both"/>
      </w:pPr>
      <w:r>
        <w:t>The SGEM-PM benchmark framework evaluates emergence behavior through thirteen quantitative metrics organized into four benchmark layers.</w:t>
      </w:r>
    </w:p>
    <w:p w:rsidR="00F0089F" w:rsidRDefault="00F0089F" w:rsidP="0058007A">
      <w:pPr>
        <w:pStyle w:val="NormalWeb"/>
        <w:jc w:val="both"/>
      </w:pPr>
      <w:r>
        <w:t>Implementation Scaling Note</w:t>
      </w:r>
    </w:p>
    <w:p w:rsidR="00F0089F" w:rsidRPr="009F4682" w:rsidRDefault="00F0089F" w:rsidP="0058007A">
      <w:pPr>
        <w:pStyle w:val="NormalWeb"/>
        <w:jc w:val="both"/>
      </w:pPr>
      <w:r>
        <w:t>The benchmark framework allows implementation-dependent numerical scaling. Consequently, parameters such as PD, PA, PS, and TI may operate on different numerical ranges across simulator implementations and should be interpreted comparatively rather than as directly equivalent measurements.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
        <w:gridCol w:w="3246"/>
        <w:gridCol w:w="2723"/>
      </w:tblGrid>
      <w:tr w:rsidR="009F4682" w:rsidRPr="009F4682" w:rsidTr="009F4682">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lastRenderedPageBreak/>
              <w:t>Layer</w:t>
            </w:r>
          </w:p>
        </w:tc>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Category</w:t>
            </w:r>
          </w:p>
        </w:tc>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Metrics</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L1</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Divergence Layer</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MDI, ΓS</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L2</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Possibility Layer</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PD, PA</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L3</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Preservation-Convergence Layer</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PS, TI, VC</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L4</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Reality Formation Layer</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RLI, MEI, SD, CR, RP, EP</w:t>
            </w:r>
          </w:p>
        </w:tc>
      </w:tr>
    </w:tbl>
    <w:p w:rsidR="009F4682" w:rsidRPr="009F4682" w:rsidRDefault="009F4682" w:rsidP="0058007A">
      <w:pPr>
        <w:pStyle w:val="Heading2"/>
        <w:jc w:val="both"/>
        <w:rPr>
          <w:sz w:val="24"/>
          <w:szCs w:val="24"/>
        </w:rPr>
      </w:pPr>
      <w:r w:rsidRPr="009F4682">
        <w:rPr>
          <w:sz w:val="24"/>
          <w:szCs w:val="24"/>
        </w:rPr>
        <w:t>6.2. Mapping Divergence Metrics</w:t>
      </w:r>
    </w:p>
    <w:p w:rsidR="009F4682" w:rsidRPr="009F4682" w:rsidRDefault="009F4682" w:rsidP="0058007A">
      <w:pPr>
        <w:pStyle w:val="Heading3"/>
        <w:jc w:val="both"/>
        <w:rPr>
          <w:sz w:val="24"/>
          <w:szCs w:val="24"/>
        </w:rPr>
      </w:pPr>
      <w:r w:rsidRPr="009F4682">
        <w:rPr>
          <w:sz w:val="24"/>
          <w:szCs w:val="24"/>
        </w:rPr>
        <w:t>Mapping Divergence Index (MDI)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3761"/>
      </w:tblGrid>
      <w:tr w:rsidR="009F4682" w:rsidRPr="009F4682" w:rsidTr="009F4682">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Item</w:t>
            </w:r>
          </w:p>
        </w:tc>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Description</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Symbol</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MDI</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Framework Variable</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Δ</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Unit</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Relative Benchmark Score</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Interpretation</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Degree of mismatch between A and B</w:t>
            </w:r>
          </w:p>
        </w:tc>
      </w:tr>
    </w:tbl>
    <w:p w:rsidR="009F4682" w:rsidRPr="009F4682" w:rsidRDefault="009F4682" w:rsidP="0058007A">
      <w:pPr>
        <w:pStyle w:val="NormalWeb"/>
        <w:jc w:val="both"/>
      </w:pPr>
      <w:r w:rsidRPr="009F4682">
        <w:t>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2"/>
        <w:gridCol w:w="2653"/>
      </w:tblGrid>
      <w:tr w:rsidR="009F4682" w:rsidRPr="009F4682" w:rsidTr="00332566">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MDI Range</w:t>
            </w:r>
          </w:p>
        </w:tc>
        <w:tc>
          <w:tcPr>
            <w:tcW w:w="2608"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Interpretation</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0–20</w:t>
            </w:r>
          </w:p>
        </w:tc>
        <w:tc>
          <w:tcPr>
            <w:tcW w:w="2608"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Near-identical mapping</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21–40</w:t>
            </w:r>
          </w:p>
        </w:tc>
        <w:tc>
          <w:tcPr>
            <w:tcW w:w="2608"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Low divergence</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41–60</w:t>
            </w:r>
          </w:p>
        </w:tc>
        <w:tc>
          <w:tcPr>
            <w:tcW w:w="2608"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Moderate divergence</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61–80</w:t>
            </w:r>
          </w:p>
        </w:tc>
        <w:tc>
          <w:tcPr>
            <w:tcW w:w="2608"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High divergence</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81–100</w:t>
            </w:r>
          </w:p>
        </w:tc>
        <w:tc>
          <w:tcPr>
            <w:tcW w:w="2608"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Extreme divergence</w:t>
            </w:r>
          </w:p>
        </w:tc>
      </w:tr>
    </w:tbl>
    <w:p w:rsidR="009F4682" w:rsidRPr="009F4682" w:rsidRDefault="009F4682" w:rsidP="0058007A">
      <w:pPr>
        <w:pStyle w:val="Heading3"/>
        <w:jc w:val="both"/>
        <w:rPr>
          <w:sz w:val="24"/>
          <w:szCs w:val="24"/>
        </w:rPr>
      </w:pPr>
      <w:r w:rsidRPr="009F4682">
        <w:rPr>
          <w:sz w:val="24"/>
          <w:szCs w:val="24"/>
        </w:rPr>
        <w:t>Interference Region Size (ΓS)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841"/>
      </w:tblGrid>
      <w:tr w:rsidR="009F4682" w:rsidRPr="009F4682" w:rsidTr="009F4682">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Item</w:t>
            </w:r>
          </w:p>
        </w:tc>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Description</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Symbol</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ΓS</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lastRenderedPageBreak/>
              <w:t>Framework Variable</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Γ</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Unit</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Relative Area (%)</w:t>
            </w:r>
          </w:p>
        </w:tc>
      </w:tr>
    </w:tbl>
    <w:p w:rsidR="009F4682" w:rsidRPr="009F4682" w:rsidRDefault="009F4682" w:rsidP="0058007A">
      <w:pPr>
        <w:pStyle w:val="NormalWeb"/>
        <w:jc w:val="both"/>
      </w:pPr>
      <w:r w:rsidRPr="009F4682">
        <w:t>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3140"/>
      </w:tblGrid>
      <w:tr w:rsidR="009F4682" w:rsidRPr="009F4682" w:rsidTr="00332566">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ΓS</w:t>
            </w:r>
          </w:p>
        </w:tc>
        <w:tc>
          <w:tcPr>
            <w:tcW w:w="3095"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State</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0</w:t>
            </w:r>
          </w:p>
        </w:tc>
        <w:tc>
          <w:tcPr>
            <w:tcW w:w="309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No contact</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1–25</w:t>
            </w:r>
          </w:p>
        </w:tc>
        <w:tc>
          <w:tcPr>
            <w:tcW w:w="309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Local interference</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26–50</w:t>
            </w:r>
          </w:p>
        </w:tc>
        <w:tc>
          <w:tcPr>
            <w:tcW w:w="309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Expanding interference</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51–75</w:t>
            </w:r>
          </w:p>
        </w:tc>
        <w:tc>
          <w:tcPr>
            <w:tcW w:w="309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Large-scale interference</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76–100</w:t>
            </w:r>
          </w:p>
        </w:tc>
        <w:tc>
          <w:tcPr>
            <w:tcW w:w="309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Dominant interference</w:t>
            </w:r>
          </w:p>
        </w:tc>
      </w:tr>
    </w:tbl>
    <w:p w:rsidR="009F4682" w:rsidRPr="009F4682" w:rsidRDefault="009F4682" w:rsidP="0058007A">
      <w:pPr>
        <w:pStyle w:val="Heading2"/>
        <w:jc w:val="both"/>
        <w:rPr>
          <w:sz w:val="24"/>
          <w:szCs w:val="24"/>
        </w:rPr>
      </w:pPr>
      <w:r w:rsidRPr="009F4682">
        <w:rPr>
          <w:sz w:val="24"/>
          <w:szCs w:val="24"/>
        </w:rPr>
        <w:t>6.3. Possibility Metrics</w:t>
      </w:r>
    </w:p>
    <w:p w:rsidR="009F4682" w:rsidRPr="009F4682" w:rsidRDefault="009F4682" w:rsidP="0058007A">
      <w:pPr>
        <w:pStyle w:val="Heading3"/>
        <w:jc w:val="both"/>
        <w:rPr>
          <w:sz w:val="24"/>
          <w:szCs w:val="24"/>
        </w:rPr>
      </w:pPr>
      <w:r w:rsidRPr="009F4682">
        <w:rPr>
          <w:sz w:val="24"/>
          <w:szCs w:val="24"/>
        </w:rPr>
        <w:t>Possibility Density (PD)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777"/>
      </w:tblGrid>
      <w:tr w:rsidR="009F4682" w:rsidRPr="009F4682" w:rsidTr="00332566">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Item</w:t>
            </w:r>
          </w:p>
        </w:tc>
        <w:tc>
          <w:tcPr>
            <w:tcW w:w="1732"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Description</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Symbol</w:t>
            </w:r>
          </w:p>
        </w:tc>
        <w:tc>
          <w:tcPr>
            <w:tcW w:w="1732"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PD</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Framework Variable</w:t>
            </w:r>
          </w:p>
        </w:tc>
        <w:tc>
          <w:tcPr>
            <w:tcW w:w="1732"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Ψ</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Simulator Parameter</w:t>
            </w:r>
          </w:p>
        </w:tc>
        <w:tc>
          <w:tcPr>
            <w:tcW w:w="1732"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Ψ Density</w:t>
            </w:r>
          </w:p>
        </w:tc>
      </w:tr>
    </w:tbl>
    <w:p w:rsidR="009F4682" w:rsidRPr="009F4682" w:rsidRDefault="009F4682" w:rsidP="0058007A">
      <w:pPr>
        <w:pStyle w:val="NormalWeb"/>
        <w:jc w:val="both"/>
      </w:pPr>
      <w:r w:rsidRPr="009F4682">
        <w:t>PD measures the density of active possibility states within the Dynamic Possibility Field.</w:t>
      </w:r>
    </w:p>
    <w:p w:rsidR="00821C24" w:rsidRDefault="009F4682" w:rsidP="0058007A">
      <w:pPr>
        <w:pStyle w:val="NormalWeb"/>
        <w:jc w:val="both"/>
      </w:pPr>
      <w:r w:rsidRPr="009F4682">
        <w:t>Observed Experimental Values:</w:t>
      </w:r>
      <w:r>
        <w:t xml:space="preserve"> </w:t>
      </w:r>
    </w:p>
    <w:p w:rsidR="009F4682" w:rsidRPr="009F4682" w:rsidRDefault="009F4682" w:rsidP="0058007A">
      <w:pPr>
        <w:pStyle w:val="NormalWeb"/>
        <w:jc w:val="both"/>
      </w:pPr>
      <w:r w:rsidRPr="009F4682">
        <w:t>89–700</w:t>
      </w:r>
    </w:p>
    <w:p w:rsidR="009F4682" w:rsidRPr="009F4682" w:rsidRDefault="009F4682" w:rsidP="0058007A">
      <w:pPr>
        <w:pStyle w:val="NormalWeb"/>
        <w:jc w:val="both"/>
      </w:pPr>
      <w:r w:rsidRPr="009F4682">
        <w:t>Interpretation:</w:t>
      </w:r>
    </w:p>
    <w:p w:rsidR="00F0089F" w:rsidRPr="009F4682" w:rsidRDefault="009F4682" w:rsidP="0058007A">
      <w:pPr>
        <w:pStyle w:val="NormalWeb"/>
        <w:jc w:val="both"/>
      </w:pPr>
      <w:r w:rsidRPr="009F4682">
        <w:t>Higher PD values generally correspond to larger possibility spaces and increased emergence activity.</w:t>
      </w:r>
    </w:p>
    <w:p w:rsidR="009F4682" w:rsidRPr="009F4682" w:rsidRDefault="009F4682" w:rsidP="0058007A">
      <w:pPr>
        <w:pStyle w:val="Heading3"/>
        <w:jc w:val="both"/>
        <w:rPr>
          <w:sz w:val="24"/>
          <w:szCs w:val="24"/>
        </w:rPr>
      </w:pPr>
      <w:r w:rsidRPr="009F4682">
        <w:rPr>
          <w:sz w:val="24"/>
          <w:szCs w:val="24"/>
        </w:rPr>
        <w:lastRenderedPageBreak/>
        <w:t>Possibility Activity (PA)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777"/>
      </w:tblGrid>
      <w:tr w:rsidR="009F4682" w:rsidRPr="009F4682" w:rsidTr="00332566">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Item</w:t>
            </w:r>
          </w:p>
        </w:tc>
        <w:tc>
          <w:tcPr>
            <w:tcW w:w="1732"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Description</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Symbol</w:t>
            </w:r>
          </w:p>
        </w:tc>
        <w:tc>
          <w:tcPr>
            <w:tcW w:w="1732"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PA</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Framework Variable</w:t>
            </w:r>
          </w:p>
        </w:tc>
        <w:tc>
          <w:tcPr>
            <w:tcW w:w="1732"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P_in</w:t>
            </w:r>
          </w:p>
        </w:tc>
      </w:tr>
      <w:tr w:rsidR="009F4682" w:rsidRPr="009F4682" w:rsidTr="00332566">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Simulator Parameter</w:t>
            </w:r>
          </w:p>
        </w:tc>
        <w:tc>
          <w:tcPr>
            <w:tcW w:w="1732"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P_in Intensity</w:t>
            </w:r>
          </w:p>
        </w:tc>
      </w:tr>
    </w:tbl>
    <w:p w:rsidR="009F4682" w:rsidRPr="009F4682" w:rsidRDefault="009F4682" w:rsidP="0058007A">
      <w:pPr>
        <w:pStyle w:val="NormalWeb"/>
        <w:jc w:val="both"/>
      </w:pPr>
      <w:r w:rsidRPr="009F4682">
        <w:t>PA measures the intensity of possibility actualization within the simulator environment.</w:t>
      </w:r>
    </w:p>
    <w:p w:rsidR="009F4682" w:rsidRPr="009F4682" w:rsidRDefault="009F4682" w:rsidP="0058007A">
      <w:pPr>
        <w:pStyle w:val="NormalWeb"/>
        <w:jc w:val="both"/>
      </w:pPr>
      <w:r w:rsidRPr="009F4682">
        <w:t>Observed Experimental Values:</w:t>
      </w:r>
    </w:p>
    <w:p w:rsidR="009F4682" w:rsidRPr="009F4682" w:rsidRDefault="009F4682" w:rsidP="0058007A">
      <w:pPr>
        <w:pStyle w:val="NormalWeb"/>
        <w:jc w:val="both"/>
      </w:pPr>
      <w:r w:rsidRPr="009F4682">
        <w:t>0.90–85</w:t>
      </w:r>
    </w:p>
    <w:p w:rsidR="009F4682" w:rsidRPr="009F4682" w:rsidRDefault="009F4682" w:rsidP="0058007A">
      <w:pPr>
        <w:pStyle w:val="NormalWeb"/>
        <w:jc w:val="both"/>
      </w:pPr>
      <w:r w:rsidRPr="009F4682">
        <w:t>Interpretation:</w:t>
      </w:r>
    </w:p>
    <w:p w:rsidR="009F4682" w:rsidRPr="009F4682" w:rsidRDefault="009F4682" w:rsidP="0058007A">
      <w:pPr>
        <w:pStyle w:val="NormalWeb"/>
        <w:jc w:val="both"/>
      </w:pPr>
      <w:r w:rsidRPr="009F4682">
        <w:t>Higher PA values indicate stronger possibility activity. Numerical scales may vary across implementations.</w:t>
      </w:r>
    </w:p>
    <w:p w:rsidR="009F4682" w:rsidRPr="009F4682" w:rsidRDefault="009F4682" w:rsidP="0058007A">
      <w:pPr>
        <w:pStyle w:val="Heading2"/>
        <w:jc w:val="both"/>
        <w:rPr>
          <w:sz w:val="24"/>
          <w:szCs w:val="24"/>
        </w:rPr>
      </w:pPr>
      <w:r w:rsidRPr="009F4682">
        <w:rPr>
          <w:sz w:val="24"/>
          <w:szCs w:val="24"/>
        </w:rPr>
        <w:t>6.4. Preservation Metrics</w:t>
      </w:r>
    </w:p>
    <w:p w:rsidR="009F4682" w:rsidRPr="009F4682" w:rsidRDefault="009F4682" w:rsidP="0058007A">
      <w:pPr>
        <w:pStyle w:val="Heading3"/>
        <w:jc w:val="both"/>
        <w:rPr>
          <w:sz w:val="24"/>
          <w:szCs w:val="24"/>
        </w:rPr>
      </w:pPr>
      <w:r w:rsidRPr="009F4682">
        <w:rPr>
          <w:sz w:val="24"/>
          <w:szCs w:val="24"/>
        </w:rPr>
        <w:t>Preservation Strength (PS)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949"/>
      </w:tblGrid>
      <w:tr w:rsidR="009F4682" w:rsidRPr="009F4682" w:rsidTr="009F4682">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Item</w:t>
            </w:r>
          </w:p>
        </w:tc>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Description</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Symbol</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PS</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Framework Variable</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Π</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Simulator Parameter</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Π Closure Strength</w:t>
            </w:r>
          </w:p>
        </w:tc>
      </w:tr>
    </w:tbl>
    <w:p w:rsidR="00821C24" w:rsidRDefault="009F4682" w:rsidP="0058007A">
      <w:pPr>
        <w:pStyle w:val="NormalWeb"/>
        <w:jc w:val="both"/>
      </w:pPr>
      <w:r w:rsidRPr="009F4682">
        <w:t>Observed Experimental Values:</w:t>
      </w:r>
      <w:r>
        <w:t xml:space="preserve"> </w:t>
      </w:r>
    </w:p>
    <w:p w:rsidR="009F4682" w:rsidRPr="009F4682" w:rsidRDefault="009F4682" w:rsidP="0058007A">
      <w:pPr>
        <w:pStyle w:val="NormalWeb"/>
        <w:jc w:val="both"/>
      </w:pPr>
      <w:r w:rsidRPr="009F4682">
        <w:t>0.35–86</w:t>
      </w:r>
    </w:p>
    <w:p w:rsidR="009F4682" w:rsidRPr="009F4682" w:rsidRDefault="009F4682" w:rsidP="0058007A">
      <w:pPr>
        <w:pStyle w:val="NormalWeb"/>
        <w:jc w:val="both"/>
      </w:pPr>
      <w:r w:rsidRPr="009F4682">
        <w:t>Interpretation:</w:t>
      </w:r>
    </w:p>
    <w:p w:rsidR="009F4682" w:rsidRDefault="009F4682" w:rsidP="0058007A">
      <w:pPr>
        <w:pStyle w:val="NormalWeb"/>
        <w:jc w:val="both"/>
      </w:pPr>
      <w:r w:rsidRPr="009F4682">
        <w:t>Higher PS values indicate stronger preservation activity and greater structural persistence.</w:t>
      </w:r>
    </w:p>
    <w:p w:rsidR="005634A7" w:rsidRDefault="005634A7" w:rsidP="0058007A">
      <w:pPr>
        <w:pStyle w:val="NormalWeb"/>
        <w:jc w:val="both"/>
      </w:pPr>
    </w:p>
    <w:p w:rsidR="005634A7" w:rsidRPr="009F4682" w:rsidRDefault="005634A7" w:rsidP="0058007A">
      <w:pPr>
        <w:pStyle w:val="NormalWeb"/>
        <w:jc w:val="both"/>
      </w:pPr>
    </w:p>
    <w:p w:rsidR="009F4682" w:rsidRPr="009F4682" w:rsidRDefault="009F4682" w:rsidP="0058007A">
      <w:pPr>
        <w:pStyle w:val="Heading3"/>
        <w:jc w:val="both"/>
        <w:rPr>
          <w:sz w:val="24"/>
          <w:szCs w:val="24"/>
        </w:rPr>
      </w:pPr>
      <w:r w:rsidRPr="009F4682">
        <w:rPr>
          <w:sz w:val="24"/>
          <w:szCs w:val="24"/>
        </w:rPr>
        <w:lastRenderedPageBreak/>
        <w:t>Twist Intensity (TI)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782"/>
      </w:tblGrid>
      <w:tr w:rsidR="009F4682" w:rsidRPr="009F4682" w:rsidTr="009F4682">
        <w:trPr>
          <w:tblHeader/>
          <w:tblCellSpacing w:w="15" w:type="dxa"/>
        </w:trPr>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Item</w:t>
            </w:r>
          </w:p>
        </w:tc>
        <w:tc>
          <w:tcPr>
            <w:tcW w:w="0" w:type="auto"/>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Description</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Symbol</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TI</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Framework Variable</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T</w:t>
            </w:r>
          </w:p>
        </w:tc>
      </w:tr>
      <w:tr w:rsidR="009F4682" w:rsidRPr="009F4682" w:rsidTr="009F4682">
        <w:trPr>
          <w:tblCellSpacing w:w="15" w:type="dxa"/>
        </w:trPr>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Simulator Parameter</w:t>
            </w:r>
          </w:p>
        </w:tc>
        <w:tc>
          <w:tcPr>
            <w:tcW w:w="0" w:type="auto"/>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Twist Coefficient</w:t>
            </w:r>
          </w:p>
        </w:tc>
      </w:tr>
    </w:tbl>
    <w:p w:rsidR="00821C24" w:rsidRDefault="009F4682" w:rsidP="0058007A">
      <w:pPr>
        <w:pStyle w:val="NormalWeb"/>
        <w:jc w:val="both"/>
      </w:pPr>
      <w:r w:rsidRPr="009F4682">
        <w:t>Observed Experimental Values:</w:t>
      </w:r>
      <w:r>
        <w:t xml:space="preserve"> </w:t>
      </w:r>
    </w:p>
    <w:p w:rsidR="009F4682" w:rsidRPr="009F4682" w:rsidRDefault="009F4682" w:rsidP="0058007A">
      <w:pPr>
        <w:pStyle w:val="NormalWeb"/>
        <w:jc w:val="both"/>
      </w:pPr>
      <w:r w:rsidRPr="009F4682">
        <w:t>1.20–85</w:t>
      </w:r>
    </w:p>
    <w:p w:rsidR="009F4682" w:rsidRDefault="009F4682" w:rsidP="0058007A">
      <w:pPr>
        <w:pStyle w:val="NormalWeb"/>
        <w:jc w:val="both"/>
      </w:pPr>
      <w:r w:rsidRPr="009F4682">
        <w:t>Interpretation:</w:t>
      </w:r>
      <w:r>
        <w:t xml:space="preserve"> </w:t>
      </w:r>
    </w:p>
    <w:p w:rsidR="009F4682" w:rsidRPr="009F4682" w:rsidRDefault="009F4682" w:rsidP="0058007A">
      <w:pPr>
        <w:pStyle w:val="NormalWeb"/>
        <w:jc w:val="both"/>
      </w:pPr>
      <w:r w:rsidRPr="009F4682">
        <w:t>Higher TI values generally increase the probability of stable vortex formation.</w:t>
      </w:r>
    </w:p>
    <w:p w:rsidR="009F4682" w:rsidRPr="009F4682" w:rsidRDefault="009F4682" w:rsidP="0058007A">
      <w:pPr>
        <w:pStyle w:val="Heading3"/>
        <w:jc w:val="both"/>
        <w:rPr>
          <w:sz w:val="24"/>
          <w:szCs w:val="24"/>
        </w:rPr>
      </w:pPr>
      <w:r w:rsidRPr="009F4682">
        <w:rPr>
          <w:sz w:val="24"/>
          <w:szCs w:val="24"/>
        </w:rPr>
        <w:t>Vortex Count (VC)</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568"/>
      </w:tblGrid>
      <w:tr w:rsidR="009F4682" w:rsidRPr="009F4682" w:rsidTr="009F4682">
        <w:trPr>
          <w:tblHeader/>
          <w:tblCellSpacing w:w="15" w:type="dxa"/>
        </w:trPr>
        <w:tc>
          <w:tcPr>
            <w:tcW w:w="2043"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Item</w:t>
            </w:r>
          </w:p>
        </w:tc>
        <w:tc>
          <w:tcPr>
            <w:tcW w:w="1523"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Description</w:t>
            </w:r>
          </w:p>
        </w:tc>
      </w:tr>
      <w:tr w:rsidR="009F4682" w:rsidRPr="009F4682" w:rsidTr="009F4682">
        <w:trPr>
          <w:tblCellSpacing w:w="15" w:type="dxa"/>
        </w:trPr>
        <w:tc>
          <w:tcPr>
            <w:tcW w:w="2043"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Symbol</w:t>
            </w:r>
          </w:p>
        </w:tc>
        <w:tc>
          <w:tcPr>
            <w:tcW w:w="1523"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VC</w:t>
            </w:r>
          </w:p>
        </w:tc>
      </w:tr>
      <w:tr w:rsidR="009F4682" w:rsidRPr="009F4682" w:rsidTr="009F4682">
        <w:trPr>
          <w:tblCellSpacing w:w="15" w:type="dxa"/>
        </w:trPr>
        <w:tc>
          <w:tcPr>
            <w:tcW w:w="2043"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Unit</w:t>
            </w:r>
          </w:p>
        </w:tc>
        <w:tc>
          <w:tcPr>
            <w:tcW w:w="1523"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Stable Vortices</w:t>
            </w:r>
          </w:p>
        </w:tc>
      </w:tr>
      <w:tr w:rsidR="009F4682" w:rsidRPr="009F4682" w:rsidTr="009F4682">
        <w:trPr>
          <w:tblCellSpacing w:w="15" w:type="dxa"/>
        </w:trPr>
        <w:tc>
          <w:tcPr>
            <w:tcW w:w="2043"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Framework Variable</w:t>
            </w:r>
          </w:p>
        </w:tc>
        <w:tc>
          <w:tcPr>
            <w:tcW w:w="1523"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T</w:t>
            </w:r>
          </w:p>
        </w:tc>
      </w:tr>
    </w:tbl>
    <w:p w:rsidR="009F4682" w:rsidRPr="009F4682" w:rsidRDefault="009F4682" w:rsidP="0058007A">
      <w:pPr>
        <w:pStyle w:val="NormalWeb"/>
        <w:jc w:val="both"/>
      </w:pPr>
      <w:r w:rsidRPr="009F4682">
        <w:t>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95"/>
        <w:gridCol w:w="2790"/>
      </w:tblGrid>
      <w:tr w:rsidR="009F4682" w:rsidRPr="009F4682" w:rsidTr="009F4682">
        <w:trPr>
          <w:tblHeader/>
          <w:tblCellSpacing w:w="15" w:type="dxa"/>
        </w:trPr>
        <w:tc>
          <w:tcPr>
            <w:tcW w:w="850"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VC</w:t>
            </w:r>
          </w:p>
        </w:tc>
        <w:tc>
          <w:tcPr>
            <w:tcW w:w="2745" w:type="dxa"/>
            <w:vAlign w:val="center"/>
            <w:hideMark/>
          </w:tcPr>
          <w:p w:rsidR="009F4682" w:rsidRPr="009F4682" w:rsidRDefault="009F4682" w:rsidP="0058007A">
            <w:pPr>
              <w:jc w:val="both"/>
              <w:rPr>
                <w:rFonts w:ascii="Times New Roman" w:hAnsi="Times New Roman" w:cs="Times New Roman"/>
                <w:b/>
                <w:bCs/>
                <w:sz w:val="24"/>
                <w:szCs w:val="24"/>
              </w:rPr>
            </w:pPr>
            <w:r w:rsidRPr="009F4682">
              <w:rPr>
                <w:rFonts w:ascii="Times New Roman" w:hAnsi="Times New Roman" w:cs="Times New Roman"/>
                <w:b/>
                <w:bCs/>
                <w:sz w:val="24"/>
                <w:szCs w:val="24"/>
              </w:rPr>
              <w:t>State</w:t>
            </w:r>
          </w:p>
        </w:tc>
      </w:tr>
      <w:tr w:rsidR="009F4682" w:rsidRPr="009F4682" w:rsidTr="009F4682">
        <w:trPr>
          <w:tblCellSpacing w:w="15" w:type="dxa"/>
        </w:trPr>
        <w:tc>
          <w:tcPr>
            <w:tcW w:w="850"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0</w:t>
            </w:r>
          </w:p>
        </w:tc>
        <w:tc>
          <w:tcPr>
            <w:tcW w:w="274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No emergence</w:t>
            </w:r>
          </w:p>
        </w:tc>
      </w:tr>
      <w:tr w:rsidR="009F4682" w:rsidRPr="009F4682" w:rsidTr="009F4682">
        <w:trPr>
          <w:tblCellSpacing w:w="15" w:type="dxa"/>
        </w:trPr>
        <w:tc>
          <w:tcPr>
            <w:tcW w:w="850"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1–10</w:t>
            </w:r>
          </w:p>
        </w:tc>
        <w:tc>
          <w:tcPr>
            <w:tcW w:w="274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Local vortex formation</w:t>
            </w:r>
          </w:p>
        </w:tc>
      </w:tr>
      <w:tr w:rsidR="009F4682" w:rsidRPr="009F4682" w:rsidTr="009F4682">
        <w:trPr>
          <w:tblCellSpacing w:w="15" w:type="dxa"/>
        </w:trPr>
        <w:tc>
          <w:tcPr>
            <w:tcW w:w="850"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11–50</w:t>
            </w:r>
          </w:p>
        </w:tc>
        <w:tc>
          <w:tcPr>
            <w:tcW w:w="274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Structured convergence</w:t>
            </w:r>
          </w:p>
        </w:tc>
      </w:tr>
      <w:tr w:rsidR="009F4682" w:rsidRPr="009F4682" w:rsidTr="009F4682">
        <w:trPr>
          <w:tblCellSpacing w:w="15" w:type="dxa"/>
        </w:trPr>
        <w:tc>
          <w:tcPr>
            <w:tcW w:w="850"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&gt;50</w:t>
            </w:r>
          </w:p>
        </w:tc>
        <w:tc>
          <w:tcPr>
            <w:tcW w:w="2745" w:type="dxa"/>
            <w:vAlign w:val="center"/>
            <w:hideMark/>
          </w:tcPr>
          <w:p w:rsidR="009F4682" w:rsidRPr="009F4682" w:rsidRDefault="009F4682" w:rsidP="0058007A">
            <w:pPr>
              <w:jc w:val="both"/>
              <w:rPr>
                <w:rFonts w:ascii="Times New Roman" w:hAnsi="Times New Roman" w:cs="Times New Roman"/>
                <w:sz w:val="24"/>
                <w:szCs w:val="24"/>
              </w:rPr>
            </w:pPr>
            <w:r w:rsidRPr="009F4682">
              <w:rPr>
                <w:rFonts w:ascii="Times New Roman" w:hAnsi="Times New Roman" w:cs="Times New Roman"/>
                <w:sz w:val="24"/>
                <w:szCs w:val="24"/>
              </w:rPr>
              <w:t>High-density convergence</w:t>
            </w:r>
          </w:p>
        </w:tc>
      </w:tr>
    </w:tbl>
    <w:p w:rsidR="009F4682" w:rsidRPr="009F4682" w:rsidRDefault="009F4682" w:rsidP="0058007A">
      <w:pPr>
        <w:pStyle w:val="NormalWeb"/>
        <w:jc w:val="both"/>
      </w:pPr>
      <w:r w:rsidRPr="009F4682">
        <w:t>Observed Experimental Values:</w:t>
      </w:r>
    </w:p>
    <w:p w:rsidR="009F4682" w:rsidRPr="009F4682" w:rsidRDefault="009F4682" w:rsidP="0058007A">
      <w:pPr>
        <w:pStyle w:val="NormalWeb"/>
        <w:jc w:val="both"/>
      </w:pPr>
      <w:r w:rsidRPr="009F4682">
        <w:t>9–64 stable vortices.</w:t>
      </w:r>
    </w:p>
    <w:p w:rsidR="00332566" w:rsidRPr="00332566" w:rsidRDefault="00332566" w:rsidP="0058007A">
      <w:pPr>
        <w:pStyle w:val="Heading2"/>
        <w:jc w:val="both"/>
        <w:rPr>
          <w:sz w:val="24"/>
          <w:szCs w:val="24"/>
        </w:rPr>
      </w:pPr>
      <w:r w:rsidRPr="00332566">
        <w:rPr>
          <w:sz w:val="24"/>
          <w:szCs w:val="24"/>
        </w:rPr>
        <w:lastRenderedPageBreak/>
        <w:t>6.5. Reality Formation Metrics</w:t>
      </w:r>
    </w:p>
    <w:p w:rsidR="00332566" w:rsidRPr="00332566" w:rsidRDefault="00332566" w:rsidP="0058007A">
      <w:pPr>
        <w:pStyle w:val="Heading3"/>
        <w:jc w:val="both"/>
        <w:rPr>
          <w:sz w:val="24"/>
          <w:szCs w:val="24"/>
        </w:rPr>
      </w:pPr>
      <w:r w:rsidRPr="00332566">
        <w:rPr>
          <w:sz w:val="24"/>
          <w:szCs w:val="24"/>
        </w:rPr>
        <w:t>Reality Locking Index (RLI)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282"/>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Item</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Description</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Symbol</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RLI</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Framework Variable</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R</w:t>
            </w:r>
          </w:p>
        </w:tc>
      </w:tr>
    </w:tbl>
    <w:p w:rsidR="00332566" w:rsidRPr="00332566" w:rsidRDefault="00332566" w:rsidP="0058007A">
      <w:pPr>
        <w:pStyle w:val="NormalWeb"/>
        <w:jc w:val="both"/>
      </w:pPr>
      <w:r w:rsidRPr="00332566">
        <w:t>RLI is a normalized benchmark score ranging from 0 to 100 and measures the degree of stabilization achieved by emergent structures.</w:t>
      </w:r>
    </w:p>
    <w:p w:rsidR="00332566" w:rsidRPr="00332566" w:rsidRDefault="00332566" w:rsidP="0058007A">
      <w:pPr>
        <w:pStyle w:val="NormalWeb"/>
        <w:jc w:val="both"/>
      </w:pPr>
      <w:r w:rsidRPr="00332566">
        <w:t>Classification: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2510"/>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RLI</w:t>
            </w:r>
          </w:p>
        </w:tc>
        <w:tc>
          <w:tcPr>
            <w:tcW w:w="2465" w:type="dxa"/>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Interpretation</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0–20</w:t>
            </w:r>
          </w:p>
        </w:tc>
        <w:tc>
          <w:tcPr>
            <w:tcW w:w="246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Unstable</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21–40</w:t>
            </w:r>
          </w:p>
        </w:tc>
        <w:tc>
          <w:tcPr>
            <w:tcW w:w="246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Weak Locking</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41–60</w:t>
            </w:r>
          </w:p>
        </w:tc>
        <w:tc>
          <w:tcPr>
            <w:tcW w:w="246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Moderate Locking</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61–80</w:t>
            </w:r>
          </w:p>
        </w:tc>
        <w:tc>
          <w:tcPr>
            <w:tcW w:w="246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Strong Locking</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81–100</w:t>
            </w:r>
          </w:p>
        </w:tc>
        <w:tc>
          <w:tcPr>
            <w:tcW w:w="246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Persistent Locking</w:t>
            </w:r>
          </w:p>
        </w:tc>
      </w:tr>
    </w:tbl>
    <w:p w:rsidR="00332566" w:rsidRPr="00332566" w:rsidRDefault="00332566" w:rsidP="0058007A">
      <w:pPr>
        <w:pStyle w:val="Heading3"/>
        <w:jc w:val="both"/>
        <w:rPr>
          <w:sz w:val="24"/>
          <w:szCs w:val="24"/>
        </w:rPr>
      </w:pPr>
      <w:r w:rsidRPr="00332566">
        <w:rPr>
          <w:sz w:val="24"/>
          <w:szCs w:val="24"/>
        </w:rPr>
        <w:t>Matter Emergence Index (MEI)</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88"/>
        <w:gridCol w:w="1282"/>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Item</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Description</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Symbol</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MEI</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Framework Variable</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w:t>
            </w:r>
          </w:p>
        </w:tc>
      </w:tr>
    </w:tbl>
    <w:p w:rsidR="00332566" w:rsidRPr="00332566" w:rsidRDefault="00332566" w:rsidP="0058007A">
      <w:pPr>
        <w:pStyle w:val="NormalWeb"/>
        <w:jc w:val="both"/>
      </w:pPr>
      <w:r w:rsidRPr="00332566">
        <w:t>MEI is a normalized composite benchmark score derived from condensation, clustering, and persistence measurements, including:</w:t>
      </w:r>
    </w:p>
    <w:p w:rsidR="00332566" w:rsidRPr="00332566" w:rsidRDefault="00332566" w:rsidP="0058007A">
      <w:pPr>
        <w:pStyle w:val="NormalWeb"/>
        <w:numPr>
          <w:ilvl w:val="0"/>
          <w:numId w:val="22"/>
        </w:numPr>
        <w:jc w:val="both"/>
      </w:pPr>
      <w:r w:rsidRPr="00332566">
        <w:t>Condensed Matter Points</w:t>
      </w:r>
    </w:p>
    <w:p w:rsidR="00332566" w:rsidRPr="00332566" w:rsidRDefault="00332566" w:rsidP="0058007A">
      <w:pPr>
        <w:pStyle w:val="NormalWeb"/>
        <w:numPr>
          <w:ilvl w:val="0"/>
          <w:numId w:val="22"/>
        </w:numPr>
        <w:jc w:val="both"/>
      </w:pPr>
      <w:r w:rsidRPr="00332566">
        <w:t>Matter-like Clusters</w:t>
      </w:r>
    </w:p>
    <w:p w:rsidR="00332566" w:rsidRPr="00332566" w:rsidRDefault="00332566" w:rsidP="0058007A">
      <w:pPr>
        <w:pStyle w:val="NormalWeb"/>
        <w:numPr>
          <w:ilvl w:val="0"/>
          <w:numId w:val="22"/>
        </w:numPr>
        <w:jc w:val="both"/>
      </w:pPr>
      <w:r w:rsidRPr="00332566">
        <w:t>Persistence Duration</w:t>
      </w:r>
    </w:p>
    <w:p w:rsidR="00332566" w:rsidRPr="00332566" w:rsidRDefault="00332566" w:rsidP="0058007A">
      <w:pPr>
        <w:pStyle w:val="NormalWeb"/>
        <w:jc w:val="both"/>
      </w:pPr>
      <w:r w:rsidRPr="00332566">
        <w:t>Current benchmark observations include:</w:t>
      </w:r>
    </w:p>
    <w:p w:rsidR="00332566" w:rsidRPr="00332566" w:rsidRDefault="00332566" w:rsidP="0058007A">
      <w:pPr>
        <w:pStyle w:val="NormalWeb"/>
        <w:numPr>
          <w:ilvl w:val="0"/>
          <w:numId w:val="23"/>
        </w:numPr>
        <w:jc w:val="both"/>
      </w:pPr>
      <w:r w:rsidRPr="00332566">
        <w:lastRenderedPageBreak/>
        <w:t>284 condensed matter points</w:t>
      </w:r>
    </w:p>
    <w:p w:rsidR="00332566" w:rsidRPr="00332566" w:rsidRDefault="00332566" w:rsidP="0058007A">
      <w:pPr>
        <w:pStyle w:val="NormalWeb"/>
        <w:numPr>
          <w:ilvl w:val="0"/>
          <w:numId w:val="23"/>
        </w:numPr>
        <w:jc w:val="both"/>
      </w:pPr>
      <w:r w:rsidRPr="00332566">
        <w:t>3 matter-like clusters</w:t>
      </w:r>
    </w:p>
    <w:p w:rsidR="00332566" w:rsidRPr="00332566" w:rsidRDefault="00332566" w:rsidP="0058007A">
      <w:pPr>
        <w:pStyle w:val="Heading3"/>
        <w:jc w:val="both"/>
        <w:rPr>
          <w:sz w:val="24"/>
          <w:szCs w:val="24"/>
        </w:rPr>
      </w:pPr>
      <w:r w:rsidRPr="00332566">
        <w:rPr>
          <w:sz w:val="24"/>
          <w:szCs w:val="24"/>
        </w:rPr>
        <w:t>Stability Duration (SD)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2795"/>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Item</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Description</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Symbol</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SD</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Unit</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Frames</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Meaning</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Lifetime of stable structures</w:t>
            </w:r>
          </w:p>
        </w:tc>
      </w:tr>
    </w:tbl>
    <w:p w:rsidR="00332566" w:rsidRPr="00332566" w:rsidRDefault="00332566" w:rsidP="0058007A">
      <w:pPr>
        <w:pStyle w:val="Heading3"/>
        <w:jc w:val="both"/>
        <w:rPr>
          <w:sz w:val="24"/>
          <w:szCs w:val="24"/>
        </w:rPr>
      </w:pPr>
      <w:r w:rsidRPr="00332566">
        <w:rPr>
          <w:sz w:val="24"/>
          <w:szCs w:val="24"/>
        </w:rPr>
        <w:t>Convergence Rate (CR)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3274"/>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Item</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Description</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Symbol</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CR</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Unit</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Meaning</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Speed of emergence stabilization</w:t>
            </w:r>
          </w:p>
        </w:tc>
      </w:tr>
    </w:tbl>
    <w:p w:rsidR="00821C24" w:rsidRDefault="00332566" w:rsidP="0058007A">
      <w:pPr>
        <w:pStyle w:val="NormalWeb"/>
        <w:jc w:val="both"/>
      </w:pPr>
      <w:r w:rsidRPr="00332566">
        <w:t>Observed Benchmark Value:</w:t>
      </w:r>
      <w:r>
        <w:t xml:space="preserve"> </w:t>
      </w:r>
    </w:p>
    <w:p w:rsidR="00332566" w:rsidRPr="00332566" w:rsidRDefault="00332566" w:rsidP="0058007A">
      <w:pPr>
        <w:pStyle w:val="NormalWeb"/>
        <w:jc w:val="both"/>
      </w:pPr>
      <w:r w:rsidRPr="00332566">
        <w:t>53% galaxy convergence.</w:t>
      </w:r>
    </w:p>
    <w:p w:rsidR="00332566" w:rsidRPr="00332566" w:rsidRDefault="00332566" w:rsidP="0058007A">
      <w:pPr>
        <w:pStyle w:val="Heading3"/>
        <w:jc w:val="both"/>
        <w:rPr>
          <w:sz w:val="24"/>
          <w:szCs w:val="24"/>
        </w:rPr>
      </w:pPr>
      <w:r w:rsidRPr="00332566">
        <w:rPr>
          <w:sz w:val="24"/>
          <w:szCs w:val="24"/>
        </w:rPr>
        <w:t>Residual Possibility (RP)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3281"/>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Item</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Description</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Symbol</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RP</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Meaning</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Unactualized possibility capacity</w:t>
            </w:r>
          </w:p>
        </w:tc>
      </w:tr>
    </w:tbl>
    <w:p w:rsidR="00332566" w:rsidRPr="00332566" w:rsidRDefault="00332566" w:rsidP="0058007A">
      <w:pPr>
        <w:pStyle w:val="Heading3"/>
        <w:jc w:val="both"/>
        <w:rPr>
          <w:sz w:val="24"/>
          <w:szCs w:val="24"/>
        </w:rPr>
      </w:pPr>
      <w:r w:rsidRPr="00332566">
        <w:rPr>
          <w:sz w:val="24"/>
          <w:szCs w:val="24"/>
        </w:rPr>
        <w:t>Entropy Proxy (EP)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49"/>
        <w:gridCol w:w="3454"/>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Item</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Description</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Symbol</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EP</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Meaning</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Non-convergent residual dynamics</w:t>
            </w:r>
          </w:p>
        </w:tc>
      </w:tr>
    </w:tbl>
    <w:p w:rsidR="00F0089F" w:rsidRPr="00332566" w:rsidRDefault="00332566" w:rsidP="0058007A">
      <w:pPr>
        <w:pStyle w:val="NormalWeb"/>
        <w:jc w:val="both"/>
      </w:pPr>
      <w:r w:rsidRPr="00332566">
        <w:lastRenderedPageBreak/>
        <w:t>Observed Benchmark Value:</w:t>
      </w:r>
      <w:r>
        <w:t xml:space="preserve"> </w:t>
      </w:r>
      <w:r w:rsidRPr="00332566">
        <w:t>11% non-convergent entropy.</w:t>
      </w:r>
    </w:p>
    <w:p w:rsidR="0021103E" w:rsidRPr="0021103E" w:rsidRDefault="0021103E" w:rsidP="0058007A">
      <w:pPr>
        <w:pStyle w:val="Heading3"/>
        <w:jc w:val="both"/>
        <w:rPr>
          <w:sz w:val="24"/>
          <w:szCs w:val="24"/>
        </w:rPr>
      </w:pPr>
      <w:r w:rsidRPr="0021103E">
        <w:rPr>
          <w:sz w:val="24"/>
          <w:szCs w:val="24"/>
        </w:rPr>
        <w:t>6.6. Genesis Score (GS)</w:t>
      </w:r>
    </w:p>
    <w:p w:rsidR="0021103E" w:rsidRDefault="0021103E" w:rsidP="0058007A">
      <w:pPr>
        <w:pStyle w:val="NormalWeb"/>
        <w:jc w:val="both"/>
      </w:pPr>
      <w:r>
        <w:t>To provide a single aggregate benchmark value:</w:t>
      </w:r>
    </w:p>
    <w:p w:rsidR="0021103E" w:rsidRDefault="0021103E" w:rsidP="0058007A">
      <w:pPr>
        <w:pStyle w:val="NormalWeb"/>
        <w:jc w:val="both"/>
      </w:pPr>
      <w:r>
        <w:t>GS = w₁MDI + w₂PD + w₃PS + w₄TI + w₅VC + w₆RLI + w₇MEI + w₈SD</w:t>
      </w:r>
    </w:p>
    <w:p w:rsidR="0021103E" w:rsidRDefault="0021103E" w:rsidP="0058007A">
      <w:pPr>
        <w:pStyle w:val="NormalWeb"/>
        <w:jc w:val="both"/>
      </w:pPr>
      <w:r>
        <w:t>where: Σwᵢ = 1</w:t>
      </w:r>
    </w:p>
    <w:p w:rsidR="0021103E" w:rsidRDefault="0021103E" w:rsidP="0058007A">
      <w:pPr>
        <w:pStyle w:val="NormalWeb"/>
        <w:jc w:val="both"/>
      </w:pPr>
      <w:r>
        <w:t>The weighting coefficients may be configured according to implementation requirements and benchmark objectives. Consequently, Genesis Score is intended as a comparative benchmark rather than a universal emergence measure.</w:t>
      </w:r>
    </w:p>
    <w:p w:rsidR="0021103E" w:rsidRDefault="0021103E" w:rsidP="0058007A">
      <w:pPr>
        <w:pStyle w:val="NormalWeb"/>
        <w:jc w:val="both"/>
      </w:pPr>
      <w:r>
        <w:t>Genesis Score serves as the primary aggregate benchmark across SGEM-PM implementations.</w:t>
      </w:r>
    </w:p>
    <w:p w:rsidR="00821C24" w:rsidRDefault="0021103E" w:rsidP="0058007A">
      <w:pPr>
        <w:pStyle w:val="NormalWeb"/>
        <w:jc w:val="both"/>
      </w:pPr>
      <w:r>
        <w:t xml:space="preserve">Observed Experimental Values: </w:t>
      </w:r>
    </w:p>
    <w:p w:rsidR="0021103E" w:rsidRDefault="0021103E" w:rsidP="0058007A">
      <w:pPr>
        <w:pStyle w:val="NormalWeb"/>
        <w:jc w:val="both"/>
      </w:pPr>
      <w:r>
        <w:t>622–4069</w:t>
      </w:r>
    </w:p>
    <w:p w:rsidR="0021103E" w:rsidRDefault="0021103E" w:rsidP="0058007A">
      <w:pPr>
        <w:pStyle w:val="NormalWeb"/>
        <w:jc w:val="both"/>
      </w:pPr>
      <w:r>
        <w:t>Because benchmark parameters may operate on different implementation-specific scales, Genesis Score should be interpreted as an implementation-dependent comparative benchmark rather than an absolute physical quantity.</w:t>
      </w:r>
    </w:p>
    <w:p w:rsidR="00332566" w:rsidRPr="00332566" w:rsidRDefault="00332566" w:rsidP="0058007A">
      <w:pPr>
        <w:pStyle w:val="Heading1"/>
        <w:jc w:val="both"/>
        <w:rPr>
          <w:sz w:val="28"/>
          <w:szCs w:val="28"/>
        </w:rPr>
      </w:pPr>
      <w:r w:rsidRPr="00332566">
        <w:rPr>
          <w:sz w:val="28"/>
          <w:szCs w:val="28"/>
        </w:rPr>
        <w:t>7. Experimental Results</w:t>
      </w:r>
    </w:p>
    <w:p w:rsidR="00332566" w:rsidRPr="00332566" w:rsidRDefault="00332566" w:rsidP="0058007A">
      <w:pPr>
        <w:pStyle w:val="Heading2"/>
        <w:jc w:val="both"/>
        <w:rPr>
          <w:sz w:val="24"/>
          <w:szCs w:val="24"/>
        </w:rPr>
      </w:pPr>
      <w:r w:rsidRPr="00332566">
        <w:rPr>
          <w:sz w:val="24"/>
          <w:szCs w:val="24"/>
        </w:rPr>
        <w:t>7.1. Experimental Setup</w:t>
      </w:r>
    </w:p>
    <w:p w:rsidR="00332566" w:rsidRPr="00332566" w:rsidRDefault="00332566" w:rsidP="0058007A">
      <w:pPr>
        <w:pStyle w:val="NormalWeb"/>
        <w:jc w:val="both"/>
      </w:pPr>
      <w:r w:rsidRPr="00332566">
        <w:t>Two independent implementations of the AB Genesis Simulator were used to evaluate the SGEM-PM benchmark framework.</w:t>
      </w:r>
    </w:p>
    <w:p w:rsidR="00332566" w:rsidRPr="00332566" w:rsidRDefault="00332566" w:rsidP="0058007A">
      <w:pPr>
        <w:pStyle w:val="NormalWeb"/>
        <w:jc w:val="both"/>
      </w:pPr>
      <w:r w:rsidRPr="00332566">
        <w:t>Both implementations employ the same conceptual emergence pipeline:</w:t>
      </w:r>
    </w:p>
    <w:p w:rsidR="00332566" w:rsidRPr="00332566" w:rsidRDefault="00332566" w:rsidP="0058007A">
      <w:pPr>
        <w:pStyle w:val="NormalWeb"/>
        <w:jc w:val="both"/>
      </w:pPr>
      <w:r w:rsidRPr="00332566">
        <w:t xml:space="preserve">A ≠ B → A </w:t>
      </w:r>
      <w:r w:rsidRPr="00332566">
        <w:rPr>
          <w:rFonts w:ascii="Cambria Math" w:hAnsi="Cambria Math" w:cs="Cambria Math"/>
        </w:rPr>
        <w:t>⇄</w:t>
      </w:r>
      <w:r w:rsidRPr="00332566">
        <w:t xml:space="preserve"> B → Δ → Ψ → Π → T → R → M</w:t>
      </w:r>
    </w:p>
    <w:p w:rsidR="00332566" w:rsidRPr="00332566" w:rsidRDefault="00332566" w:rsidP="0058007A">
      <w:pPr>
        <w:pStyle w:val="NormalWeb"/>
        <w:jc w:val="both"/>
      </w:pPr>
      <w:r w:rsidRPr="00332566">
        <w:t>while differing in numerical scaling, parameter configuration, and computational realization.</w:t>
      </w:r>
    </w:p>
    <w:p w:rsidR="00332566" w:rsidRDefault="00332566" w:rsidP="0058007A">
      <w:pPr>
        <w:pStyle w:val="NormalWeb"/>
        <w:jc w:val="both"/>
      </w:pPr>
      <w:r w:rsidRPr="00332566">
        <w:t>The objective of the experiments is not to validate physical cosmology but to evaluate whether the benchmark framework can consistently characterize distinct emergence behaviors across independent simulator implementations.</w:t>
      </w:r>
    </w:p>
    <w:p w:rsidR="005634A7" w:rsidRDefault="005634A7" w:rsidP="0058007A">
      <w:pPr>
        <w:pStyle w:val="NormalWeb"/>
        <w:jc w:val="both"/>
      </w:pPr>
    </w:p>
    <w:p w:rsidR="005634A7" w:rsidRDefault="005634A7" w:rsidP="0058007A">
      <w:pPr>
        <w:pStyle w:val="NormalWeb"/>
        <w:jc w:val="both"/>
      </w:pPr>
    </w:p>
    <w:p w:rsidR="005634A7" w:rsidRPr="00332566" w:rsidRDefault="005634A7" w:rsidP="0058007A">
      <w:pPr>
        <w:pStyle w:val="NormalWeb"/>
        <w:jc w:val="both"/>
      </w:pPr>
    </w:p>
    <w:p w:rsidR="00332566" w:rsidRPr="00332566" w:rsidRDefault="00332566" w:rsidP="0058007A">
      <w:pPr>
        <w:pStyle w:val="Heading2"/>
        <w:jc w:val="both"/>
        <w:rPr>
          <w:sz w:val="24"/>
          <w:szCs w:val="24"/>
        </w:rPr>
      </w:pPr>
      <w:r w:rsidRPr="00332566">
        <w:rPr>
          <w:sz w:val="24"/>
          <w:szCs w:val="24"/>
        </w:rPr>
        <w:lastRenderedPageBreak/>
        <w:t>7.2. Experimental Configurations</w:t>
      </w:r>
    </w:p>
    <w:p w:rsidR="00332566" w:rsidRPr="00332566" w:rsidRDefault="00332566" w:rsidP="0058007A">
      <w:pPr>
        <w:pStyle w:val="Heading3"/>
        <w:jc w:val="both"/>
        <w:rPr>
          <w:sz w:val="24"/>
          <w:szCs w:val="24"/>
        </w:rPr>
      </w:pPr>
      <w:r w:rsidRPr="00332566">
        <w:rPr>
          <w:sz w:val="24"/>
          <w:szCs w:val="24"/>
        </w:rPr>
        <w:t>Experiment A</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49"/>
        <w:gridCol w:w="695"/>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Parameter</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Value</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Ψ Density (PD)</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89</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P_in Intensity (PA)</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85</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Π Closure Strength (PS)</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86</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Interference Noise</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42</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Twist Coefficient (TI)</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85</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Condensation Threshold</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98</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Entropy Leakage</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38</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Π Boundary Nodes</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7</w:t>
            </w:r>
          </w:p>
        </w:tc>
      </w:tr>
    </w:tbl>
    <w:p w:rsidR="00821C24" w:rsidRDefault="00332566" w:rsidP="0058007A">
      <w:pPr>
        <w:pStyle w:val="NormalWeb"/>
        <w:jc w:val="both"/>
      </w:pPr>
      <w:r w:rsidRPr="00332566">
        <w:t>Observed System State:</w:t>
      </w:r>
      <w:r>
        <w:t xml:space="preserve"> </w:t>
      </w:r>
    </w:p>
    <w:p w:rsidR="00332566" w:rsidRPr="00332566" w:rsidRDefault="00332566" w:rsidP="0058007A">
      <w:pPr>
        <w:pStyle w:val="NormalWeb"/>
        <w:jc w:val="both"/>
      </w:pPr>
      <w:r w:rsidRPr="00332566">
        <w:t>Matter-like Cluster Emerged.</w:t>
      </w:r>
    </w:p>
    <w:p w:rsidR="00332566" w:rsidRPr="00332566" w:rsidRDefault="00332566" w:rsidP="0058007A">
      <w:pPr>
        <w:pStyle w:val="Heading3"/>
        <w:jc w:val="both"/>
        <w:rPr>
          <w:sz w:val="24"/>
          <w:szCs w:val="24"/>
        </w:rPr>
      </w:pPr>
      <w:r w:rsidRPr="00332566">
        <w:rPr>
          <w:sz w:val="24"/>
          <w:szCs w:val="24"/>
        </w:rPr>
        <w:t>Experiment 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95"/>
        <w:gridCol w:w="1350"/>
      </w:tblGrid>
      <w:tr w:rsidR="00332566" w:rsidRPr="00332566" w:rsidTr="00332566">
        <w:trPr>
          <w:tblHeader/>
          <w:tblCellSpacing w:w="15" w:type="dxa"/>
        </w:trPr>
        <w:tc>
          <w:tcPr>
            <w:tcW w:w="2650" w:type="dxa"/>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Parameter</w:t>
            </w:r>
          </w:p>
        </w:tc>
        <w:tc>
          <w:tcPr>
            <w:tcW w:w="1305" w:type="dxa"/>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Value</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Ψ Density (PD)</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700</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P_in Intensity (PA)</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0.90</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Π Closure Strength (PS)</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0.35</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Interference Noise</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0.15</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Twist Coefficient (TI)</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1.20</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Condensation Threshold</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0.50</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Entropy Leakage</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0.30</w:t>
            </w:r>
          </w:p>
        </w:tc>
      </w:tr>
      <w:tr w:rsidR="00332566" w:rsidRPr="00332566" w:rsidTr="00332566">
        <w:trPr>
          <w:tblCellSpacing w:w="15" w:type="dxa"/>
        </w:trPr>
        <w:tc>
          <w:tcPr>
            <w:tcW w:w="2650"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Π Boundary Nodes</w:t>
            </w:r>
          </w:p>
        </w:tc>
        <w:tc>
          <w:tcPr>
            <w:tcW w:w="1305" w:type="dxa"/>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3</w:t>
            </w:r>
          </w:p>
        </w:tc>
      </w:tr>
    </w:tbl>
    <w:p w:rsidR="00821C24" w:rsidRDefault="0021103E" w:rsidP="0058007A">
      <w:pPr>
        <w:pStyle w:val="NormalWeb"/>
        <w:jc w:val="both"/>
      </w:pPr>
      <w:r>
        <w:lastRenderedPageBreak/>
        <w:t xml:space="preserve">Observed System State: </w:t>
      </w:r>
    </w:p>
    <w:p w:rsidR="00332566" w:rsidRPr="00332566" w:rsidRDefault="0021103E" w:rsidP="0058007A">
      <w:pPr>
        <w:pStyle w:val="NormalWeb"/>
        <w:jc w:val="both"/>
      </w:pPr>
      <w:r>
        <w:t>Electron-like Vortex Detected.</w:t>
      </w:r>
    </w:p>
    <w:p w:rsidR="00332566" w:rsidRPr="00332566" w:rsidRDefault="00332566" w:rsidP="0058007A">
      <w:pPr>
        <w:pStyle w:val="Heading2"/>
        <w:jc w:val="both"/>
        <w:rPr>
          <w:sz w:val="24"/>
          <w:szCs w:val="24"/>
        </w:rPr>
      </w:pPr>
      <w:r w:rsidRPr="00332566">
        <w:rPr>
          <w:sz w:val="24"/>
          <w:szCs w:val="24"/>
        </w:rPr>
        <w:t>7.3. Benchmark Comparison</w:t>
      </w:r>
    </w:p>
    <w:p w:rsidR="00332566" w:rsidRPr="00332566" w:rsidRDefault="00332566" w:rsidP="0058007A">
      <w:pPr>
        <w:pStyle w:val="Heading3"/>
        <w:jc w:val="both"/>
        <w:rPr>
          <w:sz w:val="24"/>
          <w:szCs w:val="24"/>
        </w:rPr>
      </w:pPr>
      <w:r w:rsidRPr="00332566">
        <w:rPr>
          <w:sz w:val="24"/>
          <w:szCs w:val="24"/>
        </w:rPr>
        <w:t>Primary Emergence Metrics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22"/>
        <w:gridCol w:w="1527"/>
        <w:gridCol w:w="1529"/>
      </w:tblGrid>
      <w:tr w:rsidR="00332566" w:rsidRPr="00332566" w:rsidTr="00332566">
        <w:trPr>
          <w:tblHeader/>
          <w:tblCellSpacing w:w="15" w:type="dxa"/>
        </w:trPr>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Metric</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Experiment A</w:t>
            </w:r>
          </w:p>
        </w:tc>
        <w:tc>
          <w:tcPr>
            <w:tcW w:w="0" w:type="auto"/>
            <w:vAlign w:val="center"/>
            <w:hideMark/>
          </w:tcPr>
          <w:p w:rsidR="00332566" w:rsidRPr="00332566" w:rsidRDefault="00332566" w:rsidP="0058007A">
            <w:pPr>
              <w:jc w:val="both"/>
              <w:rPr>
                <w:rFonts w:ascii="Times New Roman" w:hAnsi="Times New Roman" w:cs="Times New Roman"/>
                <w:b/>
                <w:bCs/>
                <w:sz w:val="24"/>
                <w:szCs w:val="24"/>
              </w:rPr>
            </w:pPr>
            <w:r w:rsidRPr="00332566">
              <w:rPr>
                <w:rFonts w:ascii="Times New Roman" w:hAnsi="Times New Roman" w:cs="Times New Roman"/>
                <w:b/>
                <w:bCs/>
                <w:sz w:val="24"/>
                <w:szCs w:val="24"/>
              </w:rPr>
              <w:t>Experiment B</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Possibility Density (PD)</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89</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700</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Π Boundary Nodes</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7</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3</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Stable Vortices (VC)</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9</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64</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Matter-like Clusters</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3</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Condensed Matter Points</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284</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700</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Galaxy-like Closures</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0</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Entropy Residual (EP)</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11%</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30%</w:t>
            </w:r>
          </w:p>
        </w:tc>
      </w:tr>
      <w:tr w:rsidR="00332566" w:rsidRPr="00332566" w:rsidTr="00332566">
        <w:trPr>
          <w:tblCellSpacing w:w="15" w:type="dxa"/>
        </w:trPr>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Genesis Score (GS)</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622</w:t>
            </w:r>
          </w:p>
        </w:tc>
        <w:tc>
          <w:tcPr>
            <w:tcW w:w="0" w:type="auto"/>
            <w:vAlign w:val="center"/>
            <w:hideMark/>
          </w:tcPr>
          <w:p w:rsidR="00332566" w:rsidRPr="00332566" w:rsidRDefault="00332566" w:rsidP="0058007A">
            <w:pPr>
              <w:jc w:val="both"/>
              <w:rPr>
                <w:rFonts w:ascii="Times New Roman" w:hAnsi="Times New Roman" w:cs="Times New Roman"/>
                <w:sz w:val="24"/>
                <w:szCs w:val="24"/>
              </w:rPr>
            </w:pPr>
            <w:r w:rsidRPr="00332566">
              <w:rPr>
                <w:rFonts w:ascii="Times New Roman" w:hAnsi="Times New Roman" w:cs="Times New Roman"/>
                <w:sz w:val="24"/>
                <w:szCs w:val="24"/>
              </w:rPr>
              <w:t>4069</w:t>
            </w:r>
          </w:p>
        </w:tc>
      </w:tr>
    </w:tbl>
    <w:p w:rsidR="00332566" w:rsidRPr="00332566" w:rsidRDefault="00332566" w:rsidP="0058007A">
      <w:pPr>
        <w:pStyle w:val="NormalWeb"/>
        <w:jc w:val="both"/>
      </w:pPr>
      <w:r w:rsidRPr="00332566">
        <w:t>The benchmark results demonstrate that the two implementations occupy distinct regions of the SGEM-PM emergence space despite sharing the same conceptual architecture.</w:t>
      </w:r>
    </w:p>
    <w:p w:rsidR="00332566" w:rsidRPr="00332566" w:rsidRDefault="00332566" w:rsidP="0058007A">
      <w:pPr>
        <w:pStyle w:val="Heading2"/>
        <w:jc w:val="both"/>
        <w:rPr>
          <w:sz w:val="24"/>
          <w:szCs w:val="24"/>
        </w:rPr>
      </w:pPr>
      <w:r w:rsidRPr="00332566">
        <w:rPr>
          <w:sz w:val="24"/>
          <w:szCs w:val="24"/>
        </w:rPr>
        <w:t>7.4. Emergence Pattern Analysis</w:t>
      </w:r>
    </w:p>
    <w:p w:rsidR="00332566" w:rsidRPr="00332566" w:rsidRDefault="00332566" w:rsidP="0058007A">
      <w:pPr>
        <w:pStyle w:val="NormalWeb"/>
        <w:jc w:val="both"/>
      </w:pPr>
      <w:r w:rsidRPr="00332566">
        <w:t>The two experiments exhibit substantially different emergence trajectories.</w:t>
      </w:r>
    </w:p>
    <w:p w:rsidR="00332566" w:rsidRPr="00332566" w:rsidRDefault="00332566" w:rsidP="0058007A">
      <w:pPr>
        <w:pStyle w:val="Heading3"/>
        <w:jc w:val="both"/>
        <w:rPr>
          <w:sz w:val="24"/>
          <w:szCs w:val="24"/>
        </w:rPr>
      </w:pPr>
      <w:r w:rsidRPr="00332566">
        <w:rPr>
          <w:sz w:val="24"/>
          <w:szCs w:val="24"/>
        </w:rPr>
        <w:t>Experiment A</w:t>
      </w:r>
    </w:p>
    <w:p w:rsidR="00332566" w:rsidRPr="00332566" w:rsidRDefault="00332566" w:rsidP="0058007A">
      <w:pPr>
        <w:pStyle w:val="NormalWeb"/>
        <w:jc w:val="both"/>
      </w:pPr>
      <w:r w:rsidRPr="00332566">
        <w:t>Experiment A produced:</w:t>
      </w:r>
    </w:p>
    <w:p w:rsidR="00332566" w:rsidRPr="00332566" w:rsidRDefault="00332566" w:rsidP="0058007A">
      <w:pPr>
        <w:pStyle w:val="NormalWeb"/>
        <w:numPr>
          <w:ilvl w:val="0"/>
          <w:numId w:val="17"/>
        </w:numPr>
        <w:jc w:val="both"/>
      </w:pPr>
      <w:r w:rsidRPr="00332566">
        <w:t>9 stable vortices.</w:t>
      </w:r>
    </w:p>
    <w:p w:rsidR="00332566" w:rsidRPr="00332566" w:rsidRDefault="00332566" w:rsidP="0058007A">
      <w:pPr>
        <w:pStyle w:val="NormalWeb"/>
        <w:numPr>
          <w:ilvl w:val="0"/>
          <w:numId w:val="17"/>
        </w:numPr>
        <w:jc w:val="both"/>
      </w:pPr>
      <w:r w:rsidRPr="00332566">
        <w:t>284 condensed matter points.</w:t>
      </w:r>
    </w:p>
    <w:p w:rsidR="00332566" w:rsidRPr="00332566" w:rsidRDefault="00332566" w:rsidP="0058007A">
      <w:pPr>
        <w:pStyle w:val="NormalWeb"/>
        <w:numPr>
          <w:ilvl w:val="0"/>
          <w:numId w:val="17"/>
        </w:numPr>
        <w:jc w:val="both"/>
      </w:pPr>
      <w:r w:rsidRPr="00332566">
        <w:t>3 matter-like clusters.</w:t>
      </w:r>
    </w:p>
    <w:p w:rsidR="00332566" w:rsidRPr="00332566" w:rsidRDefault="00332566" w:rsidP="0058007A">
      <w:pPr>
        <w:pStyle w:val="NormalWeb"/>
        <w:numPr>
          <w:ilvl w:val="0"/>
          <w:numId w:val="17"/>
        </w:numPr>
        <w:jc w:val="both"/>
      </w:pPr>
      <w:r w:rsidRPr="00332566">
        <w:t>53% galaxy convergence.</w:t>
      </w:r>
    </w:p>
    <w:p w:rsidR="00332566" w:rsidRPr="00332566" w:rsidRDefault="00332566" w:rsidP="0058007A">
      <w:pPr>
        <w:pStyle w:val="NormalWeb"/>
        <w:numPr>
          <w:ilvl w:val="0"/>
          <w:numId w:val="17"/>
        </w:numPr>
        <w:jc w:val="both"/>
      </w:pPr>
      <w:r w:rsidRPr="00332566">
        <w:t>11% residual entropy.</w:t>
      </w:r>
    </w:p>
    <w:p w:rsidR="00332566" w:rsidRPr="00332566" w:rsidRDefault="00332566" w:rsidP="0058007A">
      <w:pPr>
        <w:pStyle w:val="NormalWeb"/>
        <w:jc w:val="both"/>
      </w:pPr>
      <w:r w:rsidRPr="00332566">
        <w:t>The simulation reached the Matter-like Cluster Emerged state, indicating successful progression beyond vortex formation into higher-order structural aggregation.</w:t>
      </w:r>
    </w:p>
    <w:p w:rsidR="00332566" w:rsidRPr="00332566" w:rsidRDefault="00332566" w:rsidP="0058007A">
      <w:pPr>
        <w:pStyle w:val="Heading3"/>
        <w:jc w:val="both"/>
        <w:rPr>
          <w:sz w:val="24"/>
          <w:szCs w:val="24"/>
        </w:rPr>
      </w:pPr>
      <w:r w:rsidRPr="00332566">
        <w:rPr>
          <w:sz w:val="24"/>
          <w:szCs w:val="24"/>
        </w:rPr>
        <w:lastRenderedPageBreak/>
        <w:t>Experiment B</w:t>
      </w:r>
    </w:p>
    <w:p w:rsidR="00332566" w:rsidRPr="00332566" w:rsidRDefault="00332566" w:rsidP="0058007A">
      <w:pPr>
        <w:pStyle w:val="NormalWeb"/>
        <w:jc w:val="both"/>
      </w:pPr>
      <w:r w:rsidRPr="00332566">
        <w:t>Experiment B produced:</w:t>
      </w:r>
    </w:p>
    <w:p w:rsidR="00332566" w:rsidRPr="00332566" w:rsidRDefault="00332566" w:rsidP="0058007A">
      <w:pPr>
        <w:pStyle w:val="NormalWeb"/>
        <w:numPr>
          <w:ilvl w:val="0"/>
          <w:numId w:val="18"/>
        </w:numPr>
        <w:jc w:val="both"/>
      </w:pPr>
      <w:r w:rsidRPr="00332566">
        <w:t>64 stable vortices.</w:t>
      </w:r>
    </w:p>
    <w:p w:rsidR="0021103E" w:rsidRDefault="0021103E" w:rsidP="0058007A">
      <w:pPr>
        <w:pStyle w:val="NormalWeb"/>
        <w:numPr>
          <w:ilvl w:val="0"/>
          <w:numId w:val="18"/>
        </w:numPr>
        <w:jc w:val="both"/>
      </w:pPr>
      <w:r>
        <w:t>700 active condensed matter points.</w:t>
      </w:r>
    </w:p>
    <w:p w:rsidR="00821C24" w:rsidRDefault="00332566" w:rsidP="0058007A">
      <w:pPr>
        <w:pStyle w:val="NormalWeb"/>
        <w:numPr>
          <w:ilvl w:val="0"/>
          <w:numId w:val="18"/>
        </w:numPr>
        <w:jc w:val="both"/>
      </w:pPr>
      <w:r w:rsidRPr="00332566">
        <w:t>No matter-like clusters.</w:t>
      </w:r>
    </w:p>
    <w:p w:rsidR="00821C24" w:rsidRDefault="00D80622" w:rsidP="0058007A">
      <w:pPr>
        <w:pStyle w:val="NormalWeb"/>
        <w:numPr>
          <w:ilvl w:val="0"/>
          <w:numId w:val="18"/>
        </w:numPr>
        <w:jc w:val="both"/>
      </w:pPr>
      <w:r>
        <w:t>Reached the Electron-like Vortex Detected state</w:t>
      </w:r>
      <w:r w:rsidR="00821C24">
        <w:t>.</w:t>
      </w:r>
    </w:p>
    <w:p w:rsidR="00332566" w:rsidRPr="00332566" w:rsidRDefault="00332566" w:rsidP="0058007A">
      <w:pPr>
        <w:pStyle w:val="NormalWeb"/>
        <w:jc w:val="both"/>
      </w:pPr>
      <w:r w:rsidRPr="00332566">
        <w:t>The simulation generated significantly larger vortex activity and condensation density but did not progress to cluster-level emergence within the observed run.</w:t>
      </w:r>
    </w:p>
    <w:p w:rsidR="00332566" w:rsidRPr="00332566" w:rsidRDefault="00332566" w:rsidP="0058007A">
      <w:pPr>
        <w:pStyle w:val="NormalWeb"/>
        <w:jc w:val="both"/>
      </w:pPr>
      <w:r w:rsidRPr="00332566">
        <w:t>These observations suggest that different simulator configurations may favor different emergence regimes.</w:t>
      </w:r>
    </w:p>
    <w:p w:rsidR="00332566" w:rsidRPr="00332566" w:rsidRDefault="00332566" w:rsidP="0058007A">
      <w:pPr>
        <w:pStyle w:val="Heading2"/>
        <w:jc w:val="both"/>
        <w:rPr>
          <w:sz w:val="24"/>
          <w:szCs w:val="24"/>
        </w:rPr>
      </w:pPr>
      <w:r w:rsidRPr="00332566">
        <w:rPr>
          <w:sz w:val="24"/>
          <w:szCs w:val="24"/>
        </w:rPr>
        <w:t>7.5. Comparative Emergence Regimes</w:t>
      </w:r>
    </w:p>
    <w:p w:rsidR="00332566" w:rsidRPr="00332566" w:rsidRDefault="00332566" w:rsidP="0058007A">
      <w:pPr>
        <w:pStyle w:val="NormalWeb"/>
        <w:jc w:val="both"/>
      </w:pPr>
      <w:r w:rsidRPr="00332566">
        <w:t>The benchmark results indicate the existence of at least two distinguishable emergence regimes within the current simulator implementations.</w:t>
      </w:r>
    </w:p>
    <w:p w:rsidR="00332566" w:rsidRPr="00F0089F" w:rsidRDefault="00F0089F" w:rsidP="0058007A">
      <w:pPr>
        <w:pStyle w:val="Heading3"/>
        <w:jc w:val="both"/>
        <w:rPr>
          <w:sz w:val="24"/>
          <w:szCs w:val="24"/>
        </w:rPr>
      </w:pPr>
      <w:r w:rsidRPr="00F0089F">
        <w:rPr>
          <w:sz w:val="24"/>
          <w:szCs w:val="24"/>
        </w:rPr>
        <w:t>Cluster-Dominant Regime</w:t>
      </w:r>
    </w:p>
    <w:p w:rsidR="00332566" w:rsidRPr="00332566" w:rsidRDefault="00332566" w:rsidP="0058007A">
      <w:pPr>
        <w:pStyle w:val="NormalWeb"/>
        <w:jc w:val="both"/>
      </w:pPr>
      <w:r w:rsidRPr="00332566">
        <w:t>Characteristics:</w:t>
      </w:r>
    </w:p>
    <w:p w:rsidR="00332566" w:rsidRPr="00332566" w:rsidRDefault="00332566" w:rsidP="0058007A">
      <w:pPr>
        <w:pStyle w:val="NormalWeb"/>
        <w:numPr>
          <w:ilvl w:val="0"/>
          <w:numId w:val="19"/>
        </w:numPr>
        <w:jc w:val="both"/>
      </w:pPr>
      <w:r w:rsidRPr="00332566">
        <w:t>Lower possibility density.</w:t>
      </w:r>
    </w:p>
    <w:p w:rsidR="00332566" w:rsidRPr="00332566" w:rsidRDefault="00332566" w:rsidP="0058007A">
      <w:pPr>
        <w:pStyle w:val="NormalWeb"/>
        <w:numPr>
          <w:ilvl w:val="0"/>
          <w:numId w:val="19"/>
        </w:numPr>
        <w:jc w:val="both"/>
      </w:pPr>
      <w:r w:rsidRPr="00332566">
        <w:t>Lower vortex count.</w:t>
      </w:r>
    </w:p>
    <w:p w:rsidR="00332566" w:rsidRPr="00332566" w:rsidRDefault="00332566" w:rsidP="0058007A">
      <w:pPr>
        <w:pStyle w:val="NormalWeb"/>
        <w:numPr>
          <w:ilvl w:val="0"/>
          <w:numId w:val="19"/>
        </w:numPr>
        <w:jc w:val="both"/>
      </w:pPr>
      <w:r w:rsidRPr="00332566">
        <w:t>Successful matter-like clustering.</w:t>
      </w:r>
    </w:p>
    <w:p w:rsidR="00332566" w:rsidRPr="00332566" w:rsidRDefault="00332566" w:rsidP="0058007A">
      <w:pPr>
        <w:pStyle w:val="NormalWeb"/>
        <w:numPr>
          <w:ilvl w:val="0"/>
          <w:numId w:val="19"/>
        </w:numPr>
        <w:jc w:val="both"/>
      </w:pPr>
      <w:r w:rsidRPr="00332566">
        <w:t>Reduced residual entropy.</w:t>
      </w:r>
    </w:p>
    <w:p w:rsidR="00332566" w:rsidRPr="00332566" w:rsidRDefault="00332566" w:rsidP="0058007A">
      <w:pPr>
        <w:pStyle w:val="NormalWeb"/>
        <w:jc w:val="both"/>
      </w:pPr>
      <w:r w:rsidRPr="00332566">
        <w:t>Observed in:</w:t>
      </w:r>
      <w:r>
        <w:t xml:space="preserve"> </w:t>
      </w:r>
      <w:r w:rsidRPr="00332566">
        <w:t>Experiment A.</w:t>
      </w:r>
    </w:p>
    <w:p w:rsidR="00F0089F" w:rsidRPr="00F0089F" w:rsidRDefault="00F0089F" w:rsidP="0058007A">
      <w:pPr>
        <w:pStyle w:val="NormalWeb"/>
        <w:jc w:val="both"/>
        <w:rPr>
          <w:b/>
        </w:rPr>
      </w:pPr>
      <w:r w:rsidRPr="00F0089F">
        <w:rPr>
          <w:b/>
        </w:rPr>
        <w:t>Vortex-Dominant Regime</w:t>
      </w:r>
    </w:p>
    <w:p w:rsidR="00332566" w:rsidRPr="00332566" w:rsidRDefault="00332566" w:rsidP="0058007A">
      <w:pPr>
        <w:pStyle w:val="NormalWeb"/>
        <w:jc w:val="both"/>
      </w:pPr>
      <w:r w:rsidRPr="00332566">
        <w:t>Characteristics:</w:t>
      </w:r>
    </w:p>
    <w:p w:rsidR="00332566" w:rsidRPr="00332566" w:rsidRDefault="00332566" w:rsidP="0058007A">
      <w:pPr>
        <w:pStyle w:val="NormalWeb"/>
        <w:numPr>
          <w:ilvl w:val="0"/>
          <w:numId w:val="20"/>
        </w:numPr>
        <w:jc w:val="both"/>
      </w:pPr>
      <w:r w:rsidRPr="00332566">
        <w:t>High possibility density.</w:t>
      </w:r>
    </w:p>
    <w:p w:rsidR="00332566" w:rsidRPr="00332566" w:rsidRDefault="00332566" w:rsidP="0058007A">
      <w:pPr>
        <w:pStyle w:val="NormalWeb"/>
        <w:numPr>
          <w:ilvl w:val="0"/>
          <w:numId w:val="20"/>
        </w:numPr>
        <w:jc w:val="both"/>
      </w:pPr>
      <w:r w:rsidRPr="00332566">
        <w:t>Large vortex populations.</w:t>
      </w:r>
    </w:p>
    <w:p w:rsidR="00332566" w:rsidRPr="00332566" w:rsidRDefault="00332566" w:rsidP="0058007A">
      <w:pPr>
        <w:pStyle w:val="NormalWeb"/>
        <w:numPr>
          <w:ilvl w:val="0"/>
          <w:numId w:val="20"/>
        </w:numPr>
        <w:jc w:val="both"/>
      </w:pPr>
      <w:r w:rsidRPr="00332566">
        <w:t>Extensive condensation activity.</w:t>
      </w:r>
    </w:p>
    <w:p w:rsidR="00332566" w:rsidRPr="00332566" w:rsidRDefault="00332566" w:rsidP="0058007A">
      <w:pPr>
        <w:pStyle w:val="NormalWeb"/>
        <w:numPr>
          <w:ilvl w:val="0"/>
          <w:numId w:val="20"/>
        </w:numPr>
        <w:jc w:val="both"/>
      </w:pPr>
      <w:r w:rsidRPr="00332566">
        <w:t>Absence of cluster consolidation.</w:t>
      </w:r>
    </w:p>
    <w:p w:rsidR="00332566" w:rsidRPr="00332566" w:rsidRDefault="00332566" w:rsidP="0058007A">
      <w:pPr>
        <w:pStyle w:val="NormalWeb"/>
        <w:jc w:val="both"/>
      </w:pPr>
      <w:r w:rsidRPr="00332566">
        <w:t>Observed in:</w:t>
      </w:r>
      <w:r>
        <w:t xml:space="preserve"> </w:t>
      </w:r>
      <w:r w:rsidRPr="00332566">
        <w:t>Experiment B.</w:t>
      </w:r>
    </w:p>
    <w:p w:rsidR="00332566" w:rsidRDefault="00332566" w:rsidP="0058007A">
      <w:pPr>
        <w:pStyle w:val="NormalWeb"/>
        <w:jc w:val="both"/>
      </w:pPr>
      <w:r w:rsidRPr="00332566">
        <w:t>At the present stage, these regimes should be interpreted as computational emergence patterns rather than physical classifications.</w:t>
      </w:r>
    </w:p>
    <w:p w:rsidR="005634A7" w:rsidRPr="00332566" w:rsidRDefault="005634A7" w:rsidP="0058007A">
      <w:pPr>
        <w:pStyle w:val="NormalWeb"/>
        <w:jc w:val="both"/>
      </w:pPr>
    </w:p>
    <w:p w:rsidR="00332566" w:rsidRPr="00332566" w:rsidRDefault="00332566" w:rsidP="0058007A">
      <w:pPr>
        <w:pStyle w:val="Heading2"/>
        <w:jc w:val="both"/>
        <w:rPr>
          <w:sz w:val="24"/>
          <w:szCs w:val="24"/>
        </w:rPr>
      </w:pPr>
      <w:r w:rsidRPr="00332566">
        <w:rPr>
          <w:sz w:val="24"/>
          <w:szCs w:val="24"/>
        </w:rPr>
        <w:lastRenderedPageBreak/>
        <w:t>7.6. Emergence Progression</w:t>
      </w:r>
    </w:p>
    <w:p w:rsidR="00332566" w:rsidRPr="00332566" w:rsidRDefault="00332566" w:rsidP="0058007A">
      <w:pPr>
        <w:pStyle w:val="NormalWeb"/>
        <w:jc w:val="both"/>
      </w:pPr>
      <w:r w:rsidRPr="00332566">
        <w:t>The simulator outputs suggest a recurring emergence sequence:</w:t>
      </w:r>
    </w:p>
    <w:p w:rsidR="00332566" w:rsidRPr="00332566" w:rsidRDefault="00332566" w:rsidP="0058007A">
      <w:pPr>
        <w:pStyle w:val="NormalWeb"/>
        <w:jc w:val="both"/>
      </w:pPr>
      <w:r w:rsidRPr="00332566">
        <w:t>Potential Field</w:t>
      </w:r>
    </w:p>
    <w:p w:rsidR="00332566" w:rsidRPr="00332566" w:rsidRDefault="00332566" w:rsidP="0058007A">
      <w:pPr>
        <w:pStyle w:val="NormalWeb"/>
        <w:jc w:val="both"/>
      </w:pPr>
      <w:r w:rsidRPr="00332566">
        <w:t>→ Vortex Formation</w:t>
      </w:r>
      <w:r>
        <w:t xml:space="preserve"> </w:t>
      </w:r>
      <w:r w:rsidRPr="00332566">
        <w:t>→ Condensation</w:t>
      </w:r>
      <w:r>
        <w:t xml:space="preserve"> </w:t>
      </w:r>
      <w:r w:rsidRPr="00332566">
        <w:t>→ Matter-like Clustering</w:t>
      </w:r>
    </w:p>
    <w:p w:rsidR="00332566" w:rsidRPr="00332566" w:rsidRDefault="00332566" w:rsidP="0058007A">
      <w:pPr>
        <w:pStyle w:val="NormalWeb"/>
        <w:jc w:val="both"/>
      </w:pPr>
      <w:r w:rsidRPr="00332566">
        <w:t>Experiment B reached the Condensation stage and maintained stable vortex structures.</w:t>
      </w:r>
    </w:p>
    <w:p w:rsidR="00332566" w:rsidRPr="00332566" w:rsidRDefault="00332566" w:rsidP="0058007A">
      <w:pPr>
        <w:pStyle w:val="NormalWeb"/>
        <w:jc w:val="both"/>
      </w:pPr>
      <w:r w:rsidRPr="00332566">
        <w:t>Experiment A progressed further toward Matter-like Cluster formation.</w:t>
      </w:r>
    </w:p>
    <w:p w:rsidR="00332566" w:rsidRPr="00332566" w:rsidRDefault="00332566" w:rsidP="0058007A">
      <w:pPr>
        <w:pStyle w:val="NormalWeb"/>
        <w:jc w:val="both"/>
      </w:pPr>
      <w:r w:rsidRPr="00332566">
        <w:t>This progression supports the usefulness of VC, MEI, SD, and CR as benchmark indicators for emergence tracking.</w:t>
      </w:r>
    </w:p>
    <w:p w:rsidR="00332566" w:rsidRPr="00332566" w:rsidRDefault="00332566" w:rsidP="0058007A">
      <w:pPr>
        <w:pStyle w:val="Heading2"/>
        <w:jc w:val="both"/>
        <w:rPr>
          <w:sz w:val="24"/>
          <w:szCs w:val="24"/>
        </w:rPr>
      </w:pPr>
      <w:r w:rsidRPr="00332566">
        <w:rPr>
          <w:sz w:val="24"/>
          <w:szCs w:val="24"/>
        </w:rPr>
        <w:t>7.7. Benchmark Robustness</w:t>
      </w:r>
    </w:p>
    <w:p w:rsidR="00332566" w:rsidRPr="00332566" w:rsidRDefault="00332566" w:rsidP="0058007A">
      <w:pPr>
        <w:pStyle w:val="NormalWeb"/>
        <w:jc w:val="both"/>
      </w:pPr>
      <w:r w:rsidRPr="00332566">
        <w:t>The SGEM-PM benchmark framework successfully differentiated two independent simulator implementations.</w:t>
      </w:r>
    </w:p>
    <w:p w:rsidR="00332566" w:rsidRPr="00332566" w:rsidRDefault="00332566" w:rsidP="0058007A">
      <w:pPr>
        <w:pStyle w:val="NormalWeb"/>
        <w:jc w:val="both"/>
      </w:pPr>
      <w:r w:rsidRPr="00332566">
        <w:t>The benchmark metrics captured differences in:</w:t>
      </w:r>
    </w:p>
    <w:p w:rsidR="00332566" w:rsidRPr="00332566" w:rsidRDefault="00332566" w:rsidP="0058007A">
      <w:pPr>
        <w:pStyle w:val="NormalWeb"/>
        <w:numPr>
          <w:ilvl w:val="0"/>
          <w:numId w:val="21"/>
        </w:numPr>
        <w:jc w:val="both"/>
      </w:pPr>
      <w:r w:rsidRPr="00332566">
        <w:t>Possibility density.</w:t>
      </w:r>
    </w:p>
    <w:p w:rsidR="00332566" w:rsidRPr="00332566" w:rsidRDefault="00332566" w:rsidP="0058007A">
      <w:pPr>
        <w:pStyle w:val="NormalWeb"/>
        <w:numPr>
          <w:ilvl w:val="0"/>
          <w:numId w:val="21"/>
        </w:numPr>
        <w:jc w:val="both"/>
      </w:pPr>
      <w:r w:rsidRPr="00332566">
        <w:t>Possibility activity.</w:t>
      </w:r>
    </w:p>
    <w:p w:rsidR="00332566" w:rsidRPr="00332566" w:rsidRDefault="00332566" w:rsidP="0058007A">
      <w:pPr>
        <w:pStyle w:val="NormalWeb"/>
        <w:numPr>
          <w:ilvl w:val="0"/>
          <w:numId w:val="21"/>
        </w:numPr>
        <w:jc w:val="both"/>
      </w:pPr>
      <w:r w:rsidRPr="00332566">
        <w:t>Preservation configuration.</w:t>
      </w:r>
    </w:p>
    <w:p w:rsidR="00332566" w:rsidRPr="00332566" w:rsidRDefault="00332566" w:rsidP="0058007A">
      <w:pPr>
        <w:pStyle w:val="NormalWeb"/>
        <w:numPr>
          <w:ilvl w:val="0"/>
          <w:numId w:val="21"/>
        </w:numPr>
        <w:jc w:val="both"/>
      </w:pPr>
      <w:r w:rsidRPr="00332566">
        <w:t>Vortex generation.</w:t>
      </w:r>
    </w:p>
    <w:p w:rsidR="00332566" w:rsidRPr="00332566" w:rsidRDefault="00332566" w:rsidP="0058007A">
      <w:pPr>
        <w:pStyle w:val="NormalWeb"/>
        <w:numPr>
          <w:ilvl w:val="0"/>
          <w:numId w:val="21"/>
        </w:numPr>
        <w:jc w:val="both"/>
      </w:pPr>
      <w:r w:rsidRPr="00332566">
        <w:t>Matter-like clustering.</w:t>
      </w:r>
    </w:p>
    <w:p w:rsidR="00332566" w:rsidRPr="00332566" w:rsidRDefault="00332566" w:rsidP="0058007A">
      <w:pPr>
        <w:pStyle w:val="NormalWeb"/>
        <w:numPr>
          <w:ilvl w:val="0"/>
          <w:numId w:val="21"/>
        </w:numPr>
        <w:jc w:val="both"/>
      </w:pPr>
      <w:r w:rsidRPr="00332566">
        <w:t>Entropy retention.</w:t>
      </w:r>
    </w:p>
    <w:p w:rsidR="00332566" w:rsidRPr="00332566" w:rsidRDefault="00332566" w:rsidP="0058007A">
      <w:pPr>
        <w:pStyle w:val="NormalWeb"/>
        <w:numPr>
          <w:ilvl w:val="0"/>
          <w:numId w:val="21"/>
        </w:numPr>
        <w:jc w:val="both"/>
      </w:pPr>
      <w:r w:rsidRPr="00332566">
        <w:t>Overall emergence score.</w:t>
      </w:r>
    </w:p>
    <w:p w:rsidR="00332566" w:rsidRPr="00332566" w:rsidRDefault="00332566" w:rsidP="0058007A">
      <w:pPr>
        <w:pStyle w:val="NormalWeb"/>
        <w:jc w:val="both"/>
      </w:pPr>
      <w:r w:rsidRPr="00332566">
        <w:t>Despite implementation-specific scaling differences, the framework remained capable of distinguishing qualitatively different emergence behaviors.</w:t>
      </w:r>
    </w:p>
    <w:p w:rsidR="00332566" w:rsidRPr="00332566" w:rsidRDefault="00332566" w:rsidP="0058007A">
      <w:pPr>
        <w:pStyle w:val="NormalWeb"/>
        <w:jc w:val="both"/>
      </w:pPr>
      <w:r w:rsidRPr="00332566">
        <w:t>These results suggest that the benchmark framework provides meaningful comparative measurements across heterogeneous implementations.</w:t>
      </w:r>
    </w:p>
    <w:p w:rsidR="00332566" w:rsidRPr="00332566" w:rsidRDefault="00332566" w:rsidP="0058007A">
      <w:pPr>
        <w:pStyle w:val="Heading2"/>
        <w:jc w:val="both"/>
        <w:rPr>
          <w:sz w:val="24"/>
          <w:szCs w:val="24"/>
        </w:rPr>
      </w:pPr>
      <w:r w:rsidRPr="00332566">
        <w:rPr>
          <w:sz w:val="24"/>
          <w:szCs w:val="24"/>
        </w:rPr>
        <w:t>7.8. Limitations of Current Experiments</w:t>
      </w:r>
    </w:p>
    <w:p w:rsidR="00332566" w:rsidRPr="00332566" w:rsidRDefault="00332566" w:rsidP="0058007A">
      <w:pPr>
        <w:pStyle w:val="NormalWeb"/>
        <w:jc w:val="both"/>
      </w:pPr>
      <w:r w:rsidRPr="00332566">
        <w:t>Several limitations should be acknowledged.</w:t>
      </w:r>
    </w:p>
    <w:p w:rsidR="00332566" w:rsidRPr="00332566" w:rsidRDefault="00332566" w:rsidP="0058007A">
      <w:pPr>
        <w:pStyle w:val="NormalWeb"/>
        <w:jc w:val="both"/>
      </w:pPr>
      <w:r w:rsidRPr="00332566">
        <w:t>First, the simulator is a conceptual emergence environment rather than a physical cosmology engine.</w:t>
      </w:r>
    </w:p>
    <w:p w:rsidR="00332566" w:rsidRPr="00332566" w:rsidRDefault="00332566" w:rsidP="0058007A">
      <w:pPr>
        <w:pStyle w:val="NormalWeb"/>
        <w:jc w:val="both"/>
      </w:pPr>
      <w:r w:rsidRPr="00332566">
        <w:t>Second, benchmark values are implementation-dependent and may operate under different numerical scales.</w:t>
      </w:r>
    </w:p>
    <w:p w:rsidR="00332566" w:rsidRPr="00332566" w:rsidRDefault="00332566" w:rsidP="0058007A">
      <w:pPr>
        <w:pStyle w:val="NormalWeb"/>
        <w:jc w:val="both"/>
      </w:pPr>
      <w:r w:rsidRPr="00332566">
        <w:lastRenderedPageBreak/>
        <w:t>Third, the reported metrics characterize simulator behavior rather than empirical astronomical observations.</w:t>
      </w:r>
    </w:p>
    <w:p w:rsidR="00332566" w:rsidRPr="00332566" w:rsidRDefault="00332566" w:rsidP="0058007A">
      <w:pPr>
        <w:pStyle w:val="NormalWeb"/>
        <w:jc w:val="both"/>
      </w:pPr>
      <w:r w:rsidRPr="00332566">
        <w:t>Fourth, only two simulator implementations are currently available for comparison.</w:t>
      </w:r>
    </w:p>
    <w:p w:rsidR="00332566" w:rsidRPr="00332566" w:rsidRDefault="00332566" w:rsidP="0058007A">
      <w:pPr>
        <w:pStyle w:val="NormalWeb"/>
        <w:jc w:val="both"/>
      </w:pPr>
      <w:r w:rsidRPr="00332566">
        <w:t>Consequently, the reported results should be interpreted as evaluations of framework behavior and benchmark utility rather than evidence regarding physical cosmology.</w:t>
      </w:r>
    </w:p>
    <w:p w:rsidR="00332566" w:rsidRDefault="00332566" w:rsidP="0058007A">
      <w:pPr>
        <w:pStyle w:val="NormalWeb"/>
        <w:jc w:val="both"/>
      </w:pPr>
      <w:r w:rsidRPr="00332566">
        <w:t>The following section discusses the broader implications and limitations of SGEM-PM.</w:t>
      </w:r>
    </w:p>
    <w:p w:rsidR="0058007A" w:rsidRPr="00332566" w:rsidRDefault="0058007A" w:rsidP="0058007A">
      <w:pPr>
        <w:pStyle w:val="NormalWeb"/>
        <w:jc w:val="both"/>
      </w:pPr>
    </w:p>
    <w:p w:rsidR="00F57637" w:rsidRPr="008A5712" w:rsidRDefault="00F57637" w:rsidP="0058007A">
      <w:pPr>
        <w:pStyle w:val="Heading1"/>
        <w:jc w:val="both"/>
        <w:rPr>
          <w:sz w:val="24"/>
          <w:szCs w:val="24"/>
        </w:rPr>
      </w:pPr>
      <w:r w:rsidRPr="008A5712">
        <w:rPr>
          <w:sz w:val="24"/>
          <w:szCs w:val="24"/>
        </w:rPr>
        <w:t>8. Discussion</w:t>
      </w:r>
    </w:p>
    <w:p w:rsidR="00F57637" w:rsidRPr="008A5712" w:rsidRDefault="00F57637" w:rsidP="0058007A">
      <w:pPr>
        <w:pStyle w:val="Heading2"/>
        <w:jc w:val="both"/>
        <w:rPr>
          <w:sz w:val="24"/>
          <w:szCs w:val="24"/>
        </w:rPr>
      </w:pPr>
      <w:r w:rsidRPr="008A5712">
        <w:rPr>
          <w:sz w:val="24"/>
          <w:szCs w:val="24"/>
        </w:rPr>
        <w:t>8.1. From Objects to Mapping Processes</w:t>
      </w:r>
    </w:p>
    <w:p w:rsidR="00F57637" w:rsidRPr="008A5712" w:rsidRDefault="00F57637" w:rsidP="0058007A">
      <w:pPr>
        <w:pStyle w:val="NormalWeb"/>
        <w:jc w:val="both"/>
      </w:pPr>
      <w:r w:rsidRPr="008A5712">
        <w:t>A central distinction of SGEM-PM is its choice of starting point.</w:t>
      </w:r>
    </w:p>
    <w:p w:rsidR="00F57637" w:rsidRPr="008A5712" w:rsidRDefault="00F57637" w:rsidP="0058007A">
      <w:pPr>
        <w:pStyle w:val="NormalWeb"/>
        <w:jc w:val="both"/>
      </w:pPr>
      <w:r w:rsidRPr="008A5712">
        <w:t>Many scientific frameworks begin with predefined entities such as:</w:t>
      </w:r>
    </w:p>
    <w:p w:rsidR="00F57637" w:rsidRPr="008A5712" w:rsidRDefault="00F57637" w:rsidP="0058007A">
      <w:pPr>
        <w:pStyle w:val="NormalWeb"/>
        <w:numPr>
          <w:ilvl w:val="0"/>
          <w:numId w:val="11"/>
        </w:numPr>
        <w:jc w:val="both"/>
      </w:pPr>
      <w:r w:rsidRPr="008A5712">
        <w:t>Matter.</w:t>
      </w:r>
    </w:p>
    <w:p w:rsidR="00F57637" w:rsidRPr="008A5712" w:rsidRDefault="00F57637" w:rsidP="0058007A">
      <w:pPr>
        <w:pStyle w:val="NormalWeb"/>
        <w:numPr>
          <w:ilvl w:val="0"/>
          <w:numId w:val="11"/>
        </w:numPr>
        <w:jc w:val="both"/>
      </w:pPr>
      <w:r w:rsidRPr="008A5712">
        <w:t>Energy.</w:t>
      </w:r>
    </w:p>
    <w:p w:rsidR="00F57637" w:rsidRPr="008A5712" w:rsidRDefault="00F57637" w:rsidP="0058007A">
      <w:pPr>
        <w:pStyle w:val="NormalWeb"/>
        <w:numPr>
          <w:ilvl w:val="0"/>
          <w:numId w:val="11"/>
        </w:numPr>
        <w:jc w:val="both"/>
      </w:pPr>
      <w:r w:rsidRPr="008A5712">
        <w:t>Fields.</w:t>
      </w:r>
    </w:p>
    <w:p w:rsidR="00F57637" w:rsidRPr="008A5712" w:rsidRDefault="00F57637" w:rsidP="0058007A">
      <w:pPr>
        <w:pStyle w:val="NormalWeb"/>
        <w:numPr>
          <w:ilvl w:val="0"/>
          <w:numId w:val="11"/>
        </w:numPr>
        <w:jc w:val="both"/>
      </w:pPr>
      <w:r w:rsidRPr="008A5712">
        <w:t>Particles.</w:t>
      </w:r>
    </w:p>
    <w:p w:rsidR="00F57637" w:rsidRPr="008A5712" w:rsidRDefault="00F57637" w:rsidP="0058007A">
      <w:pPr>
        <w:pStyle w:val="NormalWeb"/>
        <w:numPr>
          <w:ilvl w:val="0"/>
          <w:numId w:val="11"/>
        </w:numPr>
        <w:jc w:val="both"/>
      </w:pPr>
      <w:r w:rsidRPr="008A5712">
        <w:t>Spacetime.</w:t>
      </w:r>
    </w:p>
    <w:p w:rsidR="00F57637" w:rsidRPr="008A5712" w:rsidRDefault="00F57637" w:rsidP="0058007A">
      <w:pPr>
        <w:pStyle w:val="NormalWeb"/>
        <w:jc w:val="both"/>
      </w:pPr>
      <w:r w:rsidRPr="008A5712">
        <w:t>The SGEM-PM framework instead begins with reciprocal mapping between non-identical domains.</w:t>
      </w:r>
    </w:p>
    <w:p w:rsidR="00F57637" w:rsidRPr="008A5712" w:rsidRDefault="00F57637" w:rsidP="0058007A">
      <w:pPr>
        <w:pStyle w:val="NormalWeb"/>
        <w:jc w:val="both"/>
      </w:pPr>
      <w:r w:rsidRPr="008A5712">
        <w:t>The framework therefore shifts the focus from objects to processes.</w:t>
      </w:r>
    </w:p>
    <w:p w:rsidR="00F57637" w:rsidRPr="008A5712" w:rsidRDefault="00E46DB0" w:rsidP="0058007A">
      <w:pPr>
        <w:pStyle w:val="NormalWeb"/>
        <w:jc w:val="both"/>
      </w:pPr>
      <w:r>
        <w:t xml:space="preserve">Rather than asking: </w:t>
      </w:r>
      <w:r w:rsidR="00F57637" w:rsidRPr="008A5712">
        <w:t>"What objects exist?"</w:t>
      </w:r>
    </w:p>
    <w:p w:rsidR="00F57637" w:rsidRPr="008A5712" w:rsidRDefault="00E46DB0" w:rsidP="0058007A">
      <w:pPr>
        <w:pStyle w:val="NormalWeb"/>
        <w:jc w:val="both"/>
      </w:pPr>
      <w:r>
        <w:t xml:space="preserve">SGEM-PM asks: </w:t>
      </w:r>
      <w:r w:rsidR="00F57637" w:rsidRPr="008A5712">
        <w:t>"What dynamics emerge when representation is incomplete?"</w:t>
      </w:r>
    </w:p>
    <w:p w:rsidR="00F57637" w:rsidRPr="008A5712" w:rsidRDefault="00F57637" w:rsidP="0058007A">
      <w:pPr>
        <w:pStyle w:val="NormalWeb"/>
        <w:jc w:val="both"/>
      </w:pPr>
      <w:r w:rsidRPr="008A5712">
        <w:t>Under this interpretation, emergence becomes a consequence of ongoing mapping rather than a prope</w:t>
      </w:r>
      <w:r w:rsidR="00E46DB0">
        <w:t>rty of pre-existing structures.</w:t>
      </w:r>
    </w:p>
    <w:p w:rsidR="00F57637" w:rsidRPr="008A5712" w:rsidRDefault="00F57637" w:rsidP="0058007A">
      <w:pPr>
        <w:pStyle w:val="Heading2"/>
        <w:jc w:val="both"/>
        <w:rPr>
          <w:sz w:val="24"/>
          <w:szCs w:val="24"/>
        </w:rPr>
      </w:pPr>
      <w:r w:rsidRPr="008A5712">
        <w:rPr>
          <w:sz w:val="24"/>
          <w:szCs w:val="24"/>
        </w:rPr>
        <w:t>8.2. Divergence as a Generative Resource</w:t>
      </w:r>
    </w:p>
    <w:p w:rsidR="00F57637" w:rsidRPr="008A5712" w:rsidRDefault="00F57637" w:rsidP="0058007A">
      <w:pPr>
        <w:pStyle w:val="NormalWeb"/>
        <w:jc w:val="both"/>
      </w:pPr>
      <w:r w:rsidRPr="008A5712">
        <w:t>Within the framework, Mapping Divergence (Δ) is not treated as error.</w:t>
      </w:r>
    </w:p>
    <w:p w:rsidR="00F57637" w:rsidRPr="008A5712" w:rsidRDefault="00F57637" w:rsidP="0058007A">
      <w:pPr>
        <w:pStyle w:val="NormalWeb"/>
        <w:jc w:val="both"/>
      </w:pPr>
      <w:r w:rsidRPr="008A5712">
        <w:t>Instead:</w:t>
      </w:r>
    </w:p>
    <w:p w:rsidR="00F57637" w:rsidRPr="008A5712" w:rsidRDefault="0028419F" w:rsidP="0058007A">
      <w:pPr>
        <w:pStyle w:val="NormalWeb"/>
        <w:jc w:val="both"/>
      </w:pPr>
      <w:r w:rsidRPr="0028419F">
        <w:t>Within the framework, Δ is t</w:t>
      </w:r>
      <w:r>
        <w:t>reated as a generative resource</w:t>
      </w:r>
      <w:r w:rsidR="00F57637" w:rsidRPr="008A5712">
        <w:t>.</w:t>
      </w:r>
    </w:p>
    <w:p w:rsidR="00F57637" w:rsidRPr="008A5712" w:rsidRDefault="00F57637" w:rsidP="0058007A">
      <w:pPr>
        <w:pStyle w:val="NormalWeb"/>
        <w:jc w:val="both"/>
      </w:pPr>
      <w:r w:rsidRPr="008A5712">
        <w:lastRenderedPageBreak/>
        <w:t>Traditional optimization systems o</w:t>
      </w:r>
      <w:r w:rsidR="00E46DB0">
        <w:t xml:space="preserve">ften seek: </w:t>
      </w:r>
      <w:r w:rsidRPr="008A5712">
        <w:t>Δ → 0</w:t>
      </w:r>
    </w:p>
    <w:p w:rsidR="00F57637" w:rsidRPr="008A5712" w:rsidRDefault="00F57637" w:rsidP="0058007A">
      <w:pPr>
        <w:pStyle w:val="NormalWeb"/>
        <w:jc w:val="both"/>
      </w:pPr>
      <w:r w:rsidRPr="008A5712">
        <w:t>However, complete convergence eliminates the possibility of further emergence.</w:t>
      </w:r>
    </w:p>
    <w:p w:rsidR="00F57637" w:rsidRPr="008A5712" w:rsidRDefault="00E46DB0" w:rsidP="0058007A">
      <w:pPr>
        <w:pStyle w:val="NormalWeb"/>
        <w:jc w:val="both"/>
      </w:pPr>
      <w:r>
        <w:t xml:space="preserve">In SGEM-PM: Δ generates </w:t>
      </w:r>
      <w:r w:rsidR="00F57637" w:rsidRPr="008A5712">
        <w:t>Ψ</w:t>
      </w:r>
    </w:p>
    <w:p w:rsidR="00F57637" w:rsidRPr="008A5712" w:rsidRDefault="00E46DB0" w:rsidP="0058007A">
      <w:pPr>
        <w:pStyle w:val="NormalWeb"/>
        <w:jc w:val="both"/>
      </w:pPr>
      <w:r>
        <w:t xml:space="preserve">which subsequently enables: </w:t>
      </w:r>
      <w:r w:rsidR="00F57637" w:rsidRPr="008A5712">
        <w:t>Π → T → R → M</w:t>
      </w:r>
    </w:p>
    <w:p w:rsidR="00F57637" w:rsidRPr="008A5712" w:rsidRDefault="00F57637" w:rsidP="0058007A">
      <w:pPr>
        <w:pStyle w:val="NormalWeb"/>
        <w:jc w:val="both"/>
      </w:pPr>
      <w:r w:rsidRPr="008A5712">
        <w:t>This interpretation suggests that persistent incompleteness may play a constructive role in emergence.</w:t>
      </w:r>
    </w:p>
    <w:p w:rsidR="00F57637" w:rsidRPr="008A5712" w:rsidRDefault="00F57637" w:rsidP="0058007A">
      <w:pPr>
        <w:pStyle w:val="NormalWeb"/>
        <w:jc w:val="both"/>
      </w:pPr>
      <w:r w:rsidRPr="008A5712">
        <w:t xml:space="preserve">From this perspective, divergence is not merely a problem to be solved but also </w:t>
      </w:r>
      <w:r w:rsidR="00E46DB0">
        <w:t>a source of structural novelty.</w:t>
      </w:r>
    </w:p>
    <w:p w:rsidR="00F57637" w:rsidRPr="008A5712" w:rsidRDefault="00F57637" w:rsidP="0058007A">
      <w:pPr>
        <w:pStyle w:val="Heading2"/>
        <w:jc w:val="both"/>
        <w:rPr>
          <w:sz w:val="24"/>
          <w:szCs w:val="24"/>
        </w:rPr>
      </w:pPr>
      <w:r w:rsidRPr="008A5712">
        <w:rPr>
          <w:sz w:val="24"/>
          <w:szCs w:val="24"/>
        </w:rPr>
        <w:t>8.3. Relationship to Information and Complexity</w:t>
      </w:r>
    </w:p>
    <w:p w:rsidR="00F57637" w:rsidRPr="008A5712" w:rsidRDefault="00F57637" w:rsidP="0058007A">
      <w:pPr>
        <w:pStyle w:val="NormalWeb"/>
        <w:jc w:val="both"/>
      </w:pPr>
      <w:r w:rsidRPr="008A5712">
        <w:t>Several existing traditions already emphasize the importance of difference, feedback, and self-organization.</w:t>
      </w:r>
    </w:p>
    <w:p w:rsidR="00F57637" w:rsidRPr="008A5712" w:rsidRDefault="00F57637" w:rsidP="0058007A">
      <w:pPr>
        <w:pStyle w:val="NormalWeb"/>
        <w:jc w:val="both"/>
      </w:pPr>
      <w:r w:rsidRPr="008A5712">
        <w:t>Information theory treats distinguishable states as the basis of information [1].</w:t>
      </w:r>
    </w:p>
    <w:p w:rsidR="00F57637" w:rsidRPr="008A5712" w:rsidRDefault="00F57637" w:rsidP="0058007A">
      <w:pPr>
        <w:pStyle w:val="NormalWeb"/>
        <w:jc w:val="both"/>
      </w:pPr>
      <w:r w:rsidRPr="008A5712">
        <w:t>Cybernetics studies adaptive correction processes [2,4].</w:t>
      </w:r>
    </w:p>
    <w:p w:rsidR="00F57637" w:rsidRPr="008A5712" w:rsidRDefault="00F57637" w:rsidP="0058007A">
      <w:pPr>
        <w:pStyle w:val="NormalWeb"/>
        <w:jc w:val="both"/>
      </w:pPr>
      <w:r w:rsidRPr="008A5712">
        <w:t>Complexity science investigates how large-scale organization emerges from local interactions [5–10].</w:t>
      </w:r>
    </w:p>
    <w:p w:rsidR="00F57637" w:rsidRPr="008A5712" w:rsidRDefault="00F57637" w:rsidP="0058007A">
      <w:pPr>
        <w:pStyle w:val="NormalWeb"/>
        <w:jc w:val="both"/>
      </w:pPr>
      <w:r w:rsidRPr="008A5712">
        <w:t>SGEM-PM shares common ground with these perspectives.</w:t>
      </w:r>
    </w:p>
    <w:p w:rsidR="00F57637" w:rsidRPr="008A5712" w:rsidRDefault="00F57637" w:rsidP="0058007A">
      <w:pPr>
        <w:pStyle w:val="NormalWeb"/>
        <w:jc w:val="both"/>
      </w:pPr>
      <w:r w:rsidRPr="008A5712">
        <w:t>However, the framework differs in its attempt to place divergence, possibility, preservation, and reality formation within a single emergence pipeline.</w:t>
      </w:r>
    </w:p>
    <w:p w:rsidR="00F57637" w:rsidRPr="008A5712" w:rsidRDefault="00C966F9" w:rsidP="0058007A">
      <w:pPr>
        <w:pStyle w:val="NormalWeb"/>
        <w:jc w:val="both"/>
      </w:pPr>
      <w:r>
        <w:t xml:space="preserve">The proposed sequence: </w:t>
      </w:r>
      <w:r w:rsidR="00F57637" w:rsidRPr="008A5712">
        <w:t>Δ → Ψ → Π → T → R → M</w:t>
      </w:r>
    </w:p>
    <w:p w:rsidR="00F57637" w:rsidRPr="008A5712" w:rsidRDefault="00F57637" w:rsidP="0058007A">
      <w:pPr>
        <w:pStyle w:val="NormalWeb"/>
        <w:jc w:val="both"/>
      </w:pPr>
      <w:r w:rsidRPr="008A5712">
        <w:t>may therefore be interpreted as a unifying conceptual abstraction rather than a rep</w:t>
      </w:r>
      <w:r w:rsidR="00FF75EC">
        <w:t>lacement for existing theories.</w:t>
      </w:r>
    </w:p>
    <w:p w:rsidR="00C966F9" w:rsidRPr="00C966F9" w:rsidRDefault="00C966F9" w:rsidP="0058007A">
      <w:pPr>
        <w:pStyle w:val="Heading3"/>
        <w:jc w:val="both"/>
        <w:rPr>
          <w:sz w:val="24"/>
          <w:szCs w:val="24"/>
        </w:rPr>
      </w:pPr>
      <w:r w:rsidRPr="00C966F9">
        <w:rPr>
          <w:sz w:val="24"/>
          <w:szCs w:val="24"/>
        </w:rPr>
        <w:t>8.4. Computational Interpretation</w:t>
      </w:r>
    </w:p>
    <w:p w:rsidR="00C966F9" w:rsidRDefault="00C966F9" w:rsidP="0058007A">
      <w:pPr>
        <w:pStyle w:val="NormalWeb"/>
        <w:jc w:val="both"/>
      </w:pPr>
      <w:r>
        <w:t>One of the primary motivations behind SGEM-PM is the possibility of computational exploration.</w:t>
      </w:r>
    </w:p>
    <w:p w:rsidR="00C966F9" w:rsidRDefault="00C966F9" w:rsidP="0058007A">
      <w:pPr>
        <w:pStyle w:val="NormalWeb"/>
        <w:jc w:val="both"/>
      </w:pPr>
      <w:r>
        <w:t>The benchmark experiments presented in Section 7 indicate that different parameter configurations can produce measurably different emergence behaviors within the simulator environment. The current results suggest that higher possibility density may be associated with increased vortex activity, while stronger preservation may contribute to greater structural stabilization. They also suggest that possibility generation alone may not be sufficient to achieve higher-order convergence in the absence of adequate preservation dynamics.</w:t>
      </w:r>
    </w:p>
    <w:p w:rsidR="00C966F9" w:rsidRDefault="00C966F9" w:rsidP="0058007A">
      <w:pPr>
        <w:pStyle w:val="NormalWeb"/>
        <w:jc w:val="both"/>
      </w:pPr>
      <w:r>
        <w:lastRenderedPageBreak/>
        <w:t>Although these observations originate from conceptual simulations rather than physical experiments, they demonstrate that the framework is computationally operational rather than purely philosophical. This distinction is important because benchmarkable frameworks can be evaluated, compared, modified, and extended through systematic experimentation.</w:t>
      </w:r>
    </w:p>
    <w:p w:rsidR="0058007A" w:rsidRDefault="00C966F9" w:rsidP="0058007A">
      <w:pPr>
        <w:pStyle w:val="NormalWeb"/>
        <w:jc w:val="both"/>
      </w:pPr>
      <w:r>
        <w:t>Consequently, SGEM-PM may be viewed as a computational laboratory for studying emergence dynamics under controlled parameter configurations rather than as a validated model of physical cosmology.</w:t>
      </w:r>
    </w:p>
    <w:p w:rsidR="0058007A" w:rsidRPr="0058007A" w:rsidRDefault="0058007A" w:rsidP="0058007A">
      <w:pPr>
        <w:pStyle w:val="Heading3"/>
        <w:jc w:val="both"/>
        <w:rPr>
          <w:sz w:val="24"/>
          <w:szCs w:val="24"/>
        </w:rPr>
      </w:pPr>
      <w:r w:rsidRPr="0058007A">
        <w:rPr>
          <w:sz w:val="24"/>
          <w:szCs w:val="24"/>
        </w:rPr>
        <w:t>8.5. Potential Applications</w:t>
      </w:r>
    </w:p>
    <w:p w:rsidR="0058007A" w:rsidRDefault="0058007A" w:rsidP="0058007A">
      <w:pPr>
        <w:pStyle w:val="NormalWeb"/>
        <w:jc w:val="both"/>
      </w:pPr>
      <w:r>
        <w:t>The current work focuses on emergence modeling. However, the underlying concepts may extend beyond cosmological interpretation and may be applicable to a broader class of complex adaptive systems.</w:t>
      </w:r>
    </w:p>
    <w:p w:rsidR="0058007A" w:rsidRDefault="0058007A" w:rsidP="0058007A">
      <w:pPr>
        <w:pStyle w:val="NormalWeb"/>
        <w:jc w:val="both"/>
      </w:pPr>
      <w:r>
        <w:t>Possible application domains include:</w:t>
      </w:r>
    </w:p>
    <w:p w:rsidR="0058007A" w:rsidRDefault="0058007A" w:rsidP="0058007A">
      <w:pPr>
        <w:pStyle w:val="NormalWeb"/>
        <w:jc w:val="both"/>
      </w:pPr>
      <w:r>
        <w:rPr>
          <w:rStyle w:val="Strong"/>
        </w:rPr>
        <w:t>Complex Adaptive Systems</w:t>
      </w:r>
    </w:p>
    <w:p w:rsidR="0058007A" w:rsidRDefault="0058007A" w:rsidP="0058007A">
      <w:pPr>
        <w:pStyle w:val="NormalWeb"/>
        <w:jc w:val="both"/>
      </w:pPr>
      <w:r>
        <w:t>Modeling the emergence of large-scale organization from interacting subsystems operating under incomplete information and dynamic constraints.</w:t>
      </w:r>
    </w:p>
    <w:p w:rsidR="0058007A" w:rsidRDefault="0058007A" w:rsidP="0058007A">
      <w:pPr>
        <w:pStyle w:val="NormalWeb"/>
        <w:jc w:val="both"/>
      </w:pPr>
      <w:r>
        <w:rPr>
          <w:rStyle w:val="Strong"/>
        </w:rPr>
        <w:t>Artificial Intelligence and Agent-Based Systems</w:t>
      </w:r>
    </w:p>
    <w:p w:rsidR="0058007A" w:rsidRDefault="0058007A" w:rsidP="0058007A">
      <w:pPr>
        <w:pStyle w:val="NormalWeb"/>
        <w:jc w:val="both"/>
      </w:pPr>
      <w:r>
        <w:t>Modeling possibility generation, stabilization, decision convergence, and adaptive emergence within autonomous or multi-agent environments.</w:t>
      </w:r>
    </w:p>
    <w:p w:rsidR="0058007A" w:rsidRDefault="0058007A" w:rsidP="0058007A">
      <w:pPr>
        <w:pStyle w:val="NormalWeb"/>
        <w:jc w:val="both"/>
      </w:pPr>
      <w:r>
        <w:rPr>
          <w:rStyle w:val="Strong"/>
        </w:rPr>
        <w:t>Multi-Agent Systems</w:t>
      </w:r>
    </w:p>
    <w:p w:rsidR="0058007A" w:rsidRDefault="0058007A" w:rsidP="0058007A">
      <w:pPr>
        <w:pStyle w:val="NormalWeb"/>
        <w:jc w:val="both"/>
      </w:pPr>
      <w:r>
        <w:t>Analyzing collective behavior and emergent coordination arising from incomplete mutual representation among interacting agents.</w:t>
      </w:r>
    </w:p>
    <w:p w:rsidR="0058007A" w:rsidRDefault="0058007A" w:rsidP="0058007A">
      <w:pPr>
        <w:pStyle w:val="NormalWeb"/>
        <w:jc w:val="both"/>
      </w:pPr>
      <w:r>
        <w:rPr>
          <w:rStyle w:val="Strong"/>
        </w:rPr>
        <w:t>Knowledge Systems</w:t>
      </w:r>
    </w:p>
    <w:p w:rsidR="0058007A" w:rsidRDefault="0058007A" w:rsidP="0058007A">
      <w:pPr>
        <w:pStyle w:val="NormalWeb"/>
        <w:jc w:val="both"/>
      </w:pPr>
      <w:r>
        <w:t>Studying divergence, convergence, persistence, and structural evolution within dynamic knowledge networks and information ecosystems.</w:t>
      </w:r>
    </w:p>
    <w:p w:rsidR="0058007A" w:rsidRDefault="0058007A" w:rsidP="0058007A">
      <w:pPr>
        <w:pStyle w:val="NormalWeb"/>
        <w:jc w:val="both"/>
      </w:pPr>
      <w:r>
        <w:rPr>
          <w:rStyle w:val="Strong"/>
        </w:rPr>
        <w:t>Computational Creativity</w:t>
      </w:r>
    </w:p>
    <w:p w:rsidR="0058007A" w:rsidRDefault="0058007A" w:rsidP="0058007A">
      <w:pPr>
        <w:pStyle w:val="NormalWeb"/>
        <w:jc w:val="both"/>
      </w:pPr>
      <w:r>
        <w:t>Exploring the generation, selection, and stabilization of novel structures through possibility-preservation dynamics.</w:t>
      </w:r>
    </w:p>
    <w:p w:rsidR="0058007A" w:rsidRDefault="0058007A" w:rsidP="0058007A">
      <w:pPr>
        <w:pStyle w:val="NormalWeb"/>
        <w:jc w:val="both"/>
      </w:pPr>
      <w:r>
        <w:rPr>
          <w:rStyle w:val="Strong"/>
        </w:rPr>
        <w:t>Systems Modeling and Simulation</w:t>
      </w:r>
    </w:p>
    <w:p w:rsidR="0058007A" w:rsidRDefault="0058007A" w:rsidP="0058007A">
      <w:pPr>
        <w:pStyle w:val="NormalWeb"/>
        <w:jc w:val="both"/>
      </w:pPr>
      <w:r>
        <w:t>Providing a conceptual framework for investigating emergence processes in domains where large-scale behavior arises from local interactions and feedback mechanisms.</w:t>
      </w:r>
    </w:p>
    <w:p w:rsidR="0058007A" w:rsidRDefault="0058007A" w:rsidP="0058007A">
      <w:pPr>
        <w:pStyle w:val="NormalWeb"/>
        <w:jc w:val="both"/>
      </w:pPr>
      <w:r>
        <w:lastRenderedPageBreak/>
        <w:t>These applications remain exploratory and should be regarded as potential research directions rather than established uses of the framework. Nevertheless, they illustrate the broader modeling scope of SGEM-PM beyond its original emergence-oriented formulation.</w:t>
      </w:r>
    </w:p>
    <w:p w:rsidR="00F57637" w:rsidRPr="008A5712" w:rsidRDefault="00F57637" w:rsidP="0058007A">
      <w:pPr>
        <w:pStyle w:val="Heading2"/>
        <w:jc w:val="both"/>
        <w:rPr>
          <w:sz w:val="24"/>
          <w:szCs w:val="24"/>
        </w:rPr>
      </w:pPr>
      <w:r w:rsidRPr="008A5712">
        <w:rPr>
          <w:sz w:val="24"/>
          <w:szCs w:val="24"/>
        </w:rPr>
        <w:t>8.6. Interpretation of the Simulator Results</w:t>
      </w:r>
    </w:p>
    <w:p w:rsidR="00F57637" w:rsidRPr="008A5712" w:rsidRDefault="00F57637" w:rsidP="0058007A">
      <w:pPr>
        <w:pStyle w:val="NormalWeb"/>
        <w:jc w:val="both"/>
      </w:pPr>
      <w:r w:rsidRPr="008A5712">
        <w:t>The experiments reported in Section 7 should be interpreted carefully.</w:t>
      </w:r>
    </w:p>
    <w:p w:rsidR="00F57637" w:rsidRPr="008A5712" w:rsidRDefault="00F57637" w:rsidP="0058007A">
      <w:pPr>
        <w:pStyle w:val="NormalWeb"/>
        <w:jc w:val="both"/>
      </w:pPr>
      <w:r w:rsidRPr="008A5712">
        <w:t>The simulator demonstrates that:</w:t>
      </w:r>
    </w:p>
    <w:p w:rsidR="00F57637" w:rsidRPr="008A5712" w:rsidRDefault="00F57637" w:rsidP="0058007A">
      <w:pPr>
        <w:pStyle w:val="NormalWeb"/>
        <w:numPr>
          <w:ilvl w:val="0"/>
          <w:numId w:val="13"/>
        </w:numPr>
        <w:jc w:val="both"/>
      </w:pPr>
      <w:r w:rsidRPr="008A5712">
        <w:t>Reciprocal mapping can generate measurable divergence.</w:t>
      </w:r>
    </w:p>
    <w:p w:rsidR="00F57637" w:rsidRPr="008A5712" w:rsidRDefault="00F57637" w:rsidP="0058007A">
      <w:pPr>
        <w:pStyle w:val="NormalWeb"/>
        <w:numPr>
          <w:ilvl w:val="0"/>
          <w:numId w:val="13"/>
        </w:numPr>
        <w:jc w:val="both"/>
      </w:pPr>
      <w:r w:rsidRPr="008A5712">
        <w:t>Divergence can drive possibility generation.</w:t>
      </w:r>
    </w:p>
    <w:p w:rsidR="00F57637" w:rsidRPr="008A5712" w:rsidRDefault="00F57637" w:rsidP="0058007A">
      <w:pPr>
        <w:pStyle w:val="NormalWeb"/>
        <w:numPr>
          <w:ilvl w:val="0"/>
          <w:numId w:val="13"/>
        </w:numPr>
        <w:jc w:val="both"/>
      </w:pPr>
      <w:r w:rsidRPr="008A5712">
        <w:t>Possibility and preservation can produce stable structures.</w:t>
      </w:r>
    </w:p>
    <w:p w:rsidR="00F57637" w:rsidRPr="008A5712" w:rsidRDefault="00F57637" w:rsidP="0058007A">
      <w:pPr>
        <w:pStyle w:val="NormalWeb"/>
        <w:numPr>
          <w:ilvl w:val="0"/>
          <w:numId w:val="13"/>
        </w:numPr>
        <w:jc w:val="both"/>
      </w:pPr>
      <w:r w:rsidRPr="008A5712">
        <w:t>Different parameter regimes lead to distinct emergence outcomes.</w:t>
      </w:r>
    </w:p>
    <w:p w:rsidR="00F57637" w:rsidRPr="008A5712" w:rsidRDefault="00F57637" w:rsidP="0058007A">
      <w:pPr>
        <w:pStyle w:val="NormalWeb"/>
        <w:jc w:val="both"/>
      </w:pPr>
      <w:r w:rsidRPr="008A5712">
        <w:t>However, these results do not demonstrate:</w:t>
      </w:r>
    </w:p>
    <w:p w:rsidR="00F57637" w:rsidRPr="008A5712" w:rsidRDefault="00F57637" w:rsidP="0058007A">
      <w:pPr>
        <w:pStyle w:val="NormalWeb"/>
        <w:numPr>
          <w:ilvl w:val="0"/>
          <w:numId w:val="14"/>
        </w:numPr>
        <w:jc w:val="both"/>
      </w:pPr>
      <w:r w:rsidRPr="008A5712">
        <w:t>Physical electron formation.</w:t>
      </w:r>
    </w:p>
    <w:p w:rsidR="00F57637" w:rsidRPr="008A5712" w:rsidRDefault="00F57637" w:rsidP="0058007A">
      <w:pPr>
        <w:pStyle w:val="NormalWeb"/>
        <w:numPr>
          <w:ilvl w:val="0"/>
          <w:numId w:val="14"/>
        </w:numPr>
        <w:jc w:val="both"/>
      </w:pPr>
      <w:r w:rsidRPr="008A5712">
        <w:t>Physical galaxy formation.</w:t>
      </w:r>
    </w:p>
    <w:p w:rsidR="00F57637" w:rsidRPr="008A5712" w:rsidRDefault="00F57637" w:rsidP="0058007A">
      <w:pPr>
        <w:pStyle w:val="NormalWeb"/>
        <w:numPr>
          <w:ilvl w:val="0"/>
          <w:numId w:val="14"/>
        </w:numPr>
        <w:jc w:val="both"/>
      </w:pPr>
      <w:r w:rsidRPr="008A5712">
        <w:t>Empirical Big Bang dynamics.</w:t>
      </w:r>
    </w:p>
    <w:p w:rsidR="00F57637" w:rsidRPr="008A5712" w:rsidRDefault="00F57637" w:rsidP="0058007A">
      <w:pPr>
        <w:pStyle w:val="NormalWeb"/>
        <w:numPr>
          <w:ilvl w:val="0"/>
          <w:numId w:val="14"/>
        </w:numPr>
        <w:jc w:val="both"/>
      </w:pPr>
      <w:r w:rsidRPr="008A5712">
        <w:t>Validation of cosmological reality.</w:t>
      </w:r>
    </w:p>
    <w:p w:rsidR="00F57637" w:rsidRPr="008A5712" w:rsidRDefault="00F57637" w:rsidP="0058007A">
      <w:pPr>
        <w:pStyle w:val="NormalWeb"/>
        <w:jc w:val="both"/>
      </w:pPr>
      <w:r w:rsidRPr="008A5712">
        <w:t>The simulator evaluates the internal behavior of the SGEM-PM framework only.</w:t>
      </w:r>
    </w:p>
    <w:p w:rsidR="00F57637" w:rsidRPr="008A5712" w:rsidRDefault="00F57637" w:rsidP="0058007A">
      <w:pPr>
        <w:pStyle w:val="NormalWeb"/>
        <w:jc w:val="both"/>
      </w:pPr>
      <w:r w:rsidRPr="008A5712">
        <w:t>Consequently, the results should be viewed as conceptual-computational evidence rather than emp</w:t>
      </w:r>
      <w:r w:rsidR="00E46DB0">
        <w:t>irical scientific confirmation.</w:t>
      </w:r>
    </w:p>
    <w:p w:rsidR="00F57637" w:rsidRPr="008A5712" w:rsidRDefault="00F57637" w:rsidP="0058007A">
      <w:pPr>
        <w:pStyle w:val="Heading2"/>
        <w:jc w:val="both"/>
        <w:rPr>
          <w:sz w:val="24"/>
          <w:szCs w:val="24"/>
        </w:rPr>
      </w:pPr>
      <w:r w:rsidRPr="008A5712">
        <w:rPr>
          <w:sz w:val="24"/>
          <w:szCs w:val="24"/>
        </w:rPr>
        <w:t>8.7. Limitations</w:t>
      </w:r>
    </w:p>
    <w:p w:rsidR="00F57637" w:rsidRPr="008A5712" w:rsidRDefault="00F57637" w:rsidP="0058007A">
      <w:pPr>
        <w:pStyle w:val="NormalWeb"/>
        <w:jc w:val="both"/>
      </w:pPr>
      <w:r w:rsidRPr="008A5712">
        <w:t>Several limitations remain.</w:t>
      </w:r>
    </w:p>
    <w:p w:rsidR="00F57637" w:rsidRPr="008A5712" w:rsidRDefault="00F57637" w:rsidP="0058007A">
      <w:pPr>
        <w:pStyle w:val="Heading3"/>
        <w:jc w:val="both"/>
        <w:rPr>
          <w:sz w:val="24"/>
          <w:szCs w:val="24"/>
        </w:rPr>
      </w:pPr>
      <w:r w:rsidRPr="008A5712">
        <w:rPr>
          <w:sz w:val="24"/>
          <w:szCs w:val="24"/>
        </w:rPr>
        <w:t>L1. Conceptual Nature</w:t>
      </w:r>
    </w:p>
    <w:p w:rsidR="00C966F9" w:rsidRPr="008A5712" w:rsidRDefault="00F57637" w:rsidP="0058007A">
      <w:pPr>
        <w:pStyle w:val="NormalWeb"/>
        <w:jc w:val="both"/>
      </w:pPr>
      <w:r w:rsidRPr="008A5712">
        <w:t>The framework i</w:t>
      </w:r>
      <w:r w:rsidR="00C966F9">
        <w:t xml:space="preserve">s conceptual and computational. </w:t>
      </w:r>
      <w:r w:rsidRPr="008A5712">
        <w:t>It is not derived from established physical laws.</w:t>
      </w:r>
    </w:p>
    <w:p w:rsidR="00F57637" w:rsidRPr="008A5712" w:rsidRDefault="00F57637" w:rsidP="0058007A">
      <w:pPr>
        <w:pStyle w:val="Heading3"/>
        <w:jc w:val="both"/>
        <w:rPr>
          <w:sz w:val="24"/>
          <w:szCs w:val="24"/>
        </w:rPr>
      </w:pPr>
      <w:r w:rsidRPr="008A5712">
        <w:rPr>
          <w:sz w:val="24"/>
          <w:szCs w:val="24"/>
        </w:rPr>
        <w:t>L2. Benchmark Dependency</w:t>
      </w:r>
    </w:p>
    <w:p w:rsidR="00F57637" w:rsidRPr="008A5712" w:rsidRDefault="00F57637" w:rsidP="0058007A">
      <w:pPr>
        <w:pStyle w:val="NormalWeb"/>
        <w:jc w:val="both"/>
      </w:pPr>
      <w:r w:rsidRPr="008A5712">
        <w:t>Current benchmark results depen</w:t>
      </w:r>
      <w:r w:rsidR="00C966F9">
        <w:t xml:space="preserve">d on simulator implementations. </w:t>
      </w:r>
      <w:r w:rsidRPr="008A5712">
        <w:t>Alternative implementations may produce different quantitative outcomes.</w:t>
      </w:r>
    </w:p>
    <w:p w:rsidR="00F57637" w:rsidRPr="008A5712" w:rsidRDefault="00F57637" w:rsidP="0058007A">
      <w:pPr>
        <w:pStyle w:val="Heading3"/>
        <w:jc w:val="both"/>
        <w:rPr>
          <w:sz w:val="24"/>
          <w:szCs w:val="24"/>
        </w:rPr>
      </w:pPr>
      <w:r w:rsidRPr="008A5712">
        <w:rPr>
          <w:sz w:val="24"/>
          <w:szCs w:val="24"/>
        </w:rPr>
        <w:t>L3. Lack of Empirical Validation</w:t>
      </w:r>
    </w:p>
    <w:p w:rsidR="00F57637" w:rsidRDefault="00F57637" w:rsidP="0058007A">
      <w:pPr>
        <w:pStyle w:val="NormalWeb"/>
        <w:jc w:val="both"/>
      </w:pPr>
      <w:r w:rsidRPr="008A5712">
        <w:t>The framework has not yet been calibrated against astronomical observations or experimental measurements.</w:t>
      </w:r>
    </w:p>
    <w:p w:rsidR="005634A7" w:rsidRPr="008A5712" w:rsidRDefault="005634A7" w:rsidP="0058007A">
      <w:pPr>
        <w:pStyle w:val="NormalWeb"/>
        <w:jc w:val="both"/>
      </w:pPr>
    </w:p>
    <w:p w:rsidR="00F57637" w:rsidRPr="008A5712" w:rsidRDefault="00F57637" w:rsidP="0058007A">
      <w:pPr>
        <w:pStyle w:val="Heading3"/>
        <w:jc w:val="both"/>
        <w:rPr>
          <w:sz w:val="24"/>
          <w:szCs w:val="24"/>
        </w:rPr>
      </w:pPr>
      <w:r w:rsidRPr="008A5712">
        <w:rPr>
          <w:sz w:val="24"/>
          <w:szCs w:val="24"/>
        </w:rPr>
        <w:lastRenderedPageBreak/>
        <w:t>L4. Simplified Dynamics</w:t>
      </w:r>
    </w:p>
    <w:p w:rsidR="00F57637" w:rsidRPr="008A5712" w:rsidRDefault="00F57637" w:rsidP="0058007A">
      <w:pPr>
        <w:pStyle w:val="NormalWeb"/>
        <w:jc w:val="both"/>
      </w:pPr>
      <w:r w:rsidRPr="008A5712">
        <w:t>The simulator intentionally abstracts many physical processes in order to isolate emergence behavior.</w:t>
      </w:r>
    </w:p>
    <w:p w:rsidR="00F57637" w:rsidRPr="008A5712" w:rsidRDefault="00F57637" w:rsidP="0058007A">
      <w:pPr>
        <w:pStyle w:val="Heading3"/>
        <w:jc w:val="both"/>
        <w:rPr>
          <w:sz w:val="24"/>
          <w:szCs w:val="24"/>
        </w:rPr>
      </w:pPr>
      <w:r w:rsidRPr="008A5712">
        <w:rPr>
          <w:sz w:val="24"/>
          <w:szCs w:val="24"/>
        </w:rPr>
        <w:t>L5. Limited Experimental Coverage</w:t>
      </w:r>
    </w:p>
    <w:p w:rsidR="00F57637" w:rsidRPr="008A5712" w:rsidRDefault="00F57637" w:rsidP="0058007A">
      <w:pPr>
        <w:pStyle w:val="NormalWeb"/>
        <w:jc w:val="both"/>
      </w:pPr>
      <w:r w:rsidRPr="008A5712">
        <w:t>Only a small number of benchmark configurations are cur</w:t>
      </w:r>
      <w:r w:rsidR="00C966F9">
        <w:t xml:space="preserve">rently available. </w:t>
      </w:r>
      <w:r w:rsidRPr="008A5712">
        <w:t>Larger experimental studies are r</w:t>
      </w:r>
      <w:r w:rsidR="00E46DB0">
        <w:t>equired to evaluate robustness.</w:t>
      </w:r>
    </w:p>
    <w:p w:rsidR="00F57637" w:rsidRPr="008A5712" w:rsidRDefault="00F57637" w:rsidP="0058007A">
      <w:pPr>
        <w:pStyle w:val="Heading2"/>
        <w:jc w:val="both"/>
        <w:rPr>
          <w:sz w:val="24"/>
          <w:szCs w:val="24"/>
        </w:rPr>
      </w:pPr>
      <w:r w:rsidRPr="008A5712">
        <w:rPr>
          <w:sz w:val="24"/>
          <w:szCs w:val="24"/>
        </w:rPr>
        <w:t>8.8. Future Research Directions</w:t>
      </w:r>
    </w:p>
    <w:p w:rsidR="00F57637" w:rsidRPr="008A5712" w:rsidRDefault="00F57637" w:rsidP="0058007A">
      <w:pPr>
        <w:pStyle w:val="NormalWeb"/>
        <w:jc w:val="both"/>
      </w:pPr>
      <w:r w:rsidRPr="008A5712">
        <w:t>Several directions appear promising.</w:t>
      </w:r>
    </w:p>
    <w:p w:rsidR="00F57637" w:rsidRPr="008A5712" w:rsidRDefault="00F57637" w:rsidP="0058007A">
      <w:pPr>
        <w:pStyle w:val="Heading3"/>
        <w:jc w:val="both"/>
        <w:rPr>
          <w:sz w:val="24"/>
          <w:szCs w:val="24"/>
        </w:rPr>
      </w:pPr>
      <w:r w:rsidRPr="008A5712">
        <w:rPr>
          <w:sz w:val="24"/>
          <w:szCs w:val="24"/>
        </w:rPr>
        <w:t>Expansion of Benchmark Suites</w:t>
      </w:r>
    </w:p>
    <w:p w:rsidR="00F57637" w:rsidRPr="008A5712" w:rsidRDefault="00F57637" w:rsidP="0058007A">
      <w:pPr>
        <w:pStyle w:val="NormalWeb"/>
        <w:jc w:val="both"/>
      </w:pPr>
      <w:r w:rsidRPr="008A5712">
        <w:t>Development of larger benchmark repositories and parameter sweeps.</w:t>
      </w:r>
    </w:p>
    <w:p w:rsidR="00F57637" w:rsidRPr="008A5712" w:rsidRDefault="00F57637" w:rsidP="0058007A">
      <w:pPr>
        <w:pStyle w:val="Heading3"/>
        <w:jc w:val="both"/>
        <w:rPr>
          <w:sz w:val="24"/>
          <w:szCs w:val="24"/>
        </w:rPr>
      </w:pPr>
      <w:r w:rsidRPr="008A5712">
        <w:rPr>
          <w:sz w:val="24"/>
          <w:szCs w:val="24"/>
        </w:rPr>
        <w:t>Multi-Implementation Evaluation</w:t>
      </w:r>
    </w:p>
    <w:p w:rsidR="00F57637" w:rsidRPr="008A5712" w:rsidRDefault="00F57637" w:rsidP="0058007A">
      <w:pPr>
        <w:pStyle w:val="NormalWeb"/>
        <w:jc w:val="both"/>
      </w:pPr>
      <w:r w:rsidRPr="008A5712">
        <w:t>Comparison of independent simulator implementations.</w:t>
      </w:r>
    </w:p>
    <w:p w:rsidR="00F57637" w:rsidRPr="008A5712" w:rsidRDefault="00F57637" w:rsidP="0058007A">
      <w:pPr>
        <w:pStyle w:val="Heading3"/>
        <w:jc w:val="both"/>
        <w:rPr>
          <w:sz w:val="24"/>
          <w:szCs w:val="24"/>
        </w:rPr>
      </w:pPr>
      <w:r w:rsidRPr="008A5712">
        <w:rPr>
          <w:sz w:val="24"/>
          <w:szCs w:val="24"/>
        </w:rPr>
        <w:t>Automated Emergence Analysis</w:t>
      </w:r>
    </w:p>
    <w:p w:rsidR="00F57637" w:rsidRPr="008A5712" w:rsidRDefault="00F57637" w:rsidP="0058007A">
      <w:pPr>
        <w:pStyle w:val="NormalWeb"/>
        <w:jc w:val="both"/>
      </w:pPr>
      <w:r w:rsidRPr="008A5712">
        <w:t>Application of machine learning methods to benchmark outputs.</w:t>
      </w:r>
    </w:p>
    <w:p w:rsidR="00F57637" w:rsidRPr="008A5712" w:rsidRDefault="00F57637" w:rsidP="0058007A">
      <w:pPr>
        <w:pStyle w:val="Heading3"/>
        <w:jc w:val="both"/>
        <w:rPr>
          <w:sz w:val="24"/>
          <w:szCs w:val="24"/>
        </w:rPr>
      </w:pPr>
      <w:r w:rsidRPr="008A5712">
        <w:rPr>
          <w:sz w:val="24"/>
          <w:szCs w:val="24"/>
        </w:rPr>
        <w:t>Mapping-Based System Design</w:t>
      </w:r>
    </w:p>
    <w:p w:rsidR="00F57637" w:rsidRPr="008A5712" w:rsidRDefault="00F57637" w:rsidP="0058007A">
      <w:pPr>
        <w:pStyle w:val="NormalWeb"/>
        <w:jc w:val="both"/>
      </w:pPr>
      <w:r w:rsidRPr="008A5712">
        <w:t>Exploration of reciprocal mapping principles within artificial intelligence and adaptive systems.</w:t>
      </w:r>
    </w:p>
    <w:p w:rsidR="00F57637" w:rsidRPr="008A5712" w:rsidRDefault="00F57637" w:rsidP="0058007A">
      <w:pPr>
        <w:pStyle w:val="Heading3"/>
        <w:jc w:val="both"/>
        <w:rPr>
          <w:sz w:val="24"/>
          <w:szCs w:val="24"/>
        </w:rPr>
      </w:pPr>
      <w:r w:rsidRPr="008A5712">
        <w:rPr>
          <w:sz w:val="24"/>
          <w:szCs w:val="24"/>
        </w:rPr>
        <w:t>Empirical Correspondence Studies</w:t>
      </w:r>
    </w:p>
    <w:p w:rsidR="00F57637" w:rsidRPr="008A5712" w:rsidRDefault="00F57637" w:rsidP="0058007A">
      <w:pPr>
        <w:pStyle w:val="NormalWeb"/>
        <w:jc w:val="both"/>
      </w:pPr>
      <w:r w:rsidRPr="008A5712">
        <w:t>Investigation of whether specific benchmark behaviors exhibit meaningful correspondence</w:t>
      </w:r>
      <w:r w:rsidR="00E46DB0">
        <w:t xml:space="preserve"> with observed natural systems.</w:t>
      </w:r>
    </w:p>
    <w:p w:rsidR="00F57637" w:rsidRPr="008A5712" w:rsidRDefault="00F57637" w:rsidP="0058007A">
      <w:pPr>
        <w:pStyle w:val="Heading2"/>
        <w:jc w:val="both"/>
        <w:rPr>
          <w:sz w:val="24"/>
          <w:szCs w:val="24"/>
        </w:rPr>
      </w:pPr>
      <w:r w:rsidRPr="008A5712">
        <w:rPr>
          <w:sz w:val="24"/>
          <w:szCs w:val="24"/>
        </w:rPr>
        <w:t>8.9. Position of SGEM-PM</w:t>
      </w:r>
    </w:p>
    <w:p w:rsidR="00F57637" w:rsidRPr="008A5712" w:rsidRDefault="00F57637" w:rsidP="0058007A">
      <w:pPr>
        <w:pStyle w:val="NormalWeb"/>
        <w:jc w:val="both"/>
      </w:pPr>
      <w:r w:rsidRPr="008A5712">
        <w:t>The SGEM-PM framework should be viewed as a benchmarkable conceptual-computational framework for emergence modeling.</w:t>
      </w:r>
    </w:p>
    <w:p w:rsidR="00F57637" w:rsidRPr="008A5712" w:rsidRDefault="00F57637" w:rsidP="0058007A">
      <w:pPr>
        <w:pStyle w:val="NormalWeb"/>
        <w:jc w:val="both"/>
      </w:pPr>
      <w:r w:rsidRPr="008A5712">
        <w:t>Its primary contribution is not the pr</w:t>
      </w:r>
      <w:r w:rsidR="00C966F9">
        <w:t xml:space="preserve">oposal of a verified cosmology. </w:t>
      </w:r>
      <w:r w:rsidRPr="008A5712">
        <w:t>Its contribution is the introduction of a unified structure that connects:</w:t>
      </w:r>
    </w:p>
    <w:p w:rsidR="00F57637" w:rsidRPr="008A5712" w:rsidRDefault="00E46DB0" w:rsidP="0058007A">
      <w:pPr>
        <w:pStyle w:val="NormalWeb"/>
        <w:jc w:val="both"/>
      </w:pPr>
      <w:r>
        <w:t xml:space="preserve">Mapping Divergence, Possibility Formation, Preservation Dynamics, Reality Locking, and Matter Emergence </w:t>
      </w:r>
      <w:r w:rsidR="00F57637" w:rsidRPr="008A5712">
        <w:t>within a single computationally explorable framework.</w:t>
      </w:r>
    </w:p>
    <w:p w:rsidR="00F57637" w:rsidRPr="008A5712" w:rsidRDefault="00F57637" w:rsidP="0058007A">
      <w:pPr>
        <w:pStyle w:val="NormalWeb"/>
        <w:jc w:val="both"/>
      </w:pPr>
      <w:r w:rsidRPr="008A5712">
        <w:lastRenderedPageBreak/>
        <w:t>This perspective establishes a foundation upon which future theoretical, computational, and experimental investigations may be built.</w:t>
      </w:r>
    </w:p>
    <w:p w:rsidR="000379C4" w:rsidRDefault="000379C4" w:rsidP="0058007A">
      <w:pPr>
        <w:spacing w:before="100" w:beforeAutospacing="1" w:after="100" w:afterAutospacing="1" w:line="240" w:lineRule="auto"/>
        <w:jc w:val="both"/>
        <w:outlineLvl w:val="0"/>
        <w:rPr>
          <w:rFonts w:ascii="Times New Roman" w:eastAsia="Times New Roman" w:hAnsi="Times New Roman" w:cs="Times New Roman"/>
          <w:b/>
          <w:bCs/>
          <w:kern w:val="36"/>
          <w:sz w:val="28"/>
          <w:szCs w:val="28"/>
        </w:rPr>
      </w:pPr>
      <w:r>
        <w:rPr>
          <w:rFonts w:ascii="Times New Roman" w:eastAsia="Times New Roman" w:hAnsi="Times New Roman" w:cs="Times New Roman"/>
          <w:b/>
          <w:bCs/>
          <w:kern w:val="36"/>
          <w:sz w:val="28"/>
          <w:szCs w:val="28"/>
        </w:rPr>
        <w:t>Appendix</w:t>
      </w:r>
      <w:r w:rsidR="00F57637" w:rsidRPr="000379C4">
        <w:rPr>
          <w:rFonts w:ascii="Times New Roman" w:eastAsia="Times New Roman" w:hAnsi="Times New Roman" w:cs="Times New Roman"/>
          <w:b/>
          <w:bCs/>
          <w:kern w:val="36"/>
          <w:sz w:val="28"/>
          <w:szCs w:val="28"/>
        </w:rPr>
        <w:t xml:space="preserve"> </w:t>
      </w:r>
    </w:p>
    <w:p w:rsidR="00F57637" w:rsidRPr="000379C4" w:rsidRDefault="00F57637" w:rsidP="0058007A">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0379C4">
        <w:rPr>
          <w:rFonts w:ascii="Times New Roman" w:eastAsia="Times New Roman" w:hAnsi="Times New Roman" w:cs="Times New Roman"/>
          <w:b/>
          <w:bCs/>
          <w:kern w:val="36"/>
          <w:sz w:val="24"/>
          <w:szCs w:val="24"/>
        </w:rPr>
        <w:t>Symbol Definitions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45"/>
        <w:gridCol w:w="4500"/>
      </w:tblGrid>
      <w:tr w:rsidR="00F57637" w:rsidRPr="00F57637" w:rsidTr="006B364D">
        <w:trPr>
          <w:tblHeade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Symbol</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Definition</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A</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Primordial Domain A</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B</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Primordial Domain B</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 xml:space="preserve">A </w:t>
            </w:r>
            <w:r w:rsidRPr="00F57637">
              <w:rPr>
                <w:rFonts w:ascii="Cambria Math" w:eastAsia="Times New Roman" w:hAnsi="Cambria Math" w:cs="Cambria Math"/>
                <w:sz w:val="24"/>
                <w:szCs w:val="24"/>
              </w:rPr>
              <w:t>⇄</w:t>
            </w:r>
            <w:r w:rsidRPr="00F57637">
              <w:rPr>
                <w:rFonts w:ascii="Times New Roman" w:eastAsia="Times New Roman" w:hAnsi="Times New Roman" w:cs="Times New Roman"/>
                <w:sz w:val="24"/>
                <w:szCs w:val="24"/>
              </w:rPr>
              <w:t xml:space="preserve"> B</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Reciprocal Mapping Process</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M_AB</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Mapping from A to B</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M_BA</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Mapping from B to A</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Δ</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Mapping Divergence</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Γ</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Interference Region</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Ψ</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Dynamic Possibility Field</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P_in</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Possibility Activity</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Π</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Preservation Principle</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T</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Twist/Vortex Formation</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R</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Reality Locking</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Matter Emergence</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μ</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Reality Condensation Coefficient</w:t>
            </w:r>
          </w:p>
        </w:tc>
      </w:tr>
      <w:tr w:rsidR="00F57637" w:rsidRPr="00F57637" w:rsidTr="006B364D">
        <w:trPr>
          <w:tblCellSpacing w:w="15" w:type="dxa"/>
        </w:trPr>
        <w:tc>
          <w:tcPr>
            <w:tcW w:w="130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T_c</w:t>
            </w:r>
          </w:p>
        </w:tc>
        <w:tc>
          <w:tcPr>
            <w:tcW w:w="445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Critical Reality Locking Threshold</w:t>
            </w:r>
          </w:p>
        </w:tc>
      </w:tr>
    </w:tbl>
    <w:p w:rsidR="00F57637" w:rsidRPr="00F57637" w:rsidRDefault="00F5763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Benchmark Symbols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4590"/>
      </w:tblGrid>
      <w:tr w:rsidR="00F57637" w:rsidRPr="00F57637" w:rsidTr="006B364D">
        <w:trPr>
          <w:tblHeade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Symbol</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Definition</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MDI</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Mapping Divergence Index</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ΓS</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Interference Region Size</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PD</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Possibility Density</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PA</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Possibility Activity</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PS</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Preservation Strength</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TI</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Twist Intensity</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VC</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Vortex Count</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RLI</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Reality Locking Index</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MEI</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Matter Emergence Index</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SD</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Stability Duration</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CR</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Convergence Rate</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lastRenderedPageBreak/>
              <w:t>RP</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Residual Possibility</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EP</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Entropy Proxy</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GS</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Genesis Score</w:t>
            </w:r>
          </w:p>
        </w:tc>
      </w:tr>
    </w:tbl>
    <w:p w:rsidR="00F57637" w:rsidRPr="00F57637" w:rsidRDefault="00F57637" w:rsidP="0058007A">
      <w:pPr>
        <w:spacing w:before="100" w:beforeAutospacing="1" w:after="100" w:afterAutospacing="1" w:line="240" w:lineRule="auto"/>
        <w:jc w:val="both"/>
        <w:outlineLvl w:val="1"/>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Computational Outputs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5"/>
        <w:gridCol w:w="4590"/>
      </w:tblGrid>
      <w:tr w:rsidR="00F57637" w:rsidRPr="00F57637" w:rsidTr="006B364D">
        <w:trPr>
          <w:tblHeade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Symbol</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b/>
                <w:bCs/>
                <w:sz w:val="24"/>
                <w:szCs w:val="24"/>
              </w:rPr>
            </w:pPr>
            <w:r w:rsidRPr="00F57637">
              <w:rPr>
                <w:rFonts w:ascii="Times New Roman" w:eastAsia="Times New Roman" w:hAnsi="Times New Roman" w:cs="Times New Roman"/>
                <w:b/>
                <w:bCs/>
                <w:sz w:val="24"/>
                <w:szCs w:val="24"/>
              </w:rPr>
              <w:t>Definition</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ΠN</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Preservation Boundary Nodes</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CMP</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Condensed Matter Points</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MC</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Matter-like Clusters</w:t>
            </w:r>
          </w:p>
        </w:tc>
      </w:tr>
      <w:tr w:rsidR="00F57637" w:rsidRPr="00F57637" w:rsidTr="006B364D">
        <w:trPr>
          <w:tblCellSpacing w:w="15" w:type="dxa"/>
        </w:trPr>
        <w:tc>
          <w:tcPr>
            <w:tcW w:w="1210"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GC</w:t>
            </w:r>
          </w:p>
        </w:tc>
        <w:tc>
          <w:tcPr>
            <w:tcW w:w="4545" w:type="dxa"/>
            <w:vAlign w:val="center"/>
            <w:hideMark/>
          </w:tcPr>
          <w:p w:rsidR="00F57637" w:rsidRPr="00F57637" w:rsidRDefault="00F57637" w:rsidP="0058007A">
            <w:pPr>
              <w:spacing w:after="0" w:line="240" w:lineRule="auto"/>
              <w:jc w:val="both"/>
              <w:rPr>
                <w:rFonts w:ascii="Times New Roman" w:eastAsia="Times New Roman" w:hAnsi="Times New Roman" w:cs="Times New Roman"/>
                <w:sz w:val="24"/>
                <w:szCs w:val="24"/>
              </w:rPr>
            </w:pPr>
            <w:r w:rsidRPr="00F57637">
              <w:rPr>
                <w:rFonts w:ascii="Times New Roman" w:eastAsia="Times New Roman" w:hAnsi="Times New Roman" w:cs="Times New Roman"/>
                <w:sz w:val="24"/>
                <w:szCs w:val="24"/>
              </w:rPr>
              <w:t>Galaxy-like Closures</w:t>
            </w:r>
          </w:p>
        </w:tc>
      </w:tr>
    </w:tbl>
    <w:p w:rsidR="00F57637" w:rsidRPr="006B364D" w:rsidRDefault="00F57637" w:rsidP="0058007A">
      <w:pPr>
        <w:pStyle w:val="Heading1"/>
        <w:jc w:val="both"/>
        <w:rPr>
          <w:sz w:val="24"/>
          <w:szCs w:val="24"/>
        </w:rPr>
      </w:pPr>
      <w:r w:rsidRPr="006B364D">
        <w:rPr>
          <w:sz w:val="24"/>
          <w:szCs w:val="24"/>
        </w:rPr>
        <w:t>References</w:t>
      </w:r>
    </w:p>
    <w:p w:rsidR="00F57637" w:rsidRPr="006B364D" w:rsidRDefault="00F57637" w:rsidP="0058007A">
      <w:pPr>
        <w:pStyle w:val="NormalWeb"/>
        <w:jc w:val="both"/>
        <w:rPr>
          <w:sz w:val="22"/>
          <w:szCs w:val="22"/>
        </w:rPr>
      </w:pPr>
      <w:r w:rsidRPr="006B364D">
        <w:rPr>
          <w:sz w:val="22"/>
          <w:szCs w:val="22"/>
        </w:rPr>
        <w:t>[1] Shannon CE. A Mathematical Theory of Communication. Bell System Technical Journal. 1948;27(3):379–423.</w:t>
      </w:r>
    </w:p>
    <w:p w:rsidR="00F57637" w:rsidRPr="006B364D" w:rsidRDefault="00F57637" w:rsidP="0058007A">
      <w:pPr>
        <w:pStyle w:val="NormalWeb"/>
        <w:jc w:val="both"/>
        <w:rPr>
          <w:sz w:val="22"/>
          <w:szCs w:val="22"/>
        </w:rPr>
      </w:pPr>
      <w:r w:rsidRPr="006B364D">
        <w:rPr>
          <w:sz w:val="22"/>
          <w:szCs w:val="22"/>
        </w:rPr>
        <w:t>[2] Wiener N. Cybernetics: Or Control and Communication in the Animal and the Machine. Cambridge, MA: MIT Press; 1948.</w:t>
      </w:r>
    </w:p>
    <w:p w:rsidR="00F57637" w:rsidRPr="006B364D" w:rsidRDefault="00F57637" w:rsidP="0058007A">
      <w:pPr>
        <w:pStyle w:val="NormalWeb"/>
        <w:jc w:val="both"/>
        <w:rPr>
          <w:sz w:val="22"/>
          <w:szCs w:val="22"/>
        </w:rPr>
      </w:pPr>
      <w:r w:rsidRPr="006B364D">
        <w:rPr>
          <w:sz w:val="22"/>
          <w:szCs w:val="22"/>
        </w:rPr>
        <w:t>[3] von Bertalanffy L. General System Theory: Foundations, Development, Applications. New York: George Braziller; 1968.</w:t>
      </w:r>
    </w:p>
    <w:p w:rsidR="00F57637" w:rsidRPr="006B364D" w:rsidRDefault="00F57637" w:rsidP="0058007A">
      <w:pPr>
        <w:pStyle w:val="NormalWeb"/>
        <w:jc w:val="both"/>
        <w:rPr>
          <w:sz w:val="22"/>
          <w:szCs w:val="22"/>
        </w:rPr>
      </w:pPr>
      <w:r w:rsidRPr="006B364D">
        <w:rPr>
          <w:sz w:val="22"/>
          <w:szCs w:val="22"/>
        </w:rPr>
        <w:t>[4] Ashby WR. An Introduction to Cybernetics. London: Chapman &amp; Hall; 1956.</w:t>
      </w:r>
    </w:p>
    <w:p w:rsidR="00F57637" w:rsidRPr="006B364D" w:rsidRDefault="00F57637" w:rsidP="0058007A">
      <w:pPr>
        <w:pStyle w:val="NormalWeb"/>
        <w:jc w:val="both"/>
        <w:rPr>
          <w:sz w:val="22"/>
          <w:szCs w:val="22"/>
        </w:rPr>
      </w:pPr>
      <w:r w:rsidRPr="006B364D">
        <w:rPr>
          <w:sz w:val="22"/>
          <w:szCs w:val="22"/>
        </w:rPr>
        <w:t>[5] Haken H. Synergetics: An Introduction. 3rd ed. Berlin: Springer; 1983.</w:t>
      </w:r>
    </w:p>
    <w:p w:rsidR="00F57637" w:rsidRPr="006B364D" w:rsidRDefault="00F57637" w:rsidP="0058007A">
      <w:pPr>
        <w:pStyle w:val="NormalWeb"/>
        <w:jc w:val="both"/>
        <w:rPr>
          <w:sz w:val="22"/>
          <w:szCs w:val="22"/>
        </w:rPr>
      </w:pPr>
      <w:r w:rsidRPr="006B364D">
        <w:rPr>
          <w:sz w:val="22"/>
          <w:szCs w:val="22"/>
        </w:rPr>
        <w:t>[6] Prigogine I, Stengers I. Order Out of Chaos: Man's New Dialogue with Nature. New York: Bantam Books; 1984.</w:t>
      </w:r>
    </w:p>
    <w:p w:rsidR="00F57637" w:rsidRPr="006B364D" w:rsidRDefault="00F57637" w:rsidP="0058007A">
      <w:pPr>
        <w:pStyle w:val="NormalWeb"/>
        <w:jc w:val="both"/>
        <w:rPr>
          <w:sz w:val="22"/>
          <w:szCs w:val="22"/>
        </w:rPr>
      </w:pPr>
      <w:r w:rsidRPr="006B364D">
        <w:rPr>
          <w:sz w:val="22"/>
          <w:szCs w:val="22"/>
        </w:rPr>
        <w:t>[7] Holland JH. Hidden Order: How Adaptation Builds Complexity. Reading, MA: Addison-Wesley; 1995.</w:t>
      </w:r>
    </w:p>
    <w:p w:rsidR="00F57637" w:rsidRPr="006B364D" w:rsidRDefault="00F57637" w:rsidP="0058007A">
      <w:pPr>
        <w:pStyle w:val="NormalWeb"/>
        <w:jc w:val="both"/>
        <w:rPr>
          <w:sz w:val="22"/>
          <w:szCs w:val="22"/>
        </w:rPr>
      </w:pPr>
      <w:r w:rsidRPr="006B364D">
        <w:rPr>
          <w:sz w:val="22"/>
          <w:szCs w:val="22"/>
        </w:rPr>
        <w:t>[8] Bar-Yam Y. Dynamics of Complex Systems. Reading, MA: Addison-Wesley; 1997.</w:t>
      </w:r>
    </w:p>
    <w:p w:rsidR="00F57637" w:rsidRPr="006B364D" w:rsidRDefault="00F57637" w:rsidP="0058007A">
      <w:pPr>
        <w:pStyle w:val="NormalWeb"/>
        <w:jc w:val="both"/>
        <w:rPr>
          <w:sz w:val="22"/>
          <w:szCs w:val="22"/>
        </w:rPr>
      </w:pPr>
      <w:r w:rsidRPr="006B364D">
        <w:rPr>
          <w:sz w:val="22"/>
          <w:szCs w:val="22"/>
        </w:rPr>
        <w:t>[9] Mitchell M. Complexity: A Guided Tour. Oxford: Oxford University Press; 2009.</w:t>
      </w:r>
    </w:p>
    <w:p w:rsidR="00F57637" w:rsidRPr="006B364D" w:rsidRDefault="00F57637" w:rsidP="0058007A">
      <w:pPr>
        <w:pStyle w:val="NormalWeb"/>
        <w:jc w:val="both"/>
        <w:rPr>
          <w:sz w:val="22"/>
          <w:szCs w:val="22"/>
        </w:rPr>
      </w:pPr>
      <w:r w:rsidRPr="006B364D">
        <w:rPr>
          <w:sz w:val="22"/>
          <w:szCs w:val="22"/>
        </w:rPr>
        <w:t>[10] Kauffman SA. At Home in the Universe: The Search for Laws of Self-Organization and Complexity. New York: Oxford University Press; 1995.</w:t>
      </w:r>
    </w:p>
    <w:p w:rsidR="00F57637" w:rsidRPr="006B364D" w:rsidRDefault="00F57637" w:rsidP="0058007A">
      <w:pPr>
        <w:pStyle w:val="NormalWeb"/>
        <w:jc w:val="both"/>
        <w:rPr>
          <w:sz w:val="22"/>
          <w:szCs w:val="22"/>
        </w:rPr>
      </w:pPr>
      <w:r w:rsidRPr="006B364D">
        <w:rPr>
          <w:sz w:val="22"/>
          <w:szCs w:val="22"/>
        </w:rPr>
        <w:t>[11] Weaver W. Science and Complexity. American Scientist. 1948;36(4):536–544.</w:t>
      </w:r>
    </w:p>
    <w:p w:rsidR="00F57637" w:rsidRPr="006B364D" w:rsidRDefault="00F57637" w:rsidP="0058007A">
      <w:pPr>
        <w:pStyle w:val="NormalWeb"/>
        <w:jc w:val="both"/>
        <w:rPr>
          <w:sz w:val="22"/>
          <w:szCs w:val="22"/>
        </w:rPr>
      </w:pPr>
      <w:r w:rsidRPr="006B364D">
        <w:rPr>
          <w:sz w:val="22"/>
          <w:szCs w:val="22"/>
        </w:rPr>
        <w:t>[12] Mac Lane S. Categories for the Working Mathematician. 2nd ed. New York: Springer; 1998.</w:t>
      </w:r>
    </w:p>
    <w:p w:rsidR="00F57637" w:rsidRPr="006B364D" w:rsidRDefault="00F57637" w:rsidP="0058007A">
      <w:pPr>
        <w:pStyle w:val="NormalWeb"/>
        <w:jc w:val="both"/>
        <w:rPr>
          <w:sz w:val="22"/>
          <w:szCs w:val="22"/>
        </w:rPr>
      </w:pPr>
      <w:r w:rsidRPr="006B364D">
        <w:rPr>
          <w:sz w:val="22"/>
          <w:szCs w:val="22"/>
        </w:rPr>
        <w:t>[13] Awodey S. Category Theory. 2nd ed. Oxford: Oxford University Press; 2010.</w:t>
      </w:r>
    </w:p>
    <w:p w:rsidR="00F57637" w:rsidRPr="006B364D" w:rsidRDefault="00F57637" w:rsidP="0058007A">
      <w:pPr>
        <w:pStyle w:val="NormalWeb"/>
        <w:jc w:val="both"/>
        <w:rPr>
          <w:sz w:val="22"/>
          <w:szCs w:val="22"/>
        </w:rPr>
      </w:pPr>
      <w:r w:rsidRPr="006B364D">
        <w:rPr>
          <w:sz w:val="22"/>
          <w:szCs w:val="22"/>
        </w:rPr>
        <w:lastRenderedPageBreak/>
        <w:t>[14] Spivak DI. Category Theory for the Sciences. Cambridge, MA: MIT Press; 2014.</w:t>
      </w:r>
    </w:p>
    <w:p w:rsidR="00F57637" w:rsidRPr="006B364D" w:rsidRDefault="00F57637" w:rsidP="0058007A">
      <w:pPr>
        <w:pStyle w:val="NormalWeb"/>
        <w:jc w:val="both"/>
        <w:rPr>
          <w:sz w:val="22"/>
          <w:szCs w:val="22"/>
        </w:rPr>
      </w:pPr>
      <w:r w:rsidRPr="006B364D">
        <w:rPr>
          <w:sz w:val="22"/>
          <w:szCs w:val="22"/>
        </w:rPr>
        <w:t>[15] Baez JC, Stay M. Physics, Topology, Logic and Computation: A Rosetta Stone. In: Coecke B, editor. New Structures for Physics. Berlin: Springer; 2011. p. 95–172.</w:t>
      </w:r>
    </w:p>
    <w:p w:rsidR="00F57637" w:rsidRPr="006B364D" w:rsidRDefault="00F57637" w:rsidP="0058007A">
      <w:pPr>
        <w:pStyle w:val="NormalWeb"/>
        <w:jc w:val="both"/>
        <w:rPr>
          <w:sz w:val="22"/>
          <w:szCs w:val="22"/>
        </w:rPr>
      </w:pPr>
      <w:r w:rsidRPr="006B364D">
        <w:rPr>
          <w:sz w:val="22"/>
          <w:szCs w:val="22"/>
        </w:rPr>
        <w:t>[16] Floridi L. The Philosophy of Information. Oxford: Oxford University Press; 2011.</w:t>
      </w:r>
    </w:p>
    <w:p w:rsidR="00F57637" w:rsidRPr="006B364D" w:rsidRDefault="00F57637" w:rsidP="0058007A">
      <w:pPr>
        <w:pStyle w:val="NormalWeb"/>
        <w:jc w:val="both"/>
        <w:rPr>
          <w:sz w:val="22"/>
          <w:szCs w:val="22"/>
        </w:rPr>
      </w:pPr>
      <w:r w:rsidRPr="006B364D">
        <w:rPr>
          <w:sz w:val="22"/>
          <w:szCs w:val="22"/>
        </w:rPr>
        <w:t>[17] Deutsch D. The Fabric of Reality. London: Penguin Books; 1997.</w:t>
      </w:r>
    </w:p>
    <w:p w:rsidR="00F57637" w:rsidRPr="006B364D" w:rsidRDefault="00F57637" w:rsidP="0058007A">
      <w:pPr>
        <w:pStyle w:val="NormalWeb"/>
        <w:jc w:val="both"/>
        <w:rPr>
          <w:sz w:val="22"/>
          <w:szCs w:val="22"/>
        </w:rPr>
      </w:pPr>
      <w:r w:rsidRPr="006B364D">
        <w:rPr>
          <w:sz w:val="22"/>
          <w:szCs w:val="22"/>
        </w:rPr>
        <w:t>[18] Wheeler JA. Information, Physics, Quantum: The Search for Links. In: Zurek WH, editor. Complexity, Entropy and the Physics of Information. Redwood City, CA: Addison-Wesley; 1990. p. 3–28.</w:t>
      </w:r>
    </w:p>
    <w:p w:rsidR="00F57637" w:rsidRPr="006B364D" w:rsidRDefault="00F57637" w:rsidP="0058007A">
      <w:pPr>
        <w:pStyle w:val="NormalWeb"/>
        <w:jc w:val="both"/>
        <w:rPr>
          <w:sz w:val="22"/>
          <w:szCs w:val="22"/>
        </w:rPr>
      </w:pPr>
      <w:r w:rsidRPr="006B364D">
        <w:rPr>
          <w:sz w:val="22"/>
          <w:szCs w:val="22"/>
        </w:rPr>
        <w:t>[19] Tegmark M. Our Mathematical Universe: My Quest for the Ultimate Nature of Reality. New York: Knopf; 2014.</w:t>
      </w:r>
    </w:p>
    <w:p w:rsidR="00F57637" w:rsidRPr="006B364D" w:rsidRDefault="00F57637" w:rsidP="0058007A">
      <w:pPr>
        <w:pStyle w:val="NormalWeb"/>
        <w:jc w:val="both"/>
        <w:rPr>
          <w:sz w:val="22"/>
          <w:szCs w:val="22"/>
        </w:rPr>
      </w:pPr>
      <w:r w:rsidRPr="006B364D">
        <w:rPr>
          <w:sz w:val="22"/>
          <w:szCs w:val="22"/>
        </w:rPr>
        <w:t>[20] Rovelli C. The Order of Time. New York: Riverhead Books; 2018.</w:t>
      </w:r>
    </w:p>
    <w:p w:rsidR="00F57637" w:rsidRPr="006B364D" w:rsidRDefault="00F57637" w:rsidP="0058007A">
      <w:pPr>
        <w:pStyle w:val="NormalWeb"/>
        <w:jc w:val="both"/>
        <w:rPr>
          <w:sz w:val="22"/>
          <w:szCs w:val="22"/>
        </w:rPr>
      </w:pPr>
      <w:r w:rsidRPr="006B364D">
        <w:rPr>
          <w:sz w:val="22"/>
          <w:szCs w:val="22"/>
        </w:rPr>
        <w:t>[21] Ellis GFR, Silk J. Scientific Method: Defend the Integrity of Physics. Nature. 2014;516(7531):321–323.</w:t>
      </w:r>
    </w:p>
    <w:p w:rsidR="00F57637" w:rsidRPr="006B364D" w:rsidRDefault="00F57637" w:rsidP="0058007A">
      <w:pPr>
        <w:pStyle w:val="NormalWeb"/>
        <w:jc w:val="both"/>
        <w:rPr>
          <w:sz w:val="22"/>
          <w:szCs w:val="22"/>
        </w:rPr>
      </w:pPr>
      <w:r w:rsidRPr="006B364D">
        <w:rPr>
          <w:sz w:val="22"/>
          <w:szCs w:val="22"/>
        </w:rPr>
        <w:t>[22] Hawking SW, Ellis GFR. The Large Scale Structure of Space-Time. Cambridge: Cambridge University Press; 1973.</w:t>
      </w:r>
    </w:p>
    <w:p w:rsidR="00F57637" w:rsidRPr="006B364D" w:rsidRDefault="00F57637" w:rsidP="0058007A">
      <w:pPr>
        <w:pStyle w:val="NormalWeb"/>
        <w:jc w:val="both"/>
        <w:rPr>
          <w:sz w:val="22"/>
          <w:szCs w:val="22"/>
        </w:rPr>
      </w:pPr>
      <w:r w:rsidRPr="006B364D">
        <w:rPr>
          <w:sz w:val="22"/>
          <w:szCs w:val="22"/>
        </w:rPr>
        <w:t>[23] Guth AH. Inflationary Universe: A Possible Solution to the Horizon and Flatness Problems. Physical Review D. 1981;23(2):347–356.</w:t>
      </w:r>
    </w:p>
    <w:p w:rsidR="00F57637" w:rsidRPr="006B364D" w:rsidRDefault="00F57637" w:rsidP="0058007A">
      <w:pPr>
        <w:pStyle w:val="NormalWeb"/>
        <w:jc w:val="both"/>
        <w:rPr>
          <w:sz w:val="22"/>
          <w:szCs w:val="22"/>
        </w:rPr>
      </w:pPr>
      <w:r w:rsidRPr="006B364D">
        <w:rPr>
          <w:sz w:val="22"/>
          <w:szCs w:val="22"/>
        </w:rPr>
        <w:t>[24] Linde AD. Particle Physics and Inflationary Cosmology. Chur, Switzerland: Harwood Academic Publishers; 1990.</w:t>
      </w:r>
    </w:p>
    <w:p w:rsidR="00F57637" w:rsidRPr="006B364D" w:rsidRDefault="00F57637" w:rsidP="0058007A">
      <w:pPr>
        <w:pStyle w:val="NormalWeb"/>
        <w:jc w:val="both"/>
        <w:rPr>
          <w:sz w:val="22"/>
          <w:szCs w:val="22"/>
        </w:rPr>
      </w:pPr>
      <w:r w:rsidRPr="006B364D">
        <w:rPr>
          <w:sz w:val="22"/>
          <w:szCs w:val="22"/>
        </w:rPr>
        <w:t>[25] Penrose R. The Road to Reality: A Complete Guide to the Laws of the Universe. London: Jonathan Cape; 2004.</w:t>
      </w:r>
    </w:p>
    <w:p w:rsidR="00F57637" w:rsidRPr="006B364D" w:rsidRDefault="00F57637" w:rsidP="0058007A">
      <w:pPr>
        <w:pStyle w:val="NormalWeb"/>
        <w:jc w:val="both"/>
        <w:rPr>
          <w:sz w:val="22"/>
          <w:szCs w:val="22"/>
        </w:rPr>
      </w:pPr>
      <w:r w:rsidRPr="006B364D">
        <w:rPr>
          <w:sz w:val="22"/>
          <w:szCs w:val="22"/>
        </w:rPr>
        <w:t>[26] Smolin L. Time Reborn: From the Crisis in Physics to the Future of the Universe. Boston: Houghton Mifflin Harcourt; 2013.</w:t>
      </w:r>
    </w:p>
    <w:p w:rsidR="00F57637" w:rsidRPr="006B364D" w:rsidRDefault="00F57637" w:rsidP="0058007A">
      <w:pPr>
        <w:pStyle w:val="NormalWeb"/>
        <w:jc w:val="both"/>
        <w:rPr>
          <w:sz w:val="22"/>
          <w:szCs w:val="22"/>
        </w:rPr>
      </w:pPr>
      <w:r w:rsidRPr="006B364D">
        <w:rPr>
          <w:sz w:val="22"/>
          <w:szCs w:val="22"/>
        </w:rPr>
        <w:t>[27] Friston K. The Free-Energy Principle: A Unified Brain Theory? Nature Reviews Neuroscience. 2010;11(2):127–138.</w:t>
      </w:r>
    </w:p>
    <w:p w:rsidR="00F57637" w:rsidRPr="006B364D" w:rsidRDefault="00F57637" w:rsidP="0058007A">
      <w:pPr>
        <w:pStyle w:val="NormalWeb"/>
        <w:jc w:val="both"/>
        <w:rPr>
          <w:sz w:val="22"/>
          <w:szCs w:val="22"/>
        </w:rPr>
      </w:pPr>
      <w:r w:rsidRPr="006B364D">
        <w:rPr>
          <w:sz w:val="22"/>
          <w:szCs w:val="22"/>
        </w:rPr>
        <w:t>[28] Tononi G. Consciousness as Integrated Information: A Provisional Manifesto. Biological Bulletin. 2008;215(3):216–242.</w:t>
      </w:r>
    </w:p>
    <w:p w:rsidR="005634A7" w:rsidRDefault="00F57637" w:rsidP="0058007A">
      <w:pPr>
        <w:pStyle w:val="NormalWeb"/>
        <w:jc w:val="both"/>
        <w:rPr>
          <w:sz w:val="22"/>
          <w:szCs w:val="22"/>
        </w:rPr>
      </w:pPr>
      <w:r w:rsidRPr="006B364D">
        <w:rPr>
          <w:sz w:val="22"/>
          <w:szCs w:val="22"/>
        </w:rPr>
        <w:t>[29] Wolfram S. A New Kind of Science. Champaign, IL: Wolfram Media; 2002.</w:t>
      </w:r>
    </w:p>
    <w:p w:rsidR="000379C4" w:rsidRDefault="000379C4" w:rsidP="0058007A">
      <w:pPr>
        <w:pStyle w:val="NormalWeb"/>
        <w:jc w:val="both"/>
        <w:rPr>
          <w:sz w:val="22"/>
          <w:szCs w:val="22"/>
        </w:rPr>
      </w:pPr>
    </w:p>
    <w:p w:rsidR="000379C4" w:rsidRDefault="000379C4" w:rsidP="0058007A">
      <w:pPr>
        <w:pStyle w:val="NormalWeb"/>
        <w:jc w:val="both"/>
        <w:rPr>
          <w:sz w:val="22"/>
          <w:szCs w:val="22"/>
        </w:rPr>
      </w:pPr>
    </w:p>
    <w:p w:rsidR="000379C4" w:rsidRDefault="000379C4" w:rsidP="0058007A">
      <w:pPr>
        <w:pStyle w:val="NormalWeb"/>
        <w:jc w:val="both"/>
        <w:rPr>
          <w:sz w:val="22"/>
          <w:szCs w:val="22"/>
        </w:rPr>
      </w:pPr>
    </w:p>
    <w:p w:rsidR="005634A7" w:rsidRPr="005634A7" w:rsidRDefault="005634A7" w:rsidP="005634A7">
      <w:pPr>
        <w:pStyle w:val="Heading2"/>
        <w:jc w:val="both"/>
        <w:rPr>
          <w:sz w:val="28"/>
          <w:szCs w:val="28"/>
        </w:rPr>
      </w:pPr>
      <w:r w:rsidRPr="005634A7">
        <w:rPr>
          <w:sz w:val="28"/>
          <w:szCs w:val="28"/>
        </w:rPr>
        <w:lastRenderedPageBreak/>
        <w:t>Author Information</w:t>
      </w:r>
    </w:p>
    <w:p w:rsidR="005634A7" w:rsidRPr="005634A7" w:rsidRDefault="005634A7" w:rsidP="005634A7">
      <w:pPr>
        <w:pStyle w:val="NormalWeb"/>
      </w:pPr>
      <w:r w:rsidRPr="005634A7">
        <w:rPr>
          <w:rStyle w:val="Strong"/>
        </w:rPr>
        <w:t>Phan Thanh Trung</w:t>
      </w:r>
      <w:r w:rsidRPr="005634A7">
        <w:br/>
        <w:t>Independent Researcher</w:t>
      </w:r>
      <w:r w:rsidRPr="005634A7">
        <w:br/>
        <w:t>ORCID: 0009-0000-7520-6781</w:t>
      </w:r>
      <w:r w:rsidRPr="005634A7">
        <w:br/>
        <w:t xml:space="preserve">Email: </w:t>
      </w:r>
      <w:r w:rsidRPr="000379C4">
        <w:t>pttrung@operatorology.com</w:t>
      </w:r>
    </w:p>
    <w:p w:rsidR="005634A7" w:rsidRPr="000379C4" w:rsidRDefault="005634A7" w:rsidP="005634A7">
      <w:pPr>
        <w:pStyle w:val="Heading2"/>
        <w:jc w:val="both"/>
        <w:rPr>
          <w:sz w:val="28"/>
          <w:szCs w:val="28"/>
        </w:rPr>
      </w:pPr>
      <w:r w:rsidRPr="000379C4">
        <w:rPr>
          <w:sz w:val="28"/>
          <w:szCs w:val="28"/>
        </w:rPr>
        <w:t>Code and Materials Availability</w:t>
      </w:r>
    </w:p>
    <w:p w:rsidR="005634A7" w:rsidRPr="005634A7" w:rsidRDefault="005634A7" w:rsidP="005634A7">
      <w:pPr>
        <w:pStyle w:val="NormalWeb"/>
        <w:jc w:val="both"/>
      </w:pPr>
      <w:r w:rsidRPr="005634A7">
        <w:t>The source code, framework artifacts, benchmark resources, figures, implementation materials, and supplementary documents associated with this work are publicly available.</w:t>
      </w:r>
    </w:p>
    <w:p w:rsidR="005634A7" w:rsidRPr="005634A7" w:rsidRDefault="005634A7" w:rsidP="005634A7">
      <w:pPr>
        <w:pStyle w:val="NormalWeb"/>
      </w:pPr>
      <w:r w:rsidRPr="005634A7">
        <w:rPr>
          <w:rStyle w:val="Strong"/>
        </w:rPr>
        <w:t>Project Repository:</w:t>
      </w:r>
      <w:r w:rsidRPr="005634A7">
        <w:br/>
      </w:r>
      <w:r w:rsidRPr="005634A7">
        <w:t>https://github.com/Artifactsmaker/sgem-pm</w:t>
      </w:r>
    </w:p>
    <w:p w:rsidR="005634A7" w:rsidRPr="005634A7" w:rsidRDefault="005634A7" w:rsidP="005634A7">
      <w:pPr>
        <w:pStyle w:val="NormalWeb"/>
      </w:pPr>
      <w:r w:rsidRPr="005634A7">
        <w:rPr>
          <w:rStyle w:val="Strong"/>
        </w:rPr>
        <w:t>Repository DOI:</w:t>
      </w:r>
      <w:r w:rsidRPr="005634A7">
        <w:br/>
        <w:t>10.5281/zenodo.20703794</w:t>
      </w:r>
    </w:p>
    <w:p w:rsidR="005634A7" w:rsidRPr="005634A7" w:rsidRDefault="005634A7" w:rsidP="005634A7">
      <w:pPr>
        <w:pStyle w:val="NormalWeb"/>
        <w:jc w:val="both"/>
      </w:pPr>
      <w:r w:rsidRPr="005634A7">
        <w:t>The repository contains the SGEM-PM framework implementation, benchmark resources, simulation components, figures, supplementary materials, and future updates related to this research program.</w:t>
      </w:r>
    </w:p>
    <w:p w:rsidR="005634A7" w:rsidRPr="000379C4" w:rsidRDefault="005634A7" w:rsidP="005634A7">
      <w:pPr>
        <w:pStyle w:val="Heading2"/>
        <w:jc w:val="both"/>
        <w:rPr>
          <w:sz w:val="28"/>
          <w:szCs w:val="28"/>
        </w:rPr>
      </w:pPr>
      <w:r w:rsidRPr="000379C4">
        <w:rPr>
          <w:sz w:val="28"/>
          <w:szCs w:val="28"/>
        </w:rPr>
        <w:t>Data Availability</w:t>
      </w:r>
    </w:p>
    <w:p w:rsidR="005634A7" w:rsidRPr="005634A7" w:rsidRDefault="005634A7" w:rsidP="005634A7">
      <w:pPr>
        <w:pStyle w:val="NormalWeb"/>
        <w:jc w:val="both"/>
      </w:pPr>
      <w:r w:rsidRPr="005634A7">
        <w:t>No experimental dataset was generated for this conceptual–computational framework study.</w:t>
      </w:r>
    </w:p>
    <w:p w:rsidR="005634A7" w:rsidRPr="005634A7" w:rsidRDefault="005634A7" w:rsidP="005634A7">
      <w:pPr>
        <w:pStyle w:val="NormalWeb"/>
        <w:jc w:val="both"/>
      </w:pPr>
      <w:r w:rsidRPr="005634A7">
        <w:t>Future computational implementations, benchmark evaluations, and empirical investigations may provide publicly available datasets and supporting resources.</w:t>
      </w:r>
    </w:p>
    <w:p w:rsidR="005634A7" w:rsidRPr="000379C4" w:rsidRDefault="005634A7" w:rsidP="005634A7">
      <w:pPr>
        <w:pStyle w:val="Heading2"/>
        <w:jc w:val="both"/>
        <w:rPr>
          <w:sz w:val="28"/>
          <w:szCs w:val="28"/>
        </w:rPr>
      </w:pPr>
      <w:r w:rsidRPr="000379C4">
        <w:rPr>
          <w:sz w:val="28"/>
          <w:szCs w:val="28"/>
        </w:rPr>
        <w:t>Conflict of Interest</w:t>
      </w:r>
    </w:p>
    <w:p w:rsidR="005634A7" w:rsidRPr="005634A7" w:rsidRDefault="005634A7" w:rsidP="005634A7">
      <w:pPr>
        <w:pStyle w:val="NormalWeb"/>
        <w:jc w:val="both"/>
      </w:pPr>
      <w:r w:rsidRPr="005634A7">
        <w:t>The author declares no conflict of interest.</w:t>
      </w:r>
    </w:p>
    <w:p w:rsidR="005634A7" w:rsidRPr="000379C4" w:rsidRDefault="005634A7" w:rsidP="005634A7">
      <w:pPr>
        <w:pStyle w:val="Heading2"/>
        <w:jc w:val="both"/>
        <w:rPr>
          <w:sz w:val="28"/>
          <w:szCs w:val="28"/>
        </w:rPr>
      </w:pPr>
      <w:r w:rsidRPr="000379C4">
        <w:rPr>
          <w:sz w:val="28"/>
          <w:szCs w:val="28"/>
        </w:rPr>
        <w:t>Funding Statement</w:t>
      </w:r>
    </w:p>
    <w:p w:rsidR="000379C4" w:rsidRPr="005634A7" w:rsidRDefault="005634A7" w:rsidP="005634A7">
      <w:pPr>
        <w:pStyle w:val="NormalWeb"/>
        <w:jc w:val="both"/>
      </w:pPr>
      <w:r w:rsidRPr="005634A7">
        <w:t>This research received no external funding.</w:t>
      </w:r>
    </w:p>
    <w:p w:rsidR="005634A7" w:rsidRPr="000379C4" w:rsidRDefault="005634A7" w:rsidP="005634A7">
      <w:pPr>
        <w:pStyle w:val="Heading2"/>
        <w:jc w:val="both"/>
        <w:rPr>
          <w:sz w:val="28"/>
          <w:szCs w:val="28"/>
        </w:rPr>
      </w:pPr>
      <w:r w:rsidRPr="000379C4">
        <w:rPr>
          <w:sz w:val="28"/>
          <w:szCs w:val="28"/>
        </w:rPr>
        <w:t>Acknowledgments</w:t>
      </w:r>
    </w:p>
    <w:p w:rsidR="005634A7" w:rsidRDefault="005634A7" w:rsidP="005634A7">
      <w:pPr>
        <w:pStyle w:val="NormalWeb"/>
        <w:jc w:val="both"/>
      </w:pPr>
      <w:r w:rsidRPr="005634A7">
        <w:t>The author would like to acknowledge the broader scientific community whose work in cosmology, complex systems, information theory, mathematics, and theoretical physics has contributed to the intellectual environment in which this framework was developed.</w:t>
      </w:r>
    </w:p>
    <w:p w:rsidR="000379C4" w:rsidRPr="005634A7" w:rsidRDefault="000379C4" w:rsidP="005634A7">
      <w:pPr>
        <w:pStyle w:val="NormalWeb"/>
        <w:jc w:val="both"/>
      </w:pPr>
      <w:bookmarkStart w:id="0" w:name="_GoBack"/>
      <w:bookmarkEnd w:id="0"/>
    </w:p>
    <w:p w:rsidR="005634A7" w:rsidRPr="000379C4" w:rsidRDefault="005634A7" w:rsidP="005634A7">
      <w:pPr>
        <w:pStyle w:val="Heading2"/>
        <w:jc w:val="both"/>
        <w:rPr>
          <w:sz w:val="28"/>
          <w:szCs w:val="28"/>
        </w:rPr>
      </w:pPr>
      <w:r w:rsidRPr="000379C4">
        <w:rPr>
          <w:sz w:val="28"/>
          <w:szCs w:val="28"/>
        </w:rPr>
        <w:lastRenderedPageBreak/>
        <w:t>Citation</w:t>
      </w:r>
    </w:p>
    <w:p w:rsidR="005634A7" w:rsidRPr="005634A7" w:rsidRDefault="005634A7" w:rsidP="005634A7">
      <w:pPr>
        <w:pStyle w:val="NormalWeb"/>
        <w:jc w:val="both"/>
      </w:pPr>
      <w:r w:rsidRPr="005634A7">
        <w:t>Phan, T. T. (2026).</w:t>
      </w:r>
    </w:p>
    <w:p w:rsidR="005634A7" w:rsidRPr="005634A7" w:rsidRDefault="005634A7" w:rsidP="005634A7">
      <w:pPr>
        <w:pStyle w:val="NormalWeb"/>
        <w:jc w:val="both"/>
      </w:pPr>
      <w:r w:rsidRPr="005634A7">
        <w:rPr>
          <w:rStyle w:val="Emphasis"/>
        </w:rPr>
        <w:t>Simultaneous Galaxy Emergence and Primordial Mapping Framework (SGEM-PM): A Conceptual–Computational Framework Based on Reciprocal Mapping, Possibility Dynamics, and Reality Formation.</w:t>
      </w:r>
    </w:p>
    <w:p w:rsidR="005634A7" w:rsidRPr="005634A7" w:rsidRDefault="005634A7" w:rsidP="005634A7">
      <w:pPr>
        <w:pStyle w:val="NormalWeb"/>
        <w:jc w:val="both"/>
      </w:pPr>
      <w:r w:rsidRPr="005634A7">
        <w:t>Conceptual research manuscript.</w:t>
      </w:r>
    </w:p>
    <w:p w:rsidR="005634A7" w:rsidRPr="005634A7" w:rsidRDefault="005634A7" w:rsidP="005634A7">
      <w:pPr>
        <w:pStyle w:val="NormalWeb"/>
        <w:jc w:val="both"/>
      </w:pPr>
      <w:r w:rsidRPr="005634A7">
        <w:t xml:space="preserve">Associated project repository: </w:t>
      </w:r>
      <w:hyperlink r:id="rId7" w:history="1">
        <w:r w:rsidRPr="005634A7">
          <w:rPr>
            <w:rStyle w:val="Hyperlink"/>
          </w:rPr>
          <w:t>https://github.com/Artifactsmaker/sgem-pm</w:t>
        </w:r>
      </w:hyperlink>
    </w:p>
    <w:p w:rsidR="005634A7" w:rsidRPr="005634A7" w:rsidRDefault="005634A7" w:rsidP="005634A7">
      <w:pPr>
        <w:pStyle w:val="NormalWeb"/>
        <w:jc w:val="both"/>
      </w:pPr>
      <w:r w:rsidRPr="005634A7">
        <w:t>Repository DOI: 10.5281/zenodo.20703794</w:t>
      </w:r>
    </w:p>
    <w:p w:rsidR="00C859DF" w:rsidRPr="006B364D" w:rsidRDefault="00C859DF" w:rsidP="0058007A">
      <w:pPr>
        <w:pStyle w:val="NormalWeb"/>
        <w:jc w:val="both"/>
        <w:rPr>
          <w:sz w:val="22"/>
          <w:szCs w:val="22"/>
        </w:rPr>
      </w:pPr>
    </w:p>
    <w:sectPr w:rsidR="00C859DF" w:rsidRPr="006B364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F031D" w:rsidRDefault="004F031D" w:rsidP="00614579">
      <w:pPr>
        <w:spacing w:after="0" w:line="240" w:lineRule="auto"/>
      </w:pPr>
      <w:r>
        <w:separator/>
      </w:r>
    </w:p>
  </w:endnote>
  <w:endnote w:type="continuationSeparator" w:id="0">
    <w:p w:rsidR="004F031D" w:rsidRDefault="004F031D" w:rsidP="006145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F031D" w:rsidRDefault="004F031D" w:rsidP="00614579">
      <w:pPr>
        <w:spacing w:after="0" w:line="240" w:lineRule="auto"/>
      </w:pPr>
      <w:r>
        <w:separator/>
      </w:r>
    </w:p>
  </w:footnote>
  <w:footnote w:type="continuationSeparator" w:id="0">
    <w:p w:rsidR="004F031D" w:rsidRDefault="004F031D" w:rsidP="006145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143612"/>
      <w:docPartObj>
        <w:docPartGallery w:val="Page Numbers (Top of Page)"/>
        <w:docPartUnique/>
      </w:docPartObj>
    </w:sdtPr>
    <w:sdtEndPr>
      <w:rPr>
        <w:noProof/>
      </w:rPr>
    </w:sdtEndPr>
    <w:sdtContent>
      <w:p w:rsidR="00C859DF" w:rsidRDefault="00C859DF">
        <w:pPr>
          <w:pStyle w:val="Header"/>
          <w:jc w:val="center"/>
        </w:pPr>
        <w:r>
          <w:fldChar w:fldCharType="begin"/>
        </w:r>
        <w:r>
          <w:instrText xml:space="preserve"> PAGE   \* MERGEFORMAT </w:instrText>
        </w:r>
        <w:r>
          <w:fldChar w:fldCharType="separate"/>
        </w:r>
        <w:r w:rsidR="000379C4">
          <w:rPr>
            <w:noProof/>
          </w:rPr>
          <w:t>37</w:t>
        </w:r>
        <w:r>
          <w:rPr>
            <w:noProof/>
          </w:rPr>
          <w:fldChar w:fldCharType="end"/>
        </w:r>
      </w:p>
    </w:sdtContent>
  </w:sdt>
  <w:p w:rsidR="00C859DF" w:rsidRDefault="00C859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F57FE"/>
    <w:multiLevelType w:val="multilevel"/>
    <w:tmpl w:val="EF68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444A1"/>
    <w:multiLevelType w:val="multilevel"/>
    <w:tmpl w:val="13809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14FD9"/>
    <w:multiLevelType w:val="multilevel"/>
    <w:tmpl w:val="106A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050272"/>
    <w:multiLevelType w:val="multilevel"/>
    <w:tmpl w:val="E2FA0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E12DE4"/>
    <w:multiLevelType w:val="multilevel"/>
    <w:tmpl w:val="653A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F7541"/>
    <w:multiLevelType w:val="multilevel"/>
    <w:tmpl w:val="290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1411DA"/>
    <w:multiLevelType w:val="multilevel"/>
    <w:tmpl w:val="F57A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DA4D71"/>
    <w:multiLevelType w:val="multilevel"/>
    <w:tmpl w:val="7CD2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C7E5E"/>
    <w:multiLevelType w:val="multilevel"/>
    <w:tmpl w:val="7C0C6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225CF8"/>
    <w:multiLevelType w:val="multilevel"/>
    <w:tmpl w:val="CC58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956A6"/>
    <w:multiLevelType w:val="multilevel"/>
    <w:tmpl w:val="AF4A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4719F"/>
    <w:multiLevelType w:val="multilevel"/>
    <w:tmpl w:val="41F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E3CEC"/>
    <w:multiLevelType w:val="multilevel"/>
    <w:tmpl w:val="E752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EE3ABC"/>
    <w:multiLevelType w:val="multilevel"/>
    <w:tmpl w:val="EC867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150299"/>
    <w:multiLevelType w:val="multilevel"/>
    <w:tmpl w:val="8910A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310B"/>
    <w:multiLevelType w:val="multilevel"/>
    <w:tmpl w:val="5842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E710EF"/>
    <w:multiLevelType w:val="multilevel"/>
    <w:tmpl w:val="8904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AC5A52"/>
    <w:multiLevelType w:val="multilevel"/>
    <w:tmpl w:val="776C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FA2070"/>
    <w:multiLevelType w:val="multilevel"/>
    <w:tmpl w:val="428A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BB7126"/>
    <w:multiLevelType w:val="multilevel"/>
    <w:tmpl w:val="01E8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650FF3"/>
    <w:multiLevelType w:val="multilevel"/>
    <w:tmpl w:val="134CC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534412"/>
    <w:multiLevelType w:val="multilevel"/>
    <w:tmpl w:val="7656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4A23F1"/>
    <w:multiLevelType w:val="multilevel"/>
    <w:tmpl w:val="188E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0"/>
  </w:num>
  <w:num w:numId="3">
    <w:abstractNumId w:val="10"/>
  </w:num>
  <w:num w:numId="4">
    <w:abstractNumId w:val="3"/>
  </w:num>
  <w:num w:numId="5">
    <w:abstractNumId w:val="7"/>
  </w:num>
  <w:num w:numId="6">
    <w:abstractNumId w:val="11"/>
  </w:num>
  <w:num w:numId="7">
    <w:abstractNumId w:val="2"/>
  </w:num>
  <w:num w:numId="8">
    <w:abstractNumId w:val="5"/>
  </w:num>
  <w:num w:numId="9">
    <w:abstractNumId w:val="18"/>
  </w:num>
  <w:num w:numId="10">
    <w:abstractNumId w:val="22"/>
  </w:num>
  <w:num w:numId="11">
    <w:abstractNumId w:val="6"/>
  </w:num>
  <w:num w:numId="12">
    <w:abstractNumId w:val="19"/>
  </w:num>
  <w:num w:numId="13">
    <w:abstractNumId w:val="12"/>
  </w:num>
  <w:num w:numId="14">
    <w:abstractNumId w:val="17"/>
  </w:num>
  <w:num w:numId="15">
    <w:abstractNumId w:val="13"/>
  </w:num>
  <w:num w:numId="16">
    <w:abstractNumId w:val="16"/>
  </w:num>
  <w:num w:numId="17">
    <w:abstractNumId w:val="1"/>
  </w:num>
  <w:num w:numId="18">
    <w:abstractNumId w:val="4"/>
  </w:num>
  <w:num w:numId="19">
    <w:abstractNumId w:val="0"/>
  </w:num>
  <w:num w:numId="20">
    <w:abstractNumId w:val="21"/>
  </w:num>
  <w:num w:numId="21">
    <w:abstractNumId w:val="15"/>
  </w:num>
  <w:num w:numId="22">
    <w:abstractNumId w:val="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EFD"/>
    <w:rsid w:val="000379C4"/>
    <w:rsid w:val="000C1CD5"/>
    <w:rsid w:val="00124CA5"/>
    <w:rsid w:val="0021103E"/>
    <w:rsid w:val="00241FFB"/>
    <w:rsid w:val="0028419F"/>
    <w:rsid w:val="002A01BB"/>
    <w:rsid w:val="00332566"/>
    <w:rsid w:val="00393F77"/>
    <w:rsid w:val="0040514A"/>
    <w:rsid w:val="00405D90"/>
    <w:rsid w:val="004F031D"/>
    <w:rsid w:val="005634A7"/>
    <w:rsid w:val="0058007A"/>
    <w:rsid w:val="00614579"/>
    <w:rsid w:val="006B364D"/>
    <w:rsid w:val="00737B0B"/>
    <w:rsid w:val="00791C29"/>
    <w:rsid w:val="00821C24"/>
    <w:rsid w:val="00880834"/>
    <w:rsid w:val="008A55DD"/>
    <w:rsid w:val="008A5712"/>
    <w:rsid w:val="008B7C23"/>
    <w:rsid w:val="009D5EFD"/>
    <w:rsid w:val="009F4682"/>
    <w:rsid w:val="00BC5CD7"/>
    <w:rsid w:val="00C43FFF"/>
    <w:rsid w:val="00C7280F"/>
    <w:rsid w:val="00C859DF"/>
    <w:rsid w:val="00C966F9"/>
    <w:rsid w:val="00D80622"/>
    <w:rsid w:val="00E46DB0"/>
    <w:rsid w:val="00F0089F"/>
    <w:rsid w:val="00F57637"/>
    <w:rsid w:val="00FC7480"/>
    <w:rsid w:val="00FF7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19F11"/>
  <w15:chartTrackingRefBased/>
  <w15:docId w15:val="{D03BB403-DB99-4A46-8906-4671351BC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D5EF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D5EF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C7480"/>
    <w:pPr>
      <w:spacing w:before="100" w:beforeAutospacing="1" w:after="100" w:afterAutospacing="1" w:line="240" w:lineRule="auto"/>
      <w:outlineLvl w:val="2"/>
    </w:pPr>
    <w:rPr>
      <w:rFonts w:ascii="Times New Roman" w:eastAsia="Times New Roman" w:hAnsi="Times New Roman" w:cs="Times New Roman"/>
      <w:b/>
      <w:bCs/>
      <w:sz w:val="28"/>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5EFD"/>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D5EF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C7480"/>
    <w:rPr>
      <w:rFonts w:ascii="Times New Roman" w:eastAsia="Times New Roman" w:hAnsi="Times New Roman" w:cs="Times New Roman"/>
      <w:b/>
      <w:bCs/>
      <w:sz w:val="28"/>
      <w:szCs w:val="27"/>
    </w:rPr>
  </w:style>
  <w:style w:type="paragraph" w:styleId="NormalWeb">
    <w:name w:val="Normal (Web)"/>
    <w:basedOn w:val="Normal"/>
    <w:uiPriority w:val="99"/>
    <w:unhideWhenUsed/>
    <w:rsid w:val="009D5E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5EFD"/>
    <w:rPr>
      <w:b/>
      <w:bCs/>
    </w:rPr>
  </w:style>
  <w:style w:type="character" w:styleId="Hyperlink">
    <w:name w:val="Hyperlink"/>
    <w:basedOn w:val="DefaultParagraphFont"/>
    <w:uiPriority w:val="99"/>
    <w:unhideWhenUsed/>
    <w:rsid w:val="00F57637"/>
    <w:rPr>
      <w:color w:val="0000FF"/>
      <w:u w:val="single"/>
    </w:rPr>
  </w:style>
  <w:style w:type="paragraph" w:customStyle="1" w:styleId="Style1">
    <w:name w:val="Style1"/>
    <w:basedOn w:val="Heading2"/>
    <w:link w:val="Style1Char"/>
    <w:qFormat/>
    <w:rsid w:val="00FC7480"/>
    <w:pPr>
      <w:jc w:val="both"/>
    </w:pPr>
    <w:rPr>
      <w:sz w:val="28"/>
      <w:szCs w:val="28"/>
    </w:rPr>
  </w:style>
  <w:style w:type="character" w:customStyle="1" w:styleId="Style1Char">
    <w:name w:val="Style1 Char"/>
    <w:basedOn w:val="Heading1Char"/>
    <w:link w:val="Style1"/>
    <w:rsid w:val="002A01BB"/>
    <w:rPr>
      <w:rFonts w:ascii="Times New Roman" w:eastAsia="Times New Roman" w:hAnsi="Times New Roman" w:cs="Times New Roman"/>
      <w:b/>
      <w:bCs/>
      <w:kern w:val="36"/>
      <w:sz w:val="28"/>
      <w:szCs w:val="28"/>
    </w:rPr>
  </w:style>
  <w:style w:type="paragraph" w:styleId="Header">
    <w:name w:val="header"/>
    <w:basedOn w:val="Normal"/>
    <w:link w:val="HeaderChar"/>
    <w:uiPriority w:val="99"/>
    <w:unhideWhenUsed/>
    <w:rsid w:val="006145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14579"/>
  </w:style>
  <w:style w:type="paragraph" w:styleId="Footer">
    <w:name w:val="footer"/>
    <w:basedOn w:val="Normal"/>
    <w:link w:val="FooterChar"/>
    <w:uiPriority w:val="99"/>
    <w:unhideWhenUsed/>
    <w:rsid w:val="006145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14579"/>
  </w:style>
  <w:style w:type="character" w:styleId="Emphasis">
    <w:name w:val="Emphasis"/>
    <w:basedOn w:val="DefaultParagraphFont"/>
    <w:uiPriority w:val="20"/>
    <w:qFormat/>
    <w:rsid w:val="00C859D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345545">
      <w:bodyDiv w:val="1"/>
      <w:marLeft w:val="0"/>
      <w:marRight w:val="0"/>
      <w:marTop w:val="0"/>
      <w:marBottom w:val="0"/>
      <w:divBdr>
        <w:top w:val="none" w:sz="0" w:space="0" w:color="auto"/>
        <w:left w:val="none" w:sz="0" w:space="0" w:color="auto"/>
        <w:bottom w:val="none" w:sz="0" w:space="0" w:color="auto"/>
        <w:right w:val="none" w:sz="0" w:space="0" w:color="auto"/>
      </w:divBdr>
    </w:div>
    <w:div w:id="90778823">
      <w:bodyDiv w:val="1"/>
      <w:marLeft w:val="0"/>
      <w:marRight w:val="0"/>
      <w:marTop w:val="0"/>
      <w:marBottom w:val="0"/>
      <w:divBdr>
        <w:top w:val="none" w:sz="0" w:space="0" w:color="auto"/>
        <w:left w:val="none" w:sz="0" w:space="0" w:color="auto"/>
        <w:bottom w:val="none" w:sz="0" w:space="0" w:color="auto"/>
        <w:right w:val="none" w:sz="0" w:space="0" w:color="auto"/>
      </w:divBdr>
    </w:div>
    <w:div w:id="112948618">
      <w:bodyDiv w:val="1"/>
      <w:marLeft w:val="0"/>
      <w:marRight w:val="0"/>
      <w:marTop w:val="0"/>
      <w:marBottom w:val="0"/>
      <w:divBdr>
        <w:top w:val="none" w:sz="0" w:space="0" w:color="auto"/>
        <w:left w:val="none" w:sz="0" w:space="0" w:color="auto"/>
        <w:bottom w:val="none" w:sz="0" w:space="0" w:color="auto"/>
        <w:right w:val="none" w:sz="0" w:space="0" w:color="auto"/>
      </w:divBdr>
    </w:div>
    <w:div w:id="115873103">
      <w:bodyDiv w:val="1"/>
      <w:marLeft w:val="0"/>
      <w:marRight w:val="0"/>
      <w:marTop w:val="0"/>
      <w:marBottom w:val="0"/>
      <w:divBdr>
        <w:top w:val="none" w:sz="0" w:space="0" w:color="auto"/>
        <w:left w:val="none" w:sz="0" w:space="0" w:color="auto"/>
        <w:bottom w:val="none" w:sz="0" w:space="0" w:color="auto"/>
        <w:right w:val="none" w:sz="0" w:space="0" w:color="auto"/>
      </w:divBdr>
    </w:div>
    <w:div w:id="186142040">
      <w:bodyDiv w:val="1"/>
      <w:marLeft w:val="0"/>
      <w:marRight w:val="0"/>
      <w:marTop w:val="0"/>
      <w:marBottom w:val="0"/>
      <w:divBdr>
        <w:top w:val="none" w:sz="0" w:space="0" w:color="auto"/>
        <w:left w:val="none" w:sz="0" w:space="0" w:color="auto"/>
        <w:bottom w:val="none" w:sz="0" w:space="0" w:color="auto"/>
        <w:right w:val="none" w:sz="0" w:space="0" w:color="auto"/>
      </w:divBdr>
    </w:div>
    <w:div w:id="258678051">
      <w:bodyDiv w:val="1"/>
      <w:marLeft w:val="0"/>
      <w:marRight w:val="0"/>
      <w:marTop w:val="0"/>
      <w:marBottom w:val="0"/>
      <w:divBdr>
        <w:top w:val="none" w:sz="0" w:space="0" w:color="auto"/>
        <w:left w:val="none" w:sz="0" w:space="0" w:color="auto"/>
        <w:bottom w:val="none" w:sz="0" w:space="0" w:color="auto"/>
        <w:right w:val="none" w:sz="0" w:space="0" w:color="auto"/>
      </w:divBdr>
    </w:div>
    <w:div w:id="287441832">
      <w:bodyDiv w:val="1"/>
      <w:marLeft w:val="0"/>
      <w:marRight w:val="0"/>
      <w:marTop w:val="0"/>
      <w:marBottom w:val="0"/>
      <w:divBdr>
        <w:top w:val="none" w:sz="0" w:space="0" w:color="auto"/>
        <w:left w:val="none" w:sz="0" w:space="0" w:color="auto"/>
        <w:bottom w:val="none" w:sz="0" w:space="0" w:color="auto"/>
        <w:right w:val="none" w:sz="0" w:space="0" w:color="auto"/>
      </w:divBdr>
    </w:div>
    <w:div w:id="328946785">
      <w:bodyDiv w:val="1"/>
      <w:marLeft w:val="0"/>
      <w:marRight w:val="0"/>
      <w:marTop w:val="0"/>
      <w:marBottom w:val="0"/>
      <w:divBdr>
        <w:top w:val="none" w:sz="0" w:space="0" w:color="auto"/>
        <w:left w:val="none" w:sz="0" w:space="0" w:color="auto"/>
        <w:bottom w:val="none" w:sz="0" w:space="0" w:color="auto"/>
        <w:right w:val="none" w:sz="0" w:space="0" w:color="auto"/>
      </w:divBdr>
    </w:div>
    <w:div w:id="415565033">
      <w:bodyDiv w:val="1"/>
      <w:marLeft w:val="0"/>
      <w:marRight w:val="0"/>
      <w:marTop w:val="0"/>
      <w:marBottom w:val="0"/>
      <w:divBdr>
        <w:top w:val="none" w:sz="0" w:space="0" w:color="auto"/>
        <w:left w:val="none" w:sz="0" w:space="0" w:color="auto"/>
        <w:bottom w:val="none" w:sz="0" w:space="0" w:color="auto"/>
        <w:right w:val="none" w:sz="0" w:space="0" w:color="auto"/>
      </w:divBdr>
    </w:div>
    <w:div w:id="469051817">
      <w:bodyDiv w:val="1"/>
      <w:marLeft w:val="0"/>
      <w:marRight w:val="0"/>
      <w:marTop w:val="0"/>
      <w:marBottom w:val="0"/>
      <w:divBdr>
        <w:top w:val="none" w:sz="0" w:space="0" w:color="auto"/>
        <w:left w:val="none" w:sz="0" w:space="0" w:color="auto"/>
        <w:bottom w:val="none" w:sz="0" w:space="0" w:color="auto"/>
        <w:right w:val="none" w:sz="0" w:space="0" w:color="auto"/>
      </w:divBdr>
    </w:div>
    <w:div w:id="496042174">
      <w:bodyDiv w:val="1"/>
      <w:marLeft w:val="0"/>
      <w:marRight w:val="0"/>
      <w:marTop w:val="0"/>
      <w:marBottom w:val="0"/>
      <w:divBdr>
        <w:top w:val="none" w:sz="0" w:space="0" w:color="auto"/>
        <w:left w:val="none" w:sz="0" w:space="0" w:color="auto"/>
        <w:bottom w:val="none" w:sz="0" w:space="0" w:color="auto"/>
        <w:right w:val="none" w:sz="0" w:space="0" w:color="auto"/>
      </w:divBdr>
    </w:div>
    <w:div w:id="501548505">
      <w:bodyDiv w:val="1"/>
      <w:marLeft w:val="0"/>
      <w:marRight w:val="0"/>
      <w:marTop w:val="0"/>
      <w:marBottom w:val="0"/>
      <w:divBdr>
        <w:top w:val="none" w:sz="0" w:space="0" w:color="auto"/>
        <w:left w:val="none" w:sz="0" w:space="0" w:color="auto"/>
        <w:bottom w:val="none" w:sz="0" w:space="0" w:color="auto"/>
        <w:right w:val="none" w:sz="0" w:space="0" w:color="auto"/>
      </w:divBdr>
    </w:div>
    <w:div w:id="542787150">
      <w:bodyDiv w:val="1"/>
      <w:marLeft w:val="0"/>
      <w:marRight w:val="0"/>
      <w:marTop w:val="0"/>
      <w:marBottom w:val="0"/>
      <w:divBdr>
        <w:top w:val="none" w:sz="0" w:space="0" w:color="auto"/>
        <w:left w:val="none" w:sz="0" w:space="0" w:color="auto"/>
        <w:bottom w:val="none" w:sz="0" w:space="0" w:color="auto"/>
        <w:right w:val="none" w:sz="0" w:space="0" w:color="auto"/>
      </w:divBdr>
    </w:div>
    <w:div w:id="582301282">
      <w:bodyDiv w:val="1"/>
      <w:marLeft w:val="0"/>
      <w:marRight w:val="0"/>
      <w:marTop w:val="0"/>
      <w:marBottom w:val="0"/>
      <w:divBdr>
        <w:top w:val="none" w:sz="0" w:space="0" w:color="auto"/>
        <w:left w:val="none" w:sz="0" w:space="0" w:color="auto"/>
        <w:bottom w:val="none" w:sz="0" w:space="0" w:color="auto"/>
        <w:right w:val="none" w:sz="0" w:space="0" w:color="auto"/>
      </w:divBdr>
    </w:div>
    <w:div w:id="631666796">
      <w:bodyDiv w:val="1"/>
      <w:marLeft w:val="0"/>
      <w:marRight w:val="0"/>
      <w:marTop w:val="0"/>
      <w:marBottom w:val="0"/>
      <w:divBdr>
        <w:top w:val="none" w:sz="0" w:space="0" w:color="auto"/>
        <w:left w:val="none" w:sz="0" w:space="0" w:color="auto"/>
        <w:bottom w:val="none" w:sz="0" w:space="0" w:color="auto"/>
        <w:right w:val="none" w:sz="0" w:space="0" w:color="auto"/>
      </w:divBdr>
    </w:div>
    <w:div w:id="678652991">
      <w:bodyDiv w:val="1"/>
      <w:marLeft w:val="0"/>
      <w:marRight w:val="0"/>
      <w:marTop w:val="0"/>
      <w:marBottom w:val="0"/>
      <w:divBdr>
        <w:top w:val="none" w:sz="0" w:space="0" w:color="auto"/>
        <w:left w:val="none" w:sz="0" w:space="0" w:color="auto"/>
        <w:bottom w:val="none" w:sz="0" w:space="0" w:color="auto"/>
        <w:right w:val="none" w:sz="0" w:space="0" w:color="auto"/>
      </w:divBdr>
    </w:div>
    <w:div w:id="708141912">
      <w:bodyDiv w:val="1"/>
      <w:marLeft w:val="0"/>
      <w:marRight w:val="0"/>
      <w:marTop w:val="0"/>
      <w:marBottom w:val="0"/>
      <w:divBdr>
        <w:top w:val="none" w:sz="0" w:space="0" w:color="auto"/>
        <w:left w:val="none" w:sz="0" w:space="0" w:color="auto"/>
        <w:bottom w:val="none" w:sz="0" w:space="0" w:color="auto"/>
        <w:right w:val="none" w:sz="0" w:space="0" w:color="auto"/>
      </w:divBdr>
    </w:div>
    <w:div w:id="820081088">
      <w:bodyDiv w:val="1"/>
      <w:marLeft w:val="0"/>
      <w:marRight w:val="0"/>
      <w:marTop w:val="0"/>
      <w:marBottom w:val="0"/>
      <w:divBdr>
        <w:top w:val="none" w:sz="0" w:space="0" w:color="auto"/>
        <w:left w:val="none" w:sz="0" w:space="0" w:color="auto"/>
        <w:bottom w:val="none" w:sz="0" w:space="0" w:color="auto"/>
        <w:right w:val="none" w:sz="0" w:space="0" w:color="auto"/>
      </w:divBdr>
    </w:div>
    <w:div w:id="825244433">
      <w:bodyDiv w:val="1"/>
      <w:marLeft w:val="0"/>
      <w:marRight w:val="0"/>
      <w:marTop w:val="0"/>
      <w:marBottom w:val="0"/>
      <w:divBdr>
        <w:top w:val="none" w:sz="0" w:space="0" w:color="auto"/>
        <w:left w:val="none" w:sz="0" w:space="0" w:color="auto"/>
        <w:bottom w:val="none" w:sz="0" w:space="0" w:color="auto"/>
        <w:right w:val="none" w:sz="0" w:space="0" w:color="auto"/>
      </w:divBdr>
    </w:div>
    <w:div w:id="913469346">
      <w:bodyDiv w:val="1"/>
      <w:marLeft w:val="0"/>
      <w:marRight w:val="0"/>
      <w:marTop w:val="0"/>
      <w:marBottom w:val="0"/>
      <w:divBdr>
        <w:top w:val="none" w:sz="0" w:space="0" w:color="auto"/>
        <w:left w:val="none" w:sz="0" w:space="0" w:color="auto"/>
        <w:bottom w:val="none" w:sz="0" w:space="0" w:color="auto"/>
        <w:right w:val="none" w:sz="0" w:space="0" w:color="auto"/>
      </w:divBdr>
    </w:div>
    <w:div w:id="993685280">
      <w:bodyDiv w:val="1"/>
      <w:marLeft w:val="0"/>
      <w:marRight w:val="0"/>
      <w:marTop w:val="0"/>
      <w:marBottom w:val="0"/>
      <w:divBdr>
        <w:top w:val="none" w:sz="0" w:space="0" w:color="auto"/>
        <w:left w:val="none" w:sz="0" w:space="0" w:color="auto"/>
        <w:bottom w:val="none" w:sz="0" w:space="0" w:color="auto"/>
        <w:right w:val="none" w:sz="0" w:space="0" w:color="auto"/>
      </w:divBdr>
    </w:div>
    <w:div w:id="1031344096">
      <w:bodyDiv w:val="1"/>
      <w:marLeft w:val="0"/>
      <w:marRight w:val="0"/>
      <w:marTop w:val="0"/>
      <w:marBottom w:val="0"/>
      <w:divBdr>
        <w:top w:val="none" w:sz="0" w:space="0" w:color="auto"/>
        <w:left w:val="none" w:sz="0" w:space="0" w:color="auto"/>
        <w:bottom w:val="none" w:sz="0" w:space="0" w:color="auto"/>
        <w:right w:val="none" w:sz="0" w:space="0" w:color="auto"/>
      </w:divBdr>
    </w:div>
    <w:div w:id="1072237948">
      <w:bodyDiv w:val="1"/>
      <w:marLeft w:val="0"/>
      <w:marRight w:val="0"/>
      <w:marTop w:val="0"/>
      <w:marBottom w:val="0"/>
      <w:divBdr>
        <w:top w:val="none" w:sz="0" w:space="0" w:color="auto"/>
        <w:left w:val="none" w:sz="0" w:space="0" w:color="auto"/>
        <w:bottom w:val="none" w:sz="0" w:space="0" w:color="auto"/>
        <w:right w:val="none" w:sz="0" w:space="0" w:color="auto"/>
      </w:divBdr>
    </w:div>
    <w:div w:id="1072854571">
      <w:bodyDiv w:val="1"/>
      <w:marLeft w:val="0"/>
      <w:marRight w:val="0"/>
      <w:marTop w:val="0"/>
      <w:marBottom w:val="0"/>
      <w:divBdr>
        <w:top w:val="none" w:sz="0" w:space="0" w:color="auto"/>
        <w:left w:val="none" w:sz="0" w:space="0" w:color="auto"/>
        <w:bottom w:val="none" w:sz="0" w:space="0" w:color="auto"/>
        <w:right w:val="none" w:sz="0" w:space="0" w:color="auto"/>
      </w:divBdr>
    </w:div>
    <w:div w:id="1270888159">
      <w:bodyDiv w:val="1"/>
      <w:marLeft w:val="0"/>
      <w:marRight w:val="0"/>
      <w:marTop w:val="0"/>
      <w:marBottom w:val="0"/>
      <w:divBdr>
        <w:top w:val="none" w:sz="0" w:space="0" w:color="auto"/>
        <w:left w:val="none" w:sz="0" w:space="0" w:color="auto"/>
        <w:bottom w:val="none" w:sz="0" w:space="0" w:color="auto"/>
        <w:right w:val="none" w:sz="0" w:space="0" w:color="auto"/>
      </w:divBdr>
    </w:div>
    <w:div w:id="1346521378">
      <w:bodyDiv w:val="1"/>
      <w:marLeft w:val="0"/>
      <w:marRight w:val="0"/>
      <w:marTop w:val="0"/>
      <w:marBottom w:val="0"/>
      <w:divBdr>
        <w:top w:val="none" w:sz="0" w:space="0" w:color="auto"/>
        <w:left w:val="none" w:sz="0" w:space="0" w:color="auto"/>
        <w:bottom w:val="none" w:sz="0" w:space="0" w:color="auto"/>
        <w:right w:val="none" w:sz="0" w:space="0" w:color="auto"/>
      </w:divBdr>
    </w:div>
    <w:div w:id="1423719959">
      <w:bodyDiv w:val="1"/>
      <w:marLeft w:val="0"/>
      <w:marRight w:val="0"/>
      <w:marTop w:val="0"/>
      <w:marBottom w:val="0"/>
      <w:divBdr>
        <w:top w:val="none" w:sz="0" w:space="0" w:color="auto"/>
        <w:left w:val="none" w:sz="0" w:space="0" w:color="auto"/>
        <w:bottom w:val="none" w:sz="0" w:space="0" w:color="auto"/>
        <w:right w:val="none" w:sz="0" w:space="0" w:color="auto"/>
      </w:divBdr>
    </w:div>
    <w:div w:id="1476951044">
      <w:bodyDiv w:val="1"/>
      <w:marLeft w:val="0"/>
      <w:marRight w:val="0"/>
      <w:marTop w:val="0"/>
      <w:marBottom w:val="0"/>
      <w:divBdr>
        <w:top w:val="none" w:sz="0" w:space="0" w:color="auto"/>
        <w:left w:val="none" w:sz="0" w:space="0" w:color="auto"/>
        <w:bottom w:val="none" w:sz="0" w:space="0" w:color="auto"/>
        <w:right w:val="none" w:sz="0" w:space="0" w:color="auto"/>
      </w:divBdr>
    </w:div>
    <w:div w:id="1505512795">
      <w:bodyDiv w:val="1"/>
      <w:marLeft w:val="0"/>
      <w:marRight w:val="0"/>
      <w:marTop w:val="0"/>
      <w:marBottom w:val="0"/>
      <w:divBdr>
        <w:top w:val="none" w:sz="0" w:space="0" w:color="auto"/>
        <w:left w:val="none" w:sz="0" w:space="0" w:color="auto"/>
        <w:bottom w:val="none" w:sz="0" w:space="0" w:color="auto"/>
        <w:right w:val="none" w:sz="0" w:space="0" w:color="auto"/>
      </w:divBdr>
    </w:div>
    <w:div w:id="1582831582">
      <w:bodyDiv w:val="1"/>
      <w:marLeft w:val="0"/>
      <w:marRight w:val="0"/>
      <w:marTop w:val="0"/>
      <w:marBottom w:val="0"/>
      <w:divBdr>
        <w:top w:val="none" w:sz="0" w:space="0" w:color="auto"/>
        <w:left w:val="none" w:sz="0" w:space="0" w:color="auto"/>
        <w:bottom w:val="none" w:sz="0" w:space="0" w:color="auto"/>
        <w:right w:val="none" w:sz="0" w:space="0" w:color="auto"/>
      </w:divBdr>
    </w:div>
    <w:div w:id="1693453028">
      <w:bodyDiv w:val="1"/>
      <w:marLeft w:val="0"/>
      <w:marRight w:val="0"/>
      <w:marTop w:val="0"/>
      <w:marBottom w:val="0"/>
      <w:divBdr>
        <w:top w:val="none" w:sz="0" w:space="0" w:color="auto"/>
        <w:left w:val="none" w:sz="0" w:space="0" w:color="auto"/>
        <w:bottom w:val="none" w:sz="0" w:space="0" w:color="auto"/>
        <w:right w:val="none" w:sz="0" w:space="0" w:color="auto"/>
      </w:divBdr>
    </w:div>
    <w:div w:id="1755280706">
      <w:bodyDiv w:val="1"/>
      <w:marLeft w:val="0"/>
      <w:marRight w:val="0"/>
      <w:marTop w:val="0"/>
      <w:marBottom w:val="0"/>
      <w:divBdr>
        <w:top w:val="none" w:sz="0" w:space="0" w:color="auto"/>
        <w:left w:val="none" w:sz="0" w:space="0" w:color="auto"/>
        <w:bottom w:val="none" w:sz="0" w:space="0" w:color="auto"/>
        <w:right w:val="none" w:sz="0" w:space="0" w:color="auto"/>
      </w:divBdr>
    </w:div>
    <w:div w:id="1847675240">
      <w:bodyDiv w:val="1"/>
      <w:marLeft w:val="0"/>
      <w:marRight w:val="0"/>
      <w:marTop w:val="0"/>
      <w:marBottom w:val="0"/>
      <w:divBdr>
        <w:top w:val="none" w:sz="0" w:space="0" w:color="auto"/>
        <w:left w:val="none" w:sz="0" w:space="0" w:color="auto"/>
        <w:bottom w:val="none" w:sz="0" w:space="0" w:color="auto"/>
        <w:right w:val="none" w:sz="0" w:space="0" w:color="auto"/>
      </w:divBdr>
    </w:div>
    <w:div w:id="1863126437">
      <w:bodyDiv w:val="1"/>
      <w:marLeft w:val="0"/>
      <w:marRight w:val="0"/>
      <w:marTop w:val="0"/>
      <w:marBottom w:val="0"/>
      <w:divBdr>
        <w:top w:val="none" w:sz="0" w:space="0" w:color="auto"/>
        <w:left w:val="none" w:sz="0" w:space="0" w:color="auto"/>
        <w:bottom w:val="none" w:sz="0" w:space="0" w:color="auto"/>
        <w:right w:val="none" w:sz="0" w:space="0" w:color="auto"/>
      </w:divBdr>
    </w:div>
    <w:div w:id="1874999304">
      <w:bodyDiv w:val="1"/>
      <w:marLeft w:val="0"/>
      <w:marRight w:val="0"/>
      <w:marTop w:val="0"/>
      <w:marBottom w:val="0"/>
      <w:divBdr>
        <w:top w:val="none" w:sz="0" w:space="0" w:color="auto"/>
        <w:left w:val="none" w:sz="0" w:space="0" w:color="auto"/>
        <w:bottom w:val="none" w:sz="0" w:space="0" w:color="auto"/>
        <w:right w:val="none" w:sz="0" w:space="0" w:color="auto"/>
      </w:divBdr>
    </w:div>
    <w:div w:id="1958950468">
      <w:bodyDiv w:val="1"/>
      <w:marLeft w:val="0"/>
      <w:marRight w:val="0"/>
      <w:marTop w:val="0"/>
      <w:marBottom w:val="0"/>
      <w:divBdr>
        <w:top w:val="none" w:sz="0" w:space="0" w:color="auto"/>
        <w:left w:val="none" w:sz="0" w:space="0" w:color="auto"/>
        <w:bottom w:val="none" w:sz="0" w:space="0" w:color="auto"/>
        <w:right w:val="none" w:sz="0" w:space="0" w:color="auto"/>
      </w:divBdr>
    </w:div>
    <w:div w:id="1987926565">
      <w:bodyDiv w:val="1"/>
      <w:marLeft w:val="0"/>
      <w:marRight w:val="0"/>
      <w:marTop w:val="0"/>
      <w:marBottom w:val="0"/>
      <w:divBdr>
        <w:top w:val="none" w:sz="0" w:space="0" w:color="auto"/>
        <w:left w:val="none" w:sz="0" w:space="0" w:color="auto"/>
        <w:bottom w:val="none" w:sz="0" w:space="0" w:color="auto"/>
        <w:right w:val="none" w:sz="0" w:space="0" w:color="auto"/>
      </w:divBdr>
    </w:div>
    <w:div w:id="205161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Artifactsmaker/sgem-p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214</TotalTime>
  <Pages>39</Pages>
  <Words>7326</Words>
  <Characters>41759</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Phan Thanh</dc:creator>
  <cp:keywords/>
  <dc:description/>
  <cp:lastModifiedBy>Trung Phan Thanh</cp:lastModifiedBy>
  <cp:revision>14</cp:revision>
  <dcterms:created xsi:type="dcterms:W3CDTF">2026-06-18T17:08:00Z</dcterms:created>
  <dcterms:modified xsi:type="dcterms:W3CDTF">2026-06-23T06:16:00Z</dcterms:modified>
</cp:coreProperties>
</file>