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C08" w:rsidRDefault="00213C08" w:rsidP="00213C08">
      <w:pPr>
        <w:pStyle w:val="aff0"/>
        <w:sectPr w:rsidR="00213C08" w:rsidSect="00FE6646">
          <w:pgSz w:w="11906" w:h="16838" w:code="9"/>
          <w:pgMar w:top="1418" w:right="1134" w:bottom="1418" w:left="1701" w:header="851" w:footer="992" w:gutter="0"/>
          <w:pgNumType w:start="1"/>
          <w:cols w:space="425"/>
          <w:docGrid w:type="linesAndChars" w:linePitch="312"/>
        </w:sectPr>
      </w:pPr>
    </w:p>
    <w:p w:rsidR="00213C08" w:rsidRPr="006F7052" w:rsidRDefault="00213C08" w:rsidP="005E4911">
      <w:pPr>
        <w:pStyle w:val="Aa"/>
      </w:pPr>
    </w:p>
    <w:p w:rsidR="00213C08" w:rsidRPr="00F64597" w:rsidRDefault="00213C08" w:rsidP="005E4911">
      <w:pPr>
        <w:pStyle w:val="Aa"/>
      </w:pPr>
    </w:p>
    <w:p w:rsidR="00213C08" w:rsidRDefault="00213C08" w:rsidP="00213C08">
      <w:pPr>
        <w:pStyle w:val="aff0"/>
        <w:sectPr w:rsidR="00213C08" w:rsidSect="00FE6646">
          <w:pgSz w:w="11906" w:h="16838" w:code="9"/>
          <w:pgMar w:top="1418" w:right="1134" w:bottom="1418" w:left="1701" w:header="851" w:footer="992" w:gutter="0"/>
          <w:pgNumType w:start="1"/>
          <w:cols w:space="425"/>
          <w:docGrid w:type="linesAndChars" w:linePitch="312"/>
        </w:sectPr>
      </w:pPr>
    </w:p>
    <w:p w:rsidR="00213C08" w:rsidRPr="006319D0" w:rsidRDefault="00213C08" w:rsidP="000F1EF6">
      <w:pPr>
        <w:pStyle w:val="Af1"/>
      </w:pPr>
      <w:r w:rsidRPr="006319D0">
        <w:rPr>
          <w:rFonts w:hint="eastAsia"/>
        </w:rPr>
        <w:lastRenderedPageBreak/>
        <w:t>文档修改记录</w:t>
      </w:r>
    </w:p>
    <w:p w:rsidR="00213C08" w:rsidRDefault="00213C08" w:rsidP="001870CB">
      <w:pPr>
        <w:pStyle w:val="aff1"/>
        <w:sectPr w:rsidR="00213C08" w:rsidSect="00FE6646">
          <w:pgSz w:w="11906" w:h="16838" w:code="9"/>
          <w:pgMar w:top="1418" w:right="1134" w:bottom="1418" w:left="1701" w:header="851" w:footer="992" w:gutter="0"/>
          <w:pgNumType w:start="1"/>
          <w:cols w:space="425"/>
          <w:docGrid w:type="linesAndChars" w:linePitch="312"/>
        </w:sectPr>
      </w:pPr>
    </w:p>
    <w:p w:rsidR="00DE1C54" w:rsidRDefault="00213C08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 w:rsidRPr="00825211">
        <w:rPr>
          <w:rStyle w:val="aff2"/>
        </w:rPr>
        <w:fldChar w:fldCharType="begin"/>
      </w:r>
      <w:r w:rsidRPr="00825211">
        <w:rPr>
          <w:rStyle w:val="aff2"/>
        </w:rPr>
        <w:instrText xml:space="preserve"> TOC \o "1-3" \h \z \u </w:instrText>
      </w:r>
      <w:r w:rsidRPr="00825211">
        <w:rPr>
          <w:rStyle w:val="aff2"/>
        </w:rPr>
        <w:fldChar w:fldCharType="separate"/>
      </w:r>
      <w:hyperlink w:anchor="_Toc219212496" w:history="1">
        <w:r w:rsidR="00DE1C54" w:rsidRPr="00DB4434">
          <w:rPr>
            <w:rStyle w:val="aff2"/>
            <w:noProof/>
          </w:rPr>
          <w:t>1 范围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_Toc219212496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497" w:history="1">
        <w:r w:rsidR="00DE1C54" w:rsidRPr="00DB4434">
          <w:rPr>
            <w:rStyle w:val="aff2"/>
            <w:noProof/>
          </w:rPr>
          <w:t>1.1 标识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_Toc219212497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498" w:history="1">
        <w:r w:rsidR="00DE1C54" w:rsidRPr="00DB4434">
          <w:rPr>
            <w:rStyle w:val="aff2"/>
            <w:noProof/>
          </w:rPr>
          <w:t>1.2 系统概述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_Toc219212498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499" w:history="1">
        <w:r w:rsidR="00DE1C54" w:rsidRPr="00DB4434">
          <w:rPr>
            <w:rStyle w:val="aff2"/>
            <w:noProof/>
          </w:rPr>
          <w:t>1.3 文档概述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_Toc219212499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0" w:history="1">
        <w:r w:rsidR="00DE1C54" w:rsidRPr="00DB4434">
          <w:rPr>
            <w:rStyle w:val="aff2"/>
            <w:noProof/>
          </w:rPr>
          <w:t>2 引用文档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1" w:history="1">
        <w:r w:rsidR="00DE1C54" w:rsidRPr="00DB4434">
          <w:rPr>
            <w:rStyle w:val="aff2"/>
            <w:noProof/>
          </w:rPr>
          <w:t>3 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2" w:history="1">
        <w:r w:rsidR="00DE1C54" w:rsidRPr="00DB4434">
          <w:rPr>
            <w:rStyle w:val="aff2"/>
            <w:noProof/>
          </w:rPr>
          <w:t>3.1 要求的状态和方式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3" w:history="1">
        <w:r w:rsidR="00DE1C54" w:rsidRPr="00DB4434">
          <w:rPr>
            <w:rStyle w:val="aff2"/>
            <w:noProof/>
          </w:rPr>
          <w:t>3.1.1 能力需求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4" w:history="1">
        <w:r w:rsidR="00DE1C54" w:rsidRPr="00DB4434">
          <w:rPr>
            <w:rStyle w:val="aff2"/>
            <w:noProof/>
          </w:rPr>
          <w:t>3.1.2 功能组成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5" w:history="1">
        <w:r w:rsidR="00DE1C54" w:rsidRPr="00DB4434">
          <w:rPr>
            <w:rStyle w:val="aff2"/>
            <w:noProof/>
          </w:rPr>
          <w:t>3.1.3 软件实体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6" w:history="1">
        <w:r w:rsidR="00DE1C54" w:rsidRPr="00DB4434">
          <w:rPr>
            <w:rStyle w:val="aff2"/>
            <w:noProof/>
          </w:rPr>
          <w:t>3.1.4 部署模式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7" w:history="1">
        <w:r w:rsidR="00DE1C54" w:rsidRPr="00DB4434">
          <w:rPr>
            <w:rStyle w:val="aff2"/>
            <w:noProof/>
          </w:rPr>
          <w:t>3.1.5 应用模式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8" w:history="1">
        <w:r w:rsidR="00DE1C54" w:rsidRPr="00DB4434">
          <w:rPr>
            <w:rStyle w:val="aff2"/>
            <w:noProof/>
          </w:rPr>
          <w:t>3.2 CSCI能力需求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09" w:history="1">
        <w:r w:rsidR="00DE1C54" w:rsidRPr="00DB4434">
          <w:rPr>
            <w:rStyle w:val="aff2"/>
            <w:noProof/>
          </w:rPr>
          <w:t>3.2.1 能力标识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_Toc219212509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0" w:history="1">
        <w:r w:rsidR="00DE1C54" w:rsidRPr="00DB4434">
          <w:rPr>
            <w:rStyle w:val="aff2"/>
            <w:noProof/>
          </w:rPr>
          <w:t>3.2.2 3.2.X  (CSCI能力)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1" w:history="1">
        <w:r w:rsidR="00DE1C54" w:rsidRPr="00DB4434">
          <w:rPr>
            <w:rStyle w:val="aff2"/>
            <w:noProof/>
          </w:rPr>
          <w:t>3.3 CSCI外部接口需求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2" w:history="1">
        <w:r w:rsidR="00DE1C54" w:rsidRPr="00DB4434">
          <w:rPr>
            <w:rStyle w:val="aff2"/>
            <w:noProof/>
          </w:rPr>
          <w:t>3.3.1 接口标识和接口图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3" w:history="1">
        <w:r w:rsidR="00DE1C54" w:rsidRPr="00DB4434">
          <w:rPr>
            <w:rStyle w:val="aff2"/>
            <w:noProof/>
          </w:rPr>
          <w:t>3.3.2 XXX接口/XXXXX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6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4" w:history="1">
        <w:r w:rsidR="00DE1C54" w:rsidRPr="00DB4434">
          <w:rPr>
            <w:rStyle w:val="aff2"/>
            <w:noProof/>
          </w:rPr>
          <w:t>3.3.3 3.3.X  (接口的唯一标识符)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6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5" w:history="1">
        <w:r w:rsidR="00DE1C54" w:rsidRPr="00DB4434">
          <w:rPr>
            <w:rStyle w:val="aff2"/>
            <w:noProof/>
          </w:rPr>
          <w:t>3.4 CSCI内部接口需求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8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6" w:history="1">
        <w:r w:rsidR="00DE1C54" w:rsidRPr="00DB4434">
          <w:rPr>
            <w:rStyle w:val="aff2"/>
            <w:noProof/>
          </w:rPr>
          <w:t>3.5 CSCI内部数据需求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8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7" w:history="1">
        <w:r w:rsidR="00DE1C54" w:rsidRPr="00DB4434">
          <w:rPr>
            <w:rStyle w:val="aff2"/>
            <w:noProof/>
          </w:rPr>
          <w:t>3.6 适应性需求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8" w:history="1">
        <w:r w:rsidR="00DE1C54" w:rsidRPr="00DB4434">
          <w:rPr>
            <w:rStyle w:val="aff2"/>
            <w:noProof/>
          </w:rPr>
          <w:t>3.7 保密性(Security)需求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19" w:history="1">
        <w:r w:rsidR="00DE1C54" w:rsidRPr="00DB4434">
          <w:rPr>
            <w:rStyle w:val="aff2"/>
            <w:noProof/>
          </w:rPr>
          <w:t>3.8 安全性(Safety) 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_Toc219212519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0" w:history="1">
        <w:r w:rsidR="00DE1C54" w:rsidRPr="00DB4434">
          <w:rPr>
            <w:rStyle w:val="aff2"/>
            <w:noProof/>
          </w:rPr>
          <w:t>3.9 CSCI环境适应性需求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1" w:history="1">
        <w:r w:rsidR="00DE1C54" w:rsidRPr="00DB4434">
          <w:rPr>
            <w:rStyle w:val="aff2"/>
            <w:noProof/>
          </w:rPr>
          <w:t>3.10 其他质量特性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2" w:history="1">
        <w:r w:rsidR="00DE1C54" w:rsidRPr="00DB4434">
          <w:rPr>
            <w:rStyle w:val="aff2"/>
            <w:noProof/>
          </w:rPr>
          <w:t>3.10.1 功能性要求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9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3" w:history="1">
        <w:r w:rsidR="00DE1C54" w:rsidRPr="00DB4434">
          <w:rPr>
            <w:rStyle w:val="aff2"/>
            <w:noProof/>
          </w:rPr>
          <w:t>3.10.2 可靠性要求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10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4" w:history="1">
        <w:r w:rsidR="00DE1C54" w:rsidRPr="00DB4434">
          <w:rPr>
            <w:rStyle w:val="aff2"/>
            <w:noProof/>
          </w:rPr>
          <w:t>3.10.3 易用性要求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10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5" w:history="1">
        <w:r w:rsidR="00DE1C54" w:rsidRPr="00DB4434">
          <w:rPr>
            <w:rStyle w:val="aff2"/>
            <w:noProof/>
          </w:rPr>
          <w:t>3.10.4 有效性要求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6" w:history="1">
        <w:r w:rsidR="00DE1C54" w:rsidRPr="00DB4434">
          <w:rPr>
            <w:rStyle w:val="aff2"/>
            <w:noProof/>
          </w:rPr>
          <w:t>3.10.5 可维护性要求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7" w:history="1">
        <w:r w:rsidR="00DE1C54" w:rsidRPr="00DB4434">
          <w:rPr>
            <w:rStyle w:val="aff2"/>
            <w:noProof/>
          </w:rPr>
          <w:t>3.10.6 可移植性要求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8" w:history="1">
        <w:r w:rsidR="00DE1C54" w:rsidRPr="00DB4434">
          <w:rPr>
            <w:rStyle w:val="aff2"/>
            <w:noProof/>
          </w:rPr>
          <w:t>3.10.7 保障性要求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11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29" w:history="1">
        <w:r w:rsidR="00DE1C54" w:rsidRPr="00DB4434">
          <w:rPr>
            <w:rStyle w:val="aff2"/>
            <w:noProof/>
          </w:rPr>
          <w:t>3.10.8 可测试性要求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_Toc219212529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0" w:history="1">
        <w:r w:rsidR="00DE1C54" w:rsidRPr="00DB4434">
          <w:rPr>
            <w:rStyle w:val="aff2"/>
            <w:noProof/>
          </w:rPr>
          <w:t>3.11 计算机资源需求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1" w:history="1">
        <w:r w:rsidR="00DE1C54" w:rsidRPr="00DB4434">
          <w:rPr>
            <w:rStyle w:val="aff2"/>
            <w:noProof/>
          </w:rPr>
          <w:t>3.11.1 计算机硬件需求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2" w:history="1">
        <w:r w:rsidR="00DE1C54" w:rsidRPr="00DB4434">
          <w:rPr>
            <w:rStyle w:val="aff2"/>
            <w:noProof/>
          </w:rPr>
          <w:t>3.11.2 计算机硬件资源使用需求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3" w:history="1">
        <w:r w:rsidR="00DE1C54" w:rsidRPr="00DB4434">
          <w:rPr>
            <w:rStyle w:val="aff2"/>
            <w:noProof/>
          </w:rPr>
          <w:t>3.11.3 计算机软件需求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3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4" w:history="1">
        <w:r w:rsidR="00DE1C54" w:rsidRPr="00DB4434">
          <w:rPr>
            <w:rStyle w:val="aff2"/>
            <w:noProof/>
          </w:rPr>
          <w:t>3.11.4 计算机通信需求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5" w:history="1">
        <w:r w:rsidR="00DE1C54" w:rsidRPr="00DB4434">
          <w:rPr>
            <w:rStyle w:val="aff2"/>
            <w:noProof/>
          </w:rPr>
          <w:t>3.12 设计和实现约束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6" w:history="1">
        <w:r w:rsidR="00DE1C54" w:rsidRPr="00DB4434">
          <w:rPr>
            <w:rStyle w:val="aff2"/>
            <w:noProof/>
          </w:rPr>
          <w:t>3.13 人员相关需求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7" w:history="1">
        <w:r w:rsidR="00DE1C54" w:rsidRPr="00DB4434">
          <w:rPr>
            <w:rStyle w:val="aff2"/>
            <w:noProof/>
          </w:rPr>
          <w:t>3.14 训练相关需求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8" w:history="1">
        <w:r w:rsidR="00DE1C54" w:rsidRPr="00DB4434">
          <w:rPr>
            <w:rStyle w:val="aff2"/>
            <w:noProof/>
          </w:rPr>
          <w:t>3.15 软件保障需求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39" w:history="1">
        <w:r w:rsidR="00DE1C54" w:rsidRPr="00DB4434">
          <w:rPr>
            <w:rStyle w:val="aff2"/>
            <w:noProof/>
          </w:rPr>
          <w:t>3.16 包装需求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_Toc219212539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40" w:history="1">
        <w:r w:rsidR="00DE1C54" w:rsidRPr="00DB4434">
          <w:rPr>
            <w:rStyle w:val="aff2"/>
            <w:noProof/>
          </w:rPr>
          <w:t>3.17 其他需求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2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41" w:history="1">
        <w:r w:rsidR="00DE1C54" w:rsidRPr="00DB4434">
          <w:rPr>
            <w:rStyle w:val="aff2"/>
            <w:noProof/>
          </w:rPr>
          <w:t>3.18 需求的优先顺序和关键性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42" w:history="1">
        <w:r w:rsidR="00DE1C54" w:rsidRPr="00DB4434">
          <w:rPr>
            <w:rStyle w:val="aff2"/>
            <w:noProof/>
          </w:rPr>
          <w:t>4 合格性规定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43" w:history="1">
        <w:r w:rsidR="00DE1C54" w:rsidRPr="00DB4434">
          <w:rPr>
            <w:rStyle w:val="aff2"/>
            <w:noProof/>
          </w:rPr>
          <w:t>5 需求可追踪性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15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1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19212544" w:history="1">
        <w:r w:rsidR="00DE1C54" w:rsidRPr="00DB4434">
          <w:rPr>
            <w:rStyle w:val="aff2"/>
            <w:noProof/>
          </w:rPr>
          <w:t>6 注释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16</w:t>
        </w:r>
        <w:r w:rsidR="00DE1C54">
          <w:rPr>
            <w:noProof/>
            <w:webHidden/>
          </w:rPr>
          <w:fldChar w:fldCharType="end"/>
        </w:r>
      </w:hyperlink>
    </w:p>
    <w:p w:rsidR="00213C08" w:rsidRPr="00506869" w:rsidRDefault="00213C08" w:rsidP="00213C08">
      <w:pPr>
        <w:pStyle w:val="21"/>
        <w:tabs>
          <w:tab w:val="right" w:leader="dot" w:pos="9060"/>
        </w:tabs>
      </w:pPr>
      <w:r w:rsidRPr="00825211">
        <w:rPr>
          <w:rStyle w:val="aff2"/>
          <w:rFonts w:ascii="Times New Roman"/>
        </w:rPr>
        <w:fldChar w:fldCharType="end"/>
      </w:r>
    </w:p>
    <w:p w:rsidR="00213C08" w:rsidRPr="00213C08" w:rsidRDefault="00213C08" w:rsidP="00213C08"/>
    <w:p w:rsidR="002D0311" w:rsidRPr="00213C08" w:rsidRDefault="00213C08" w:rsidP="00213C08">
      <w:pPr>
        <w:tabs>
          <w:tab w:val="left" w:pos="766"/>
        </w:tabs>
        <w:sectPr w:rsidR="002D0311" w:rsidRPr="00213C08" w:rsidSect="00FE6646">
          <w:pgSz w:w="11906" w:h="16838"/>
          <w:pgMar w:top="1418" w:right="1134" w:bottom="1418" w:left="1701" w:header="1077" w:footer="680" w:gutter="0"/>
          <w:cols w:space="425"/>
          <w:docGrid w:type="linesAndChars" w:linePitch="312"/>
        </w:sectPr>
      </w:pPr>
      <w:r>
        <w:tab/>
      </w:r>
    </w:p>
    <w:p w:rsidR="001870CB" w:rsidRDefault="001870CB" w:rsidP="001870CB"/>
    <w:p w:rsidR="00DE1C54" w:rsidRDefault="001870CB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r>
        <w:fldChar w:fldCharType="begin"/>
      </w:r>
      <w:r>
        <w:instrText xml:space="preserve"> TOC \h \z \t "A </w:instrText>
      </w:r>
      <w:r>
        <w:instrText>表名</w:instrText>
      </w:r>
      <w:r>
        <w:instrText xml:space="preserve">" \c </w:instrText>
      </w:r>
      <w:r>
        <w:fldChar w:fldCharType="separate"/>
      </w:r>
      <w:hyperlink w:anchor="_Toc219212545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1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引用文档一览表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2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46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2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XX</w:t>
        </w:r>
        <w:r w:rsidR="00DE1C54" w:rsidRPr="002E58A8">
          <w:rPr>
            <w:rStyle w:val="aff2"/>
            <w:noProof/>
          </w:rPr>
          <w:t>软件实体一览表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47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3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XX</w:t>
        </w:r>
        <w:r w:rsidR="00DE1C54" w:rsidRPr="002E58A8">
          <w:rPr>
            <w:rStyle w:val="aff2"/>
            <w:noProof/>
          </w:rPr>
          <w:t>能力标识表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48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4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外部接口需求表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5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49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5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XX</w:t>
        </w:r>
        <w:r w:rsidR="00DE1C54" w:rsidRPr="002E58A8">
          <w:rPr>
            <w:rStyle w:val="aff2"/>
            <w:noProof/>
          </w:rPr>
          <w:t>数据元素特性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_Toc219212549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6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0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6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XX</w:t>
        </w:r>
        <w:r w:rsidR="00DE1C54" w:rsidRPr="002E58A8">
          <w:rPr>
            <w:rStyle w:val="aff2"/>
            <w:noProof/>
          </w:rPr>
          <w:t>数据元素集合体特性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6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1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7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XX</w:t>
        </w:r>
        <w:r w:rsidR="00DE1C54" w:rsidRPr="002E58A8">
          <w:rPr>
            <w:rStyle w:val="aff2"/>
            <w:noProof/>
          </w:rPr>
          <w:t>数据元素特性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_Toc219212551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8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2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8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数据元素集合体特性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_Toc219212552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8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3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9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需求的优先次序和关键程度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_Toc219212553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14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1050"/>
          <w:tab w:val="right" w:leader="dot" w:pos="9061"/>
        </w:tabs>
        <w:rPr>
          <w:noProof/>
          <w:sz w:val="21"/>
          <w:szCs w:val="22"/>
        </w:rPr>
      </w:pPr>
      <w:hyperlink w:anchor="_Toc219212554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10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合格性规定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_Toc219212554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15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1050"/>
          <w:tab w:val="right" w:leader="dot" w:pos="9061"/>
        </w:tabs>
        <w:rPr>
          <w:noProof/>
          <w:sz w:val="21"/>
          <w:szCs w:val="22"/>
        </w:rPr>
      </w:pPr>
      <w:hyperlink w:anchor="_Toc219212555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11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需求的正向追踪性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_Toc219212555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15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1050"/>
          <w:tab w:val="right" w:leader="dot" w:pos="9061"/>
        </w:tabs>
        <w:rPr>
          <w:noProof/>
          <w:sz w:val="21"/>
          <w:szCs w:val="22"/>
        </w:rPr>
      </w:pPr>
      <w:hyperlink w:anchor="_Toc219212556" w:history="1">
        <w:r w:rsidR="00DE1C54" w:rsidRPr="002E58A8">
          <w:rPr>
            <w:rStyle w:val="aff2"/>
            <w:rFonts w:ascii="Arial" w:hAnsi="Arial"/>
            <w:noProof/>
          </w:rPr>
          <w:t>表</w:t>
        </w:r>
        <w:r w:rsidR="00DE1C54" w:rsidRPr="002E58A8">
          <w:rPr>
            <w:rStyle w:val="aff2"/>
            <w:rFonts w:ascii="Arial" w:hAnsi="Arial"/>
            <w:noProof/>
          </w:rPr>
          <w:t xml:space="preserve"> 12</w:t>
        </w:r>
        <w:r w:rsidR="00DE1C54">
          <w:rPr>
            <w:noProof/>
            <w:sz w:val="21"/>
            <w:szCs w:val="22"/>
          </w:rPr>
          <w:tab/>
        </w:r>
        <w:r w:rsidR="00DE1C54" w:rsidRPr="002E58A8">
          <w:rPr>
            <w:rStyle w:val="aff2"/>
            <w:noProof/>
          </w:rPr>
          <w:t>需求的逆向追踪性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_Toc219212556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16</w:t>
        </w:r>
        <w:r w:rsidR="00DE1C54">
          <w:rPr>
            <w:noProof/>
            <w:webHidden/>
          </w:rPr>
          <w:fldChar w:fldCharType="end"/>
        </w:r>
      </w:hyperlink>
    </w:p>
    <w:p w:rsidR="001870CB" w:rsidRDefault="001870CB" w:rsidP="006803AE">
      <w:pPr>
        <w:sectPr w:rsidR="001870CB" w:rsidSect="00FE6646">
          <w:pgSz w:w="11906" w:h="16838"/>
          <w:pgMar w:top="1418" w:right="1134" w:bottom="1418" w:left="1701" w:header="1077" w:footer="680" w:gutter="0"/>
          <w:cols w:space="425"/>
          <w:docGrid w:type="linesAndChars" w:linePitch="312"/>
        </w:sectPr>
      </w:pPr>
      <w:r>
        <w:fldChar w:fldCharType="end"/>
      </w:r>
    </w:p>
    <w:p w:rsidR="001870CB" w:rsidRDefault="001870CB" w:rsidP="006803AE"/>
    <w:p w:rsidR="00DE1C54" w:rsidRDefault="001870CB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r>
        <w:fldChar w:fldCharType="begin"/>
      </w:r>
      <w:r>
        <w:instrText xml:space="preserve"> TOC \h \z \t "A </w:instrText>
      </w:r>
      <w:r>
        <w:instrText>图名</w:instrText>
      </w:r>
      <w:r>
        <w:instrText xml:space="preserve">" \c </w:instrText>
      </w:r>
      <w:r>
        <w:fldChar w:fldCharType="separate"/>
      </w:r>
      <w:hyperlink w:anchor="_Toc219212557" w:history="1">
        <w:r w:rsidR="00DE1C54" w:rsidRPr="00AC01EB">
          <w:rPr>
            <w:rStyle w:val="aff2"/>
            <w:rFonts w:ascii="Arial" w:hAnsi="Arial"/>
            <w:noProof/>
          </w:rPr>
          <w:t>图</w:t>
        </w:r>
        <w:r w:rsidR="00DE1C54" w:rsidRPr="00AC01EB">
          <w:rPr>
            <w:rStyle w:val="aff2"/>
            <w:rFonts w:ascii="Arial" w:hAnsi="Arial"/>
            <w:noProof/>
          </w:rPr>
          <w:t xml:space="preserve"> 1</w:t>
        </w:r>
        <w:r w:rsidR="00DE1C54">
          <w:rPr>
            <w:noProof/>
            <w:sz w:val="21"/>
            <w:szCs w:val="22"/>
          </w:rPr>
          <w:tab/>
        </w:r>
        <w:r w:rsidR="00DE1C54" w:rsidRPr="00AC01EB">
          <w:rPr>
            <w:rStyle w:val="aff2"/>
            <w:noProof/>
          </w:rPr>
          <w:t>功能组成图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_Toc219212557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8" w:history="1">
        <w:r w:rsidR="00DE1C54" w:rsidRPr="00AC01EB">
          <w:rPr>
            <w:rStyle w:val="aff2"/>
            <w:rFonts w:ascii="Arial" w:hAnsi="Arial"/>
            <w:noProof/>
          </w:rPr>
          <w:t>图</w:t>
        </w:r>
        <w:r w:rsidR="00DE1C54" w:rsidRPr="00AC01EB">
          <w:rPr>
            <w:rStyle w:val="aff2"/>
            <w:rFonts w:ascii="Arial" w:hAnsi="Arial"/>
            <w:noProof/>
          </w:rPr>
          <w:t xml:space="preserve"> 2</w:t>
        </w:r>
        <w:r w:rsidR="00DE1C54">
          <w:rPr>
            <w:noProof/>
            <w:sz w:val="21"/>
            <w:szCs w:val="22"/>
          </w:rPr>
          <w:tab/>
        </w:r>
        <w:r w:rsidR="00DE1C54" w:rsidRPr="00AC01EB">
          <w:rPr>
            <w:rStyle w:val="aff2"/>
            <w:noProof/>
          </w:rPr>
          <w:t>XX</w:t>
        </w:r>
        <w:r w:rsidR="00DE1C54" w:rsidRPr="00AC01EB">
          <w:rPr>
            <w:rStyle w:val="aff2"/>
            <w:noProof/>
          </w:rPr>
          <w:t>系统部署关系图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_Toc219212558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59" w:history="1">
        <w:r w:rsidR="00DE1C54" w:rsidRPr="00AC01EB">
          <w:rPr>
            <w:rStyle w:val="aff2"/>
            <w:rFonts w:ascii="Arial" w:hAnsi="Arial"/>
            <w:noProof/>
          </w:rPr>
          <w:t>图</w:t>
        </w:r>
        <w:r w:rsidR="00DE1C54" w:rsidRPr="00AC01EB">
          <w:rPr>
            <w:rStyle w:val="aff2"/>
            <w:rFonts w:ascii="Arial" w:hAnsi="Arial"/>
            <w:noProof/>
          </w:rPr>
          <w:t xml:space="preserve"> 3</w:t>
        </w:r>
        <w:r w:rsidR="00DE1C54">
          <w:rPr>
            <w:noProof/>
            <w:sz w:val="21"/>
            <w:szCs w:val="22"/>
          </w:rPr>
          <w:tab/>
        </w:r>
        <w:r w:rsidR="00DE1C54" w:rsidRPr="00AC01EB">
          <w:rPr>
            <w:rStyle w:val="aff2"/>
            <w:noProof/>
          </w:rPr>
          <w:t>XXX</w:t>
        </w:r>
        <w:r w:rsidR="00DE1C54" w:rsidRPr="00AC01EB">
          <w:rPr>
            <w:rStyle w:val="aff2"/>
            <w:noProof/>
          </w:rPr>
          <w:t>应用模式图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_Toc219212559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3</w:t>
        </w:r>
        <w:r w:rsidR="00DE1C54">
          <w:rPr>
            <w:noProof/>
            <w:webHidden/>
          </w:rPr>
          <w:fldChar w:fldCharType="end"/>
        </w:r>
      </w:hyperlink>
    </w:p>
    <w:p w:rsidR="00DE1C54" w:rsidRDefault="00D00792">
      <w:pPr>
        <w:pStyle w:val="aff3"/>
        <w:tabs>
          <w:tab w:val="left" w:pos="840"/>
          <w:tab w:val="right" w:leader="dot" w:pos="9061"/>
        </w:tabs>
        <w:rPr>
          <w:noProof/>
          <w:sz w:val="21"/>
          <w:szCs w:val="22"/>
        </w:rPr>
      </w:pPr>
      <w:hyperlink w:anchor="_Toc219212560" w:history="1">
        <w:r w:rsidR="00DE1C54" w:rsidRPr="00AC01EB">
          <w:rPr>
            <w:rStyle w:val="aff2"/>
            <w:rFonts w:ascii="Arial" w:hAnsi="Arial"/>
            <w:noProof/>
          </w:rPr>
          <w:t>图</w:t>
        </w:r>
        <w:r w:rsidR="00DE1C54" w:rsidRPr="00AC01EB">
          <w:rPr>
            <w:rStyle w:val="aff2"/>
            <w:rFonts w:ascii="Arial" w:hAnsi="Arial"/>
            <w:noProof/>
          </w:rPr>
          <w:t xml:space="preserve"> 4</w:t>
        </w:r>
        <w:r w:rsidR="00DE1C54">
          <w:rPr>
            <w:noProof/>
            <w:sz w:val="21"/>
            <w:szCs w:val="22"/>
          </w:rPr>
          <w:tab/>
        </w:r>
        <w:r w:rsidR="00DE1C54" w:rsidRPr="00AC01EB">
          <w:rPr>
            <w:rStyle w:val="aff2"/>
            <w:noProof/>
          </w:rPr>
          <w:t>外部接口关系图</w:t>
        </w:r>
        <w:r w:rsidR="00DE1C54">
          <w:rPr>
            <w:noProof/>
            <w:webHidden/>
          </w:rPr>
          <w:tab/>
        </w:r>
        <w:r w:rsidR="00DE1C54">
          <w:rPr>
            <w:noProof/>
            <w:webHidden/>
          </w:rPr>
          <w:fldChar w:fldCharType="begin"/>
        </w:r>
        <w:r w:rsidR="00DE1C54">
          <w:rPr>
            <w:noProof/>
            <w:webHidden/>
          </w:rPr>
          <w:instrText xml:space="preserve"> PAGEREF _Toc219212560 \h </w:instrText>
        </w:r>
        <w:r w:rsidR="00DE1C54">
          <w:rPr>
            <w:noProof/>
            <w:webHidden/>
          </w:rPr>
        </w:r>
        <w:r w:rsidR="00DE1C54">
          <w:rPr>
            <w:noProof/>
            <w:webHidden/>
          </w:rPr>
          <w:fldChar w:fldCharType="separate"/>
        </w:r>
        <w:r w:rsidR="00DE1C54">
          <w:rPr>
            <w:noProof/>
            <w:webHidden/>
          </w:rPr>
          <w:t>4</w:t>
        </w:r>
        <w:r w:rsidR="00DE1C54">
          <w:rPr>
            <w:noProof/>
            <w:webHidden/>
          </w:rPr>
          <w:fldChar w:fldCharType="end"/>
        </w:r>
      </w:hyperlink>
    </w:p>
    <w:p w:rsidR="006803AE" w:rsidRPr="006803AE" w:rsidRDefault="001870CB" w:rsidP="006803AE">
      <w:r>
        <w:fldChar w:fldCharType="end"/>
      </w:r>
    </w:p>
    <w:p w:rsidR="002D0311" w:rsidRPr="006803AE" w:rsidRDefault="006803AE" w:rsidP="006803AE">
      <w:pPr>
        <w:tabs>
          <w:tab w:val="left" w:pos="1318"/>
        </w:tabs>
        <w:sectPr w:rsidR="002D0311" w:rsidRPr="006803AE" w:rsidSect="00FE6646">
          <w:pgSz w:w="11906" w:h="16838"/>
          <w:pgMar w:top="1418" w:right="1134" w:bottom="1418" w:left="1701" w:header="1077" w:footer="680" w:gutter="0"/>
          <w:cols w:space="425"/>
          <w:docGrid w:type="linesAndChars" w:linePitch="312"/>
        </w:sectPr>
      </w:pPr>
      <w:r>
        <w:tab/>
      </w:r>
    </w:p>
    <w:p>
      <w:pPr>
        <w:pStyle w:val="1"/>
      </w:pPr>
      <w:r>
        <w:t>范围</w:t>
      </w:r>
    </w:p>
    <w:p>
      <w:pPr>
        <w:pStyle w:val="2"/>
      </w:pPr>
      <w:r>
        <w:t>标识</w:t>
      </w:r>
    </w:p>
    <w:p>
      <w:pPr>
        <w:pStyle w:val="Aa"/>
      </w:pPr>
      <w:r>
        <w:t>本规格说明书适用的系统名称、标识和版本号如下：</w:t>
      </w:r>
    </w:p>
    <w:p>
      <w:pPr>
        <w:pStyle w:val="Aa"/>
      </w:pPr>
      <w:r>
        <w:t>名称：DARPA智能问答服务工具；</w:t>
      </w:r>
    </w:p>
    <w:p>
      <w:pPr>
        <w:pStyle w:val="Aa"/>
      </w:pPr>
      <w:r>
        <w:t>标识：DARPA-IQAS；</w:t>
      </w:r>
    </w:p>
    <w:p>
      <w:pPr>
        <w:pStyle w:val="Aa"/>
      </w:pPr>
      <w:r>
        <w:t>简称：DARPA问答工具；</w:t>
      </w:r>
    </w:p>
    <w:p>
      <w:pPr>
        <w:pStyle w:val="Aa"/>
      </w:pPr>
      <w:r>
        <w:t>版本号：V1.0；</w:t>
      </w:r>
    </w:p>
    <w:p>
      <w:pPr>
        <w:pStyle w:val="Aa"/>
      </w:pPr>
      <w:r>
        <w:t>研究内容：研究内容四——DARPA智能问答服务工具开发；</w:t>
      </w:r>
    </w:p>
    <w:p>
      <w:pPr>
        <w:pStyle w:val="Aa"/>
      </w:pPr>
      <w:r>
        <w:t>合作单位：军事科学院军事科学信息研究中心。</w:t>
      </w:r>
    </w:p>
    <w:p>
      <w:pPr>
        <w:pStyle w:val="2"/>
      </w:pPr>
      <w:r>
        <w:t>系统概述</w:t>
      </w:r>
    </w:p>
    <w:p>
      <w:pPr>
        <w:pStyle w:val="Aa"/>
      </w:pPr>
      <w:r>
        <w:t>DARPA智能问答服务工具（DARPA-IQAS）是研究内容四的核心成果，联合军事科学院军事科学信息研究中心共同开展。</w:t>
      </w:r>
    </w:p>
    <w:p>
      <w:pPr>
        <w:pStyle w:val="Aa"/>
      </w:pPr>
      <w:r>
        <w:t>本系统面向DARPA国防高级研究计划局相关领域的军事文档智能问答场景，突破多源异构数据整合瓶颈，通过融合结构化知识管理与检索增强生成技术（RAG），打造具备高精度领域适应能力的离线智能问答系统。</w:t>
      </w:r>
    </w:p>
    <w:p>
      <w:pPr>
        <w:pStyle w:val="Aa"/>
      </w:pPr>
      <w:r>
        <w:t>系统采用"外挂知识库—RAG检索增强—交互式提示"三级架构设计，包含三大核心模块：</w:t>
      </w:r>
    </w:p>
    <w:p>
      <w:pPr>
        <w:pStyle w:val="A10"/>
      </w:pPr>
      <w:r>
        <w:t>M1 外挂知识库模块：对非结构化军事文档进行深度加工与语义化重构，支持PDF/Word/Excel/TXT/Markdown/图片等多格式文档的解析、智能分块与元数据标注。</w:t>
      </w:r>
    </w:p>
    <w:p>
      <w:pPr>
        <w:pStyle w:val="A10"/>
      </w:pPr>
      <w:r>
        <w:t>M2 RAG文档检索增强模块：基于成熟开源框架（ragflow v0.18.0）进行领域适配，构建向量检索、混合检索（向量+关键词）、相似度阈值调节、重排序、知识图谱、跨语言检索等多维度检索能力。</w:t>
      </w:r>
    </w:p>
    <w:p>
      <w:pPr>
        <w:pStyle w:val="A10"/>
      </w:pPr>
      <w:r>
        <w:t>M3 交互式提示词工程模块：通过动态模板引擎与结构化约束机制，实现聊天助手管理、系统提示词配置、多轮上下文对话、流式响应、引用溯源等能力，将用户意图与DARPA文档知识精准对齐。</w:t>
      </w:r>
    </w:p>
    <w:p>
      <w:pPr>
        <w:pStyle w:val="Aa"/>
      </w:pPr>
      <w:r>
        <w:t>系统具备以下关键特性：</w:t>
      </w:r>
    </w:p>
    <w:p>
      <w:pPr>
        <w:pStyle w:val="A10"/>
      </w:pPr>
      <w:r>
        <w:t>完全离线运行：采用Docker Compose容器化部署，所有服务（含LLM）均在本地运行，无外网依赖；</w:t>
      </w:r>
    </w:p>
    <w:p>
      <w:pPr>
        <w:pStyle w:val="A10"/>
      </w:pPr>
      <w:r>
        <w:t>本地LLM：集成智谱GLM-9B大语言模型，本地部署，保障数据安全；</w:t>
      </w:r>
    </w:p>
    <w:p>
      <w:pPr>
        <w:pStyle w:val="A10"/>
      </w:pPr>
      <w:r>
        <w:t>军事文档适配：针对DARPA相关军事文档进行深度解析与语义化处理；</w:t>
      </w:r>
    </w:p>
    <w:p>
      <w:pPr>
        <w:pStyle w:val="A10"/>
      </w:pPr>
      <w:r>
        <w:t>多文本特征融合：向量语义检索与关键词检索混合，提升检索精度；</w:t>
      </w:r>
    </w:p>
    <w:p>
      <w:pPr>
        <w:pStyle w:val="A10"/>
      </w:pPr>
      <w:r>
        <w:t>三级架构解耦：知识库、检索增强、提示工程各层级独立可扩展。</w:t>
      </w:r>
    </w:p>
    <w:p>
      <w:pPr>
        <w:pStyle w:val="2"/>
      </w:pPr>
      <w:r>
        <w:t>文档概述</w:t>
      </w:r>
    </w:p>
    <w:p>
      <w:pPr>
        <w:pStyle w:val="Aa"/>
      </w:pPr>
      <w:r>
        <w:t>本规格说明书定义DARPA智能问答服务工具（DARPA-IQAS V1.0）的功能需求、性能需求、接口需求及质量特性。本说明书是编写《DARPA智能问答服务工具-软件设计说明书》《DARPA智能问答服务工具-系统测试大纲》《DARPA智能问答服务工具-软件用户手册》等文档的依据。</w:t>
      </w:r>
    </w:p>
    <w:p>
      <w:pPr>
        <w:pStyle w:val="Aa"/>
      </w:pPr>
      <w:r>
        <w:t>本文档主要包含以下内容：</w:t>
      </w:r>
    </w:p>
    <w:p>
      <w:pPr>
        <w:pStyle w:val="A10"/>
      </w:pPr>
      <w:r>
        <w:t>第一章，范围。包括标识、系统概述、文档概述等。</w:t>
      </w:r>
    </w:p>
    <w:p>
      <w:pPr>
        <w:pStyle w:val="A10"/>
      </w:pPr>
      <w:r>
        <w:t>第二章，引用文档。</w:t>
      </w:r>
    </w:p>
    <w:p>
      <w:pPr>
        <w:pStyle w:val="A10"/>
      </w:pPr>
      <w:r>
        <w:t>第三章，需求。包括要求的状态和方式、CSCI能力需求（按三级架构展开）、外部接口需求、内部接口需求、内部数据需求、适应性需求、保密性需求、安全性需求、环境适应性需求、其他质量特性、计算机资源需求、设计和实现约束、人员相关需求、训练相关需求、软件保障需求、包装需求、其他需求及需求的优先顺序和关键性。</w:t>
      </w:r>
    </w:p>
    <w:p>
      <w:pPr>
        <w:pStyle w:val="A10"/>
      </w:pPr>
      <w:r>
        <w:t>第四章，合格性规定。定义每项需求的合格性检验方法。</w:t>
      </w:r>
    </w:p>
    <w:p>
      <w:pPr>
        <w:pStyle w:val="A10"/>
      </w:pPr>
      <w:r>
        <w:t>第五章，需求可追踪性。建立需求到测试用例的正向和逆向追踪关系。</w:t>
      </w:r>
    </w:p>
    <w:p>
      <w:pPr>
        <w:pStyle w:val="A10"/>
      </w:pPr>
      <w:r>
        <w:t>第六章，注释。术语表和缩略语。</w:t>
      </w:r>
    </w:p>
    <w:p>
      <w:pPr>
        <w:pStyle w:val="Aa"/>
      </w:pPr>
      <w:r>
        <w:t>本文档密级为内部。</w:t>
      </w:r>
    </w:p>
    <w:p>
      <w:pPr>
        <w:pStyle w:val="1"/>
      </w:pPr>
      <w:r>
        <w:t>引用文档</w:t>
      </w:r>
    </w:p>
    <w:p>
      <w:pPr>
        <w:pStyle w:val="Aa"/>
      </w:pPr>
      <w:r>
        <w:t>DARPA智能问答服务工具软件需求规格说明书的引用文档见表 1。</w:t>
      </w:r>
    </w:p>
    <w:p>
      <w:pPr>
        <w:pStyle w:val="A0"/>
      </w:pPr>
      <w:r>
        <w:t>表 1  引用文档一览表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序号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文档编号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文档名称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编写单位</w:t>
            </w:r>
          </w:p>
        </w:tc>
      </w:tr>
      <w:tr>
        <w:tc>
          <w:tcPr>
            <w:tcW w:type="dxa" w:w="1814"/>
          </w:tcPr>
          <w:p>
            <w:r/>
            <w:r>
              <w:t>1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ragflow v0.18.0 官方技术文档</w:t>
            </w:r>
          </w:p>
        </w:tc>
        <w:tc>
          <w:tcPr>
            <w:tcW w:type="dxa" w:w="1814"/>
          </w:tcPr>
          <w:p>
            <w:r/>
            <w:r>
              <w:t>v0.18.0</w:t>
            </w:r>
          </w:p>
        </w:tc>
        <w:tc>
          <w:tcPr>
            <w:tcW w:type="dxa" w:w="1814"/>
          </w:tcPr>
          <w:p>
            <w:r/>
            <w:r>
              <w:t>Infiniflow</w:t>
            </w:r>
          </w:p>
        </w:tc>
      </w:tr>
      <w:tr>
        <w:tc>
          <w:tcPr>
            <w:tcW w:type="dxa" w:w="1814"/>
          </w:tcPr>
          <w:p>
            <w:r/>
            <w:r>
              <w:t>2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智谱GLM-9B 大语言模型技术文档</w:t>
            </w:r>
          </w:p>
        </w:tc>
        <w:tc>
          <w:tcPr>
            <w:tcW w:type="dxa" w:w="1814"/>
          </w:tcPr>
          <w:p>
            <w:r/>
            <w:r>
              <w:t>V1.0</w:t>
            </w:r>
          </w:p>
        </w:tc>
        <w:tc>
          <w:tcPr>
            <w:tcW w:type="dxa" w:w="1814"/>
          </w:tcPr>
          <w:p>
            <w:r/>
            <w:r>
              <w:t>智谱AI</w:t>
            </w:r>
          </w:p>
        </w:tc>
      </w:tr>
      <w:tr>
        <w:tc>
          <w:tcPr>
            <w:tcW w:type="dxa" w:w="1814"/>
          </w:tcPr>
          <w:p>
            <w:r/>
            <w:r>
              <w:t>3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Spring Boot 2.x 参考文档</w:t>
            </w:r>
          </w:p>
        </w:tc>
        <w:tc>
          <w:tcPr>
            <w:tcW w:type="dxa" w:w="1814"/>
          </w:tcPr>
          <w:p>
            <w:r/>
            <w:r>
              <w:t>2.x</w:t>
            </w:r>
          </w:p>
        </w:tc>
        <w:tc>
          <w:tcPr>
            <w:tcW w:type="dxa" w:w="1814"/>
          </w:tcPr>
          <w:p>
            <w:r/>
            <w:r>
              <w:t>Pivotal</w:t>
            </w:r>
          </w:p>
        </w:tc>
      </w:tr>
      <w:tr>
        <w:tc>
          <w:tcPr>
            <w:tcW w:type="dxa" w:w="1814"/>
          </w:tcPr>
          <w:p>
            <w:r/>
            <w:r>
              <w:t>4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Vue 3 官方文档</w:t>
            </w:r>
          </w:p>
        </w:tc>
        <w:tc>
          <w:tcPr>
            <w:tcW w:type="dxa" w:w="1814"/>
          </w:tcPr>
          <w:p>
            <w:r/>
            <w:r>
              <w:t>3.x</w:t>
            </w:r>
          </w:p>
        </w:tc>
        <w:tc>
          <w:tcPr>
            <w:tcW w:type="dxa" w:w="1814"/>
          </w:tcPr>
          <w:p>
            <w:r/>
            <w:r>
              <w:t>Vue.js</w:t>
            </w:r>
          </w:p>
        </w:tc>
      </w:tr>
      <w:tr>
        <w:tc>
          <w:tcPr>
            <w:tcW w:type="dxa" w:w="1814"/>
          </w:tcPr>
          <w:p>
            <w:r/>
            <w:r>
              <w:t>5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Elasticsearch 8.11 官方文档</w:t>
            </w:r>
          </w:p>
        </w:tc>
        <w:tc>
          <w:tcPr>
            <w:tcW w:type="dxa" w:w="1814"/>
          </w:tcPr>
          <w:p>
            <w:r/>
            <w:r>
              <w:t>8.11</w:t>
            </w:r>
          </w:p>
        </w:tc>
        <w:tc>
          <w:tcPr>
            <w:tcW w:type="dxa" w:w="1814"/>
          </w:tcPr>
          <w:p>
            <w:r/>
            <w:r>
              <w:t>Elastic</w:t>
            </w:r>
          </w:p>
        </w:tc>
      </w:tr>
      <w:tr>
        <w:tc>
          <w:tcPr>
            <w:tcW w:type="dxa" w:w="1814"/>
          </w:tcPr>
          <w:p>
            <w:r/>
            <w:r>
              <w:t>6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Docker 官方文档</w:t>
            </w:r>
          </w:p>
        </w:tc>
        <w:tc>
          <w:tcPr>
            <w:tcW w:type="dxa" w:w="1814"/>
          </w:tcPr>
          <w:p>
            <w:r/>
            <w:r>
              <w:t>24+</w:t>
            </w:r>
          </w:p>
        </w:tc>
        <w:tc>
          <w:tcPr>
            <w:tcW w:type="dxa" w:w="1814"/>
          </w:tcPr>
          <w:p>
            <w:r/>
            <w:r>
              <w:t>Docker Inc.</w:t>
            </w:r>
          </w:p>
        </w:tc>
      </w:tr>
      <w:tr>
        <w:tc>
          <w:tcPr>
            <w:tcW w:type="dxa" w:w="1814"/>
          </w:tcPr>
          <w:p>
            <w:r/>
            <w:r>
              <w:t>7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MySQL 8.0 参考手册</w:t>
            </w:r>
          </w:p>
        </w:tc>
        <w:tc>
          <w:tcPr>
            <w:tcW w:type="dxa" w:w="1814"/>
          </w:tcPr>
          <w:p>
            <w:r/>
            <w:r>
              <w:t>8.0</w:t>
            </w:r>
          </w:p>
        </w:tc>
        <w:tc>
          <w:tcPr>
            <w:tcW w:type="dxa" w:w="1814"/>
          </w:tcPr>
          <w:p>
            <w:r/>
            <w:r>
              <w:t>Oracle</w:t>
            </w:r>
          </w:p>
        </w:tc>
      </w:tr>
      <w:tr>
        <w:tc>
          <w:tcPr>
            <w:tcW w:type="dxa" w:w="1814"/>
          </w:tcPr>
          <w:p>
            <w:r/>
            <w:r>
              <w:t>8</w:t>
            </w:r>
          </w:p>
        </w:tc>
        <w:tc>
          <w:tcPr>
            <w:tcW w:type="dxa" w:w="1814"/>
          </w:tcPr>
          <w:p>
            <w:r/>
            <w:r>
              <w:t>GJB 438B</w:t>
            </w:r>
          </w:p>
        </w:tc>
        <w:tc>
          <w:tcPr>
            <w:tcW w:type="dxa" w:w="1814"/>
          </w:tcPr>
          <w:p>
            <w:r/>
            <w:r>
              <w:t>军用软件开发文档通用要求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国防科学技术工业委员会</w:t>
            </w:r>
          </w:p>
        </w:tc>
      </w:tr>
      <w:tr>
        <w:tc>
          <w:tcPr>
            <w:tcW w:type="dxa" w:w="1814"/>
          </w:tcPr>
          <w:p>
            <w:r/>
            <w:r>
              <w:t>9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DARPA相关技术规范与文档</w:t>
            </w:r>
          </w:p>
        </w:tc>
        <w:tc>
          <w:tcPr>
            <w:tcW w:type="dxa" w:w="1814"/>
          </w:tcPr>
          <w:p>
            <w:r/>
            <w:r>
              <w:t>—</w:t>
            </w:r>
          </w:p>
        </w:tc>
        <w:tc>
          <w:tcPr>
            <w:tcW w:type="dxa" w:w="1814"/>
          </w:tcPr>
          <w:p>
            <w:r/>
            <w:r>
              <w:t>DARPA</w:t>
            </w:r>
          </w:p>
        </w:tc>
      </w:tr>
    </w:tbl>
    <w:p>
      <w:pPr>
        <w:pStyle w:val="1"/>
      </w:pPr>
      <w:r>
        <w:t>需求</w:t>
      </w:r>
    </w:p>
    <w:p>
      <w:pPr>
        <w:pStyle w:val="Aa"/>
      </w:pPr>
      <w:r>
        <w:t>本章规定DARPA智能问答服务工具（DARPA-IQAS）的CSCI需求，即作为CSCI验收条件的CSCI特征。每条需求指定项目唯一的标识符以便测试和追踪，并以一种能为验证和确认方法所接受的方式描述。</w:t>
      </w:r>
    </w:p>
    <w:p>
      <w:pPr>
        <w:pStyle w:val="2"/>
      </w:pPr>
      <w:r>
        <w:t>要求的状态和方式</w:t>
      </w:r>
    </w:p>
    <w:p>
      <w:pPr>
        <w:pStyle w:val="3"/>
      </w:pPr>
      <w:r>
        <w:t>能力需求</w:t>
      </w:r>
    </w:p>
    <w:p>
      <w:pPr>
        <w:pStyle w:val="Aa"/>
      </w:pPr>
      <w:r>
        <w:t>DARPA-IQAS系统具备三大核心能力，对应三级架构的三个层级，见表 3-1。</w:t>
      </w:r>
    </w:p>
    <w:p>
      <w:pPr>
        <w:pStyle w:val="A0"/>
      </w:pPr>
      <w:r>
        <w:t>表 3-1  三级核心能力一览表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层级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能力名称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核心能力描述</w:t>
            </w:r>
          </w:p>
        </w:tc>
      </w:tr>
      <w:tr>
        <w:tc>
          <w:tcPr>
            <w:tcW w:type="dxa" w:w="3024"/>
          </w:tcPr>
          <w:p>
            <w:r/>
            <w:r>
              <w:t>第一级</w:t>
            </w:r>
          </w:p>
        </w:tc>
        <w:tc>
          <w:tcPr>
            <w:tcW w:type="dxa" w:w="3024"/>
          </w:tcPr>
          <w:p>
            <w:r/>
            <w:r>
              <w:t>外挂知识库能力</w:t>
            </w:r>
          </w:p>
        </w:tc>
        <w:tc>
          <w:tcPr>
            <w:tcW w:type="dxa" w:w="3024"/>
          </w:tcPr>
          <w:p>
            <w:r/>
            <w:r>
              <w:t>对非结构化军事文档进行深度加工与语义化重构，实现文档解析、智能分块、元数据标注与知识库管理</w:t>
            </w:r>
          </w:p>
        </w:tc>
      </w:tr>
      <w:tr>
        <w:tc>
          <w:tcPr>
            <w:tcW w:type="dxa" w:w="3024"/>
          </w:tcPr>
          <w:p>
            <w:r/>
            <w:r>
              <w:t>第二级</w:t>
            </w:r>
          </w:p>
        </w:tc>
        <w:tc>
          <w:tcPr>
            <w:tcW w:type="dxa" w:w="3024"/>
          </w:tcPr>
          <w:p>
            <w:r/>
            <w:r>
              <w:t>RAG检索增强能力</w:t>
            </w:r>
          </w:p>
        </w:tc>
        <w:tc>
          <w:tcPr>
            <w:tcW w:type="dxa" w:w="3024"/>
          </w:tcPr>
          <w:p>
            <w:r/>
            <w:r>
              <w:t>基于成熟框架领域适配，构建向量检索、混合检索、重排序、知识图谱、跨语言等多维度检索能力</w:t>
            </w:r>
          </w:p>
        </w:tc>
      </w:tr>
      <w:tr>
        <w:tc>
          <w:tcPr>
            <w:tcW w:type="dxa" w:w="3024"/>
          </w:tcPr>
          <w:p>
            <w:r/>
            <w:r>
              <w:t>第三级</w:t>
            </w:r>
          </w:p>
        </w:tc>
        <w:tc>
          <w:tcPr>
            <w:tcW w:type="dxa" w:w="3024"/>
          </w:tcPr>
          <w:p>
            <w:r/>
            <w:r>
              <w:t>交互式提示能力</w:t>
            </w:r>
          </w:p>
        </w:tc>
        <w:tc>
          <w:tcPr>
            <w:tcW w:type="dxa" w:w="3024"/>
          </w:tcPr>
          <w:p>
            <w:r/>
            <w:r>
              <w:t>通过动态模板引擎与结构化约束机制，实现用户意图与DARPA文档知识的精准对齐</w:t>
            </w:r>
          </w:p>
        </w:tc>
      </w:tr>
    </w:tbl>
    <w:p>
      <w:pPr>
        <w:pStyle w:val="Aa"/>
      </w:pPr>
      <w:r>
        <w:t>三级能力自底向上协同工作：第一级为第二级提供结构化知识片段输入，第二级为第三级提供精准的检索结果支撑，第三级将检索结果与用户意图结合，通过LLM生成最终答案。</w:t>
      </w:r>
    </w:p>
    <w:p>
      <w:pPr>
        <w:pStyle w:val="3"/>
      </w:pPr>
      <w:r>
        <w:t>功能组成</w:t>
      </w:r>
    </w:p>
    <w:p>
      <w:pPr>
        <w:pStyle w:val="Aa"/>
      </w:pPr>
      <w:r>
        <w:t>DARPA-IQAS系统的功能组成如图 1所示。</w:t>
      </w:r>
    </w:p>
    <w:p>
      <w:pPr>
        <w:pStyle w:val="Aa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DARPA智能问答服务工具                        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          M3 交互式提示词工程模块                          │  │</w:t>
        <w:br/>
        <w:t>│  │  聊天助手管理 │ 系统提示词配置 │ 多轮对话 │ 引用溯源       │  │</w:t>
        <w:br/>
        <w:t>│  └──────────────────────────┬────────────────────────────────┘  │</w:t>
        <w:br/>
        <w:t>│  ┌──────────────────────────▼────────────────────────────────┐  │</w:t>
        <w:br/>
        <w:t>│  │            M2 RAG文档检索增强模块                           │  │</w:t>
        <w:br/>
        <w:t>│  │  向量检索 │ 混合检索 │ 相似度阈值 │ 重排序 │ 知识图谱     │  │</w:t>
        <w:br/>
        <w:t>│  │  跨语言检索 │ 检索准确率评估                                │  │</w:t>
        <w:br/>
        <w:t>│  └──────────────────────────┬────────────────────────────────┘  │</w:t>
        <w:br/>
        <w:t>│  ┌──────────────────────────▼────────────────────────────────┐  │</w:t>
        <w:br/>
        <w:t>│  │            M1 外挂知识库模块                                │  │</w:t>
        <w:br/>
        <w:t>│  │  知识库CRUD │ 文档上传 │ 文档解析 │ 智能分块              │  │</w:t>
        <w:br/>
        <w:t>│  │  分块管理 │ 元数据标注 │ 多源异构数据整合                  │  │</w:t>
        <w:br/>
        <w:t>│  └───────────────────────────────────────────────────────────┘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┌───────────────────────────────────────────────────────────┐  │</w:t>
        <w:br/>
        <w:t>│  │  集成与部署：用户认证(JWT) │ 离线Docker部署 │ 数据安全    │  │</w:t>
        <w:br/>
        <w:t>│  └───────────────────────────────────────────────────────────┘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jc w:val="both"/>
      </w:pPr>
      <w:r>
        <w:rPr>
          <w:sz w:val="21"/>
        </w:rPr>
        <w:t>图 1 展示了DARPA-IQAS系统的功能组成结构。系统采用三级架构设计：顶层为用户交互层，提供Web前端界面；中间层为应用服务层，包含gaisoft-server（Spring Boot）和ragflow-server（RAG引擎）；底层为数据存储层，包括MySQL、Redis、Elasticsearch和MinIO。各层级之间通过标准接口解耦通信。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7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组成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1 展示了DARPA-IQAS系统的功能组成结构。系统采用三级架构设计：顶层为用户交互层，提供Web前端界面；中间层为应用服务层，包含gaisoft-server（Spring Boot）和ragflow-server（RAG引擎）；底层为数据存储层，包括MySQL、Redis、Elasticsearch和MinIO。各层级之间通过标准接口解耦通信。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15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组成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1 展示了DARPA-IQAS系统的功能组成结构。系统采用三级架构设计：顶层为用户交互层，提供Web前端界面；中间层为应用服务层，包含gaisoft-server（Spring Boot）和ragflow-server（RAG引擎）；底层为数据存储层，包括MySQL、Redis、Elasticsearch和MinIO。各层级之间通过标准接口解耦通信。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15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组成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</w:pPr>
      <w:r>
        <w:t>图 1  功能组成图</w:t>
      </w:r>
    </w:p>
    <w:p>
      <w:pPr>
        <w:pStyle w:val="3"/>
      </w:pPr>
      <w:r>
        <w:t>软件实体</w:t>
      </w:r>
    </w:p>
    <w:p>
      <w:pPr>
        <w:pStyle w:val="Aa"/>
      </w:pPr>
      <w:r>
        <w:t>DARPA-IQAS系统包含以下软件实体，见表 3-2。</w:t>
      </w:r>
    </w:p>
    <w:p>
      <w:pPr>
        <w:pStyle w:val="A0"/>
      </w:pPr>
      <w:r>
        <w:t>表 3-2  软件实体一览表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序号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软件实体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用途说明</w:t>
            </w:r>
          </w:p>
        </w:tc>
      </w:tr>
      <w:tr>
        <w:tc>
          <w:tcPr>
            <w:tcW w:type="dxa" w:w="1814"/>
          </w:tcPr>
          <w:p>
            <w:r/>
            <w:r>
              <w:t>1</w:t>
            </w:r>
          </w:p>
        </w:tc>
        <w:tc>
          <w:tcPr>
            <w:tcW w:type="dxa" w:w="1814"/>
          </w:tcPr>
          <w:p>
            <w:r/>
            <w:r>
              <w:t>ragflow引擎</w:t>
            </w:r>
          </w:p>
        </w:tc>
        <w:tc>
          <w:tcPr>
            <w:tcW w:type="dxa" w:w="1814"/>
          </w:tcPr>
          <w:p>
            <w:r/>
            <w:r>
              <w:t>RAG核心服务</w:t>
            </w:r>
          </w:p>
        </w:tc>
        <w:tc>
          <w:tcPr>
            <w:tcW w:type="dxa" w:w="1814"/>
          </w:tcPr>
          <w:p>
            <w:r/>
            <w:r>
              <w:t>v0.18.0</w:t>
            </w:r>
          </w:p>
        </w:tc>
        <w:tc>
          <w:tcPr>
            <w:tcW w:type="dxa" w:w="1814"/>
          </w:tcPr>
          <w:p>
            <w:r/>
            <w:r>
              <w:t>提供文档解析、向量索引、混合检索、LLM对话等RAG核心能力</w:t>
            </w:r>
          </w:p>
        </w:tc>
      </w:tr>
      <w:tr>
        <w:tc>
          <w:tcPr>
            <w:tcW w:type="dxa" w:w="1814"/>
          </w:tcPr>
          <w:p>
            <w:r/>
            <w:r>
              <w:t>2</w:t>
            </w:r>
          </w:p>
        </w:tc>
        <w:tc>
          <w:tcPr>
            <w:tcW w:type="dxa" w:w="1814"/>
          </w:tcPr>
          <w:p>
            <w:r/>
            <w:r>
              <w:t>gaisoft-server</w:t>
            </w:r>
          </w:p>
        </w:tc>
        <w:tc>
          <w:tcPr>
            <w:tcW w:type="dxa" w:w="1814"/>
          </w:tcPr>
          <w:p>
            <w:r/>
            <w:r>
              <w:t>应用服务</w:t>
            </w:r>
          </w:p>
        </w:tc>
        <w:tc>
          <w:tcPr>
            <w:tcW w:type="dxa" w:w="1814"/>
          </w:tcPr>
          <w:p>
            <w:r/>
            <w:r>
              <w:t>V1.0</w:t>
            </w:r>
          </w:p>
        </w:tc>
        <w:tc>
          <w:tcPr>
            <w:tcW w:type="dxa" w:w="1814"/>
          </w:tcPr>
          <w:p>
            <w:r/>
            <w:r>
              <w:t>Spring Boot后端，提供用户认证、知识库管理、对话管理等业务服务</w:t>
            </w:r>
          </w:p>
        </w:tc>
      </w:tr>
      <w:tr>
        <w:tc>
          <w:tcPr>
            <w:tcW w:type="dxa" w:w="1814"/>
          </w:tcPr>
          <w:p>
            <w:r/>
            <w:r>
              <w:t>3</w:t>
            </w:r>
          </w:p>
        </w:tc>
        <w:tc>
          <w:tcPr>
            <w:tcW w:type="dxa" w:w="1814"/>
          </w:tcPr>
          <w:p>
            <w:r/>
            <w:r>
              <w:t>gaisoft-frontend</w:t>
            </w:r>
          </w:p>
        </w:tc>
        <w:tc>
          <w:tcPr>
            <w:tcW w:type="dxa" w:w="1814"/>
          </w:tcPr>
          <w:p>
            <w:r/>
            <w:r>
              <w:t>前端界面</w:t>
            </w:r>
          </w:p>
        </w:tc>
        <w:tc>
          <w:tcPr>
            <w:tcW w:type="dxa" w:w="1814"/>
          </w:tcPr>
          <w:p>
            <w:r/>
            <w:r>
              <w:t>V1.0</w:t>
            </w:r>
          </w:p>
        </w:tc>
        <w:tc>
          <w:tcPr>
            <w:tcW w:type="dxa" w:w="1814"/>
          </w:tcPr>
          <w:p>
            <w:r/>
            <w:r>
              <w:t>Vue 3 + nginx前端，提供Web用户界面</w:t>
            </w:r>
          </w:p>
        </w:tc>
      </w:tr>
      <w:tr>
        <w:tc>
          <w:tcPr>
            <w:tcW w:type="dxa" w:w="1814"/>
          </w:tcPr>
          <w:p>
            <w:r/>
            <w:r>
              <w:t>4</w:t>
            </w:r>
          </w:p>
        </w:tc>
        <w:tc>
          <w:tcPr>
            <w:tcW w:type="dxa" w:w="1814"/>
          </w:tcPr>
          <w:p>
            <w:r/>
            <w:r>
              <w:t>Elasticsearch</w:t>
            </w:r>
          </w:p>
        </w:tc>
        <w:tc>
          <w:tcPr>
            <w:tcW w:type="dxa" w:w="1814"/>
          </w:tcPr>
          <w:p>
            <w:r/>
            <w:r>
              <w:t>搜索引擎</w:t>
            </w:r>
          </w:p>
        </w:tc>
        <w:tc>
          <w:tcPr>
            <w:tcW w:type="dxa" w:w="1814"/>
          </w:tcPr>
          <w:p>
            <w:r/>
            <w:r>
              <w:t>8.11.3</w:t>
            </w:r>
          </w:p>
        </w:tc>
        <w:tc>
          <w:tcPr>
            <w:tcW w:type="dxa" w:w="1814"/>
          </w:tcPr>
          <w:p>
            <w:r/>
            <w:r>
              <w:t>提供向量索引和全文检索能力</w:t>
            </w:r>
          </w:p>
        </w:tc>
      </w:tr>
      <w:tr>
        <w:tc>
          <w:tcPr>
            <w:tcW w:type="dxa" w:w="1814"/>
          </w:tcPr>
          <w:p>
            <w:r/>
            <w:r>
              <w:t>5</w:t>
            </w:r>
          </w:p>
        </w:tc>
        <w:tc>
          <w:tcPr>
            <w:tcW w:type="dxa" w:w="1814"/>
          </w:tcPr>
          <w:p>
            <w:r/>
            <w:r>
              <w:t>MySQL</w:t>
            </w:r>
          </w:p>
        </w:tc>
        <w:tc>
          <w:tcPr>
            <w:tcW w:type="dxa" w:w="1814"/>
          </w:tcPr>
          <w:p>
            <w:r/>
            <w:r>
              <w:t>关系数据库</w:t>
            </w:r>
          </w:p>
        </w:tc>
        <w:tc>
          <w:tcPr>
            <w:tcW w:type="dxa" w:w="1814"/>
          </w:tcPr>
          <w:p>
            <w:r/>
            <w:r>
              <w:t>8.0.39</w:t>
            </w:r>
          </w:p>
        </w:tc>
        <w:tc>
          <w:tcPr>
            <w:tcW w:type="dxa" w:w="1814"/>
          </w:tcPr>
          <w:p>
            <w:r/>
            <w:r>
              <w:t>存储ragflow引擎元数据（rag_flow库）和业务数据（darpa_iqas库）</w:t>
            </w:r>
          </w:p>
        </w:tc>
      </w:tr>
      <w:tr>
        <w:tc>
          <w:tcPr>
            <w:tcW w:type="dxa" w:w="1814"/>
          </w:tcPr>
          <w:p>
            <w:r/>
            <w:r>
              <w:t>6</w:t>
            </w:r>
          </w:p>
        </w:tc>
        <w:tc>
          <w:tcPr>
            <w:tcW w:type="dxa" w:w="1814"/>
          </w:tcPr>
          <w:p>
            <w:r/>
            <w:r>
              <w:t>MinIO</w:t>
            </w:r>
          </w:p>
        </w:tc>
        <w:tc>
          <w:tcPr>
            <w:tcW w:type="dxa" w:w="1814"/>
          </w:tcPr>
          <w:p>
            <w:r/>
            <w:r>
              <w:t>对象存储</w:t>
            </w:r>
          </w:p>
        </w:tc>
        <w:tc>
          <w:tcPr>
            <w:tcW w:type="dxa" w:w="1814"/>
          </w:tcPr>
          <w:p>
            <w:r/>
            <w:r>
              <w:t>RELEASE.2023-12-20</w:t>
            </w:r>
          </w:p>
        </w:tc>
        <w:tc>
          <w:tcPr>
            <w:tcW w:type="dxa" w:w="1814"/>
          </w:tcPr>
          <w:p>
            <w:r/>
            <w:r>
              <w:t>存储上传的文档文件</w:t>
            </w:r>
          </w:p>
        </w:tc>
      </w:tr>
      <w:tr>
        <w:tc>
          <w:tcPr>
            <w:tcW w:type="dxa" w:w="1814"/>
          </w:tcPr>
          <w:p>
            <w:r/>
            <w:r>
              <w:t>7</w:t>
            </w:r>
          </w:p>
        </w:tc>
        <w:tc>
          <w:tcPr>
            <w:tcW w:type="dxa" w:w="1814"/>
          </w:tcPr>
          <w:p>
            <w:r/>
            <w:r>
              <w:t>Valkey/Redis</w:t>
            </w:r>
          </w:p>
        </w:tc>
        <w:tc>
          <w:tcPr>
            <w:tcW w:type="dxa" w:w="1814"/>
          </w:tcPr>
          <w:p>
            <w:r/>
            <w:r>
              <w:t>缓存服务</w:t>
            </w:r>
          </w:p>
        </w:tc>
        <w:tc>
          <w:tcPr>
            <w:tcW w:type="dxa" w:w="1814"/>
          </w:tcPr>
          <w:p>
            <w:r/>
            <w:r>
              <w:t>8</w:t>
            </w:r>
          </w:p>
        </w:tc>
        <w:tc>
          <w:tcPr>
            <w:tcW w:type="dxa" w:w="1814"/>
          </w:tcPr>
          <w:p>
            <w:r/>
            <w:r>
              <w:t>提供会话缓存和检索缓存</w:t>
            </w:r>
          </w:p>
        </w:tc>
      </w:tr>
      <w:tr>
        <w:tc>
          <w:tcPr>
            <w:tcW w:type="dxa" w:w="1814"/>
          </w:tcPr>
          <w:p>
            <w:r/>
            <w:r>
              <w:t>8</w:t>
            </w:r>
          </w:p>
        </w:tc>
        <w:tc>
          <w:tcPr>
            <w:tcW w:type="dxa" w:w="1814"/>
          </w:tcPr>
          <w:p>
            <w:r/>
            <w:r>
              <w:t>test-runner</w:t>
            </w:r>
          </w:p>
        </w:tc>
        <w:tc>
          <w:tcPr>
            <w:tcW w:type="dxa" w:w="1814"/>
          </w:tcPr>
          <w:p>
            <w:r/>
            <w:r>
              <w:t>测试框架</w:t>
            </w:r>
          </w:p>
        </w:tc>
        <w:tc>
          <w:tcPr>
            <w:tcW w:type="dxa" w:w="1814"/>
          </w:tcPr>
          <w:p>
            <w:r/>
            <w:r>
              <w:t>V1.0</w:t>
            </w:r>
          </w:p>
        </w:tc>
        <w:tc>
          <w:tcPr>
            <w:tcW w:type="dxa" w:w="1814"/>
          </w:tcPr>
          <w:p>
            <w:r/>
            <w:r>
              <w:t>pytest + Playwright自动化测试框架，48条测试用例</w:t>
            </w:r>
          </w:p>
        </w:tc>
      </w:tr>
    </w:tbl>
    <w:p>
      <w:pPr>
        <w:pStyle w:val="3"/>
      </w:pPr>
      <w:r>
        <w:t>部署模式</w:t>
      </w:r>
    </w:p>
    <w:p>
      <w:pPr>
        <w:pStyle w:val="Aa"/>
      </w:pPr>
      <w:r>
        <w:t>DARPA-IQAS系统采用离线Docker Compose容器化部署模式。所有服务通过docker-compose.yml编排，以Docker容器方式运行。支持以下部署特性：</w:t>
      </w:r>
    </w:p>
    <w:p>
      <w:pPr>
        <w:pStyle w:val="A10"/>
      </w:pPr>
      <w:r>
        <w:t>离线交付：通过offline-save.sh/ps1导出Docker镜像为离线包，目标环境通过offline-load.sh/ps1加载，无需外网连接；</w:t>
      </w:r>
    </w:p>
    <w:p>
      <w:pPr>
        <w:pStyle w:val="A10"/>
      </w:pPr>
      <w:r>
        <w:t>多客户环境隔离：通过docker/projects/&lt;customer&gt;/目录实现每客户独立配置（端口、密码、nginx路由）；</w:t>
      </w:r>
    </w:p>
    <w:p>
      <w:pPr>
        <w:pStyle w:val="A10"/>
      </w:pPr>
      <w:r>
        <w:t>脚本化管理：提供start.sh/ps1、stop.sh/ps1、build-mes.sh/ps1、build-ui.sh/ps1等脚本简化运维操作；</w:t>
      </w:r>
    </w:p>
    <w:p>
      <w:pPr>
        <w:pStyle w:val="A10"/>
      </w:pPr>
      <w:r>
        <w:t>服务自动恢复：所有服务配置restart: unless-stopped，主机重启后自动恢复。</w:t>
      </w:r>
    </w:p>
    <w:p>
      <w:pPr>
        <w:pStyle w:val="Aa"/>
      </w:pPr>
      <w:r>
        <w:t>DARPA-IQAS系统部署关系如图 2所示。</w:t>
      </w:r>
    </w:p>
    <w:p>
      <w:pPr>
        <w:pStyle w:val="Aa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┌──────────────────────────────────────────────────────────┐</w:t>
        <w:br/>
        <w:t>│              Docker Compose 容器编排                       │</w:t>
        <w:br/>
        <w:t>│  gaisoft-frontend(:8899)  gaisoft-server(:8088)           │</w:t>
        <w:br/>
        <w:t>│  ragflow-server(:9380/:8070)                              │</w:t>
        <w:br/>
        <w:t>│  MySQL 8.0(:5455)  Valkey/Redis 8(:6380)                 │</w:t>
        <w:br/>
        <w:t>│  Elasticsearch 8.11.3(:1200)  MinIO(:9100)               │</w:t>
        <w:br/>
        <w:t>│  test-runner(pytest+Playwright, profile:test)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both"/>
      </w:pPr>
      <w:r>
        <w:rPr>
          <w:sz w:val="21"/>
        </w:rPr>
        <w:t>图 2 展示了DARPA-IQAS系统的部署架构。系统采用Docker Compose单机编排方式部署在Linux服务器上，所有服务容器共享ragflow桥接网络。Nginx作为统一入口对外暴露80端口，内部通过反向代理分发请求至ragflow-server（:9384）和gaisoft-server（:8088）。数据持久化通过Docker Volume实现。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部署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2 展示了DARPA-IQAS系统的部署架构。系统采用Docker Compose单机编排方式部署在Linux服务器上，所有服务容器共享ragflow桥接网络。Nginx作为统一入口对外暴露80端口，内部通过反向代理分发请求至ragflow-server（:9384）和gaisoft-server（:8088）。数据持久化通过Docker Volume实现。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部署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2 展示了DARPA-IQAS系统的部署架构。系统采用Docker Compose单机编排方式部署在Linux服务器上，所有服务容器共享ragflow桥接网络。Nginx作为统一入口对外暴露80端口，内部通过反向代理分发请求至ragflow-server（:9384）和gaisoft-server（:8088）。数据持久化通过Docker Volume实现。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70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部署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</w:pPr>
      <w:r>
        <w:t>图 2  DARPA-IQAS系统部署关系图</w:t>
      </w:r>
    </w:p>
    <w:p>
      <w:pPr>
        <w:pStyle w:val="3"/>
      </w:pPr>
      <w:r>
        <w:t>应用模式</w:t>
      </w:r>
    </w:p>
    <w:p>
      <w:pPr>
        <w:pStyle w:val="Aa"/>
      </w:pPr>
      <w:r>
        <w:t>DARPA-IQAS系统采用B/S（浏览器/服务器）架构，用户通过Web浏览器离线访问系统。应用模式如图 3所示。</w:t>
      </w:r>
    </w:p>
    <w:p>
      <w:pPr>
        <w:pStyle w:val="Aa"/>
      </w:pPr>
      <w:r>
        <w:t>用户浏览器(离线局域网，http://IP:8899) → gaisoft-frontend(Vue 3 + nginx) → gaisoft-server(Spring Boot :8088) → ragflow引擎(RAG + GLM-9B :9380)。</w:t>
      </w:r>
    </w:p>
    <w:p>
      <w:pPr>
        <w:jc w:val="both"/>
      </w:pPr>
      <w:r>
        <w:rPr>
          <w:sz w:val="21"/>
        </w:rPr>
        <w:t>图 3 展示了DARPA-IQAS系统的B/S应用模式。用户通过Chrome浏览器访问系统，所有请求经Nginx反向代理路由至后端服务。系统支持完全离线运行，LLM推理引擎（智谱GLM-9B）本地部署，无需外网连接即可完成智能问答。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级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3 展示了DARPA-IQAS系统的B/S应用模式。用户通过Chrome浏览器访问系统，所有请求经Nginx反向代理路由至后端服务。系统支持完全离线运行，LLM推理引擎（智谱GLM-9B）本地部署，无需外网连接即可完成智能问答。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级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3 展示了DARPA-IQAS系统的B/S应用模式。用户通过Chrome浏览器访问系统，所有请求经Nginx反向代理路由至后端服务。系统支持完全离线运行，LLM推理引擎（智谱GLM-9B）本地部署，无需外网连接即可完成智能问答。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三级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</w:pPr>
      <w:r>
        <w:t>图 3  DARPA-IQAS应用模式图</w:t>
      </w:r>
    </w:p>
    <w:p>
      <w:pPr>
        <w:pStyle w:val="2"/>
      </w:pPr>
      <w:r>
        <w:t>CSCI能力需求</w:t>
      </w:r>
    </w:p>
    <w:p>
      <w:pPr>
        <w:pStyle w:val="Aa"/>
      </w:pPr>
      <w:r>
        <w:t>本章按三级架构逐一列出与DARPA-IQAS各能力相关的需求。每条需求带唯一标识符、优先级和合格性方法。</w:t>
      </w:r>
    </w:p>
    <w:p>
      <w:pPr>
        <w:pStyle w:val="3"/>
      </w:pPr>
      <w:r>
        <w:t>能力标识</w:t>
      </w:r>
    </w:p>
    <w:p>
      <w:pPr>
        <w:pStyle w:val="Aa"/>
      </w:pPr>
      <w:r>
        <w:t>DARPA-IQAS系统CSCI能力标识见表 3-3。</w:t>
      </w:r>
    </w:p>
    <w:p>
      <w:pPr>
        <w:pStyle w:val="A0"/>
      </w:pPr>
      <w:r>
        <w:t>表 3-3  CSCI能力标识表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能力标识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能力名称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所属模块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/>
            <w:r>
              <w:t>M1-REQ-001</w:t>
            </w:r>
          </w:p>
        </w:tc>
        <w:tc>
          <w:tcPr>
            <w:tcW w:type="dxa" w:w="2268"/>
          </w:tcPr>
          <w:p>
            <w:r/>
            <w:r>
              <w:t>知识库创建/删除/修改/查询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M1-REQ-002</w:t>
            </w:r>
          </w:p>
        </w:tc>
        <w:tc>
          <w:tcPr>
            <w:tcW w:type="dxa" w:w="2268"/>
          </w:tcPr>
          <w:p>
            <w:r/>
            <w:r>
              <w:t>非结构化军事文档上传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M1-REQ-003</w:t>
            </w:r>
          </w:p>
        </w:tc>
        <w:tc>
          <w:tcPr>
            <w:tcW w:type="dxa" w:w="2268"/>
          </w:tcPr>
          <w:p>
            <w:r/>
            <w:r>
              <w:t>文档深度解析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M1-REQ-004</w:t>
            </w:r>
          </w:p>
        </w:tc>
        <w:tc>
          <w:tcPr>
            <w:tcW w:type="dxa" w:w="2268"/>
          </w:tcPr>
          <w:p>
            <w:r/>
            <w:r>
              <w:t>智能语义化分块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M1-REQ-005</w:t>
            </w:r>
          </w:p>
        </w:tc>
        <w:tc>
          <w:tcPr>
            <w:tcW w:type="dxa" w:w="2268"/>
          </w:tcPr>
          <w:p>
            <w:r/>
            <w:r>
              <w:t>分块管理与预览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M1-REQ-006</w:t>
            </w:r>
          </w:p>
        </w:tc>
        <w:tc>
          <w:tcPr>
            <w:tcW w:type="dxa" w:w="2268"/>
          </w:tcPr>
          <w:p>
            <w:r/>
            <w:r>
              <w:t>元数据标注与过滤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M1-REQ-007</w:t>
            </w:r>
          </w:p>
        </w:tc>
        <w:tc>
          <w:tcPr>
            <w:tcW w:type="dxa" w:w="2268"/>
          </w:tcPr>
          <w:p>
            <w:r/>
            <w:r>
              <w:t>文档状态监控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M1-REQ-008</w:t>
            </w:r>
          </w:p>
        </w:tc>
        <w:tc>
          <w:tcPr>
            <w:tcW w:type="dxa" w:w="2268"/>
          </w:tcPr>
          <w:p>
            <w:r/>
            <w:r>
              <w:t>多源异构数据整合</w:t>
            </w:r>
          </w:p>
        </w:tc>
        <w:tc>
          <w:tcPr>
            <w:tcW w:type="dxa" w:w="2268"/>
          </w:tcPr>
          <w:p>
            <w:r/>
            <w:r>
              <w:t>M1 外挂知识库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M2-REQ-001</w:t>
            </w:r>
          </w:p>
        </w:tc>
        <w:tc>
          <w:tcPr>
            <w:tcW w:type="dxa" w:w="2268"/>
          </w:tcPr>
          <w:p>
            <w:r/>
            <w:r>
              <w:t>向量语义检索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M2-REQ-002</w:t>
            </w:r>
          </w:p>
        </w:tc>
        <w:tc>
          <w:tcPr>
            <w:tcW w:type="dxa" w:w="2268"/>
          </w:tcPr>
          <w:p>
            <w:r/>
            <w:r>
              <w:t>混合检索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M2-REQ-003</w:t>
            </w:r>
          </w:p>
        </w:tc>
        <w:tc>
          <w:tcPr>
            <w:tcW w:type="dxa" w:w="2268"/>
          </w:tcPr>
          <w:p>
            <w:r/>
            <w:r>
              <w:t>相似度阈值动态调节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M2-REQ-004</w:t>
            </w:r>
          </w:p>
        </w:tc>
        <w:tc>
          <w:tcPr>
            <w:tcW w:type="dxa" w:w="2268"/>
          </w:tcPr>
          <w:p>
            <w:r/>
            <w:r>
              <w:t>检索结果重排序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M2-REQ-005</w:t>
            </w:r>
          </w:p>
        </w:tc>
        <w:tc>
          <w:tcPr>
            <w:tcW w:type="dxa" w:w="2268"/>
          </w:tcPr>
          <w:p>
            <w:r/>
            <w:r>
              <w:t>知识图谱辅助检索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M2-REQ-006</w:t>
            </w:r>
          </w:p>
        </w:tc>
        <w:tc>
          <w:tcPr>
            <w:tcW w:type="dxa" w:w="2268"/>
          </w:tcPr>
          <w:p>
            <w:r/>
            <w:r>
              <w:t>跨语言检索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M2-REQ-007</w:t>
            </w:r>
          </w:p>
        </w:tc>
        <w:tc>
          <w:tcPr>
            <w:tcW w:type="dxa" w:w="2268"/>
          </w:tcPr>
          <w:p>
            <w:r/>
            <w:r>
              <w:t>检索准确率度量与评估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M2-REQ-008</w:t>
            </w:r>
          </w:p>
        </w:tc>
        <w:tc>
          <w:tcPr>
            <w:tcW w:type="dxa" w:w="2268"/>
          </w:tcPr>
          <w:p>
            <w:r/>
            <w:r>
              <w:t>基于成熟框架的领域适配</w:t>
            </w:r>
          </w:p>
        </w:tc>
        <w:tc>
          <w:tcPr>
            <w:tcW w:type="dxa" w:w="2268"/>
          </w:tcPr>
          <w:p>
            <w:r/>
            <w:r>
              <w:t>M2 RAG检索增强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M3-REQ-001</w:t>
            </w:r>
          </w:p>
        </w:tc>
        <w:tc>
          <w:tcPr>
            <w:tcW w:type="dxa" w:w="2268"/>
          </w:tcPr>
          <w:p>
            <w:r/>
            <w:r>
              <w:t>聊天助手创建与管理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M3-REQ-002</w:t>
            </w:r>
          </w:p>
        </w:tc>
        <w:tc>
          <w:tcPr>
            <w:tcW w:type="dxa" w:w="2268"/>
          </w:tcPr>
          <w:p>
            <w:r/>
            <w:r>
              <w:t>系统提示词配置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M3-REQ-003</w:t>
            </w:r>
          </w:p>
        </w:tc>
        <w:tc>
          <w:tcPr>
            <w:tcW w:type="dxa" w:w="2268"/>
          </w:tcPr>
          <w:p>
            <w:r/>
            <w:r>
              <w:t>多轮上下文对话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M3-REQ-004</w:t>
            </w:r>
          </w:p>
        </w:tc>
        <w:tc>
          <w:tcPr>
            <w:tcW w:type="dxa" w:w="2268"/>
          </w:tcPr>
          <w:p>
            <w:r/>
            <w:r>
              <w:t>流式响应输出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M3-REQ-005</w:t>
            </w:r>
          </w:p>
        </w:tc>
        <w:tc>
          <w:tcPr>
            <w:tcW w:type="dxa" w:w="2268"/>
          </w:tcPr>
          <w:p>
            <w:r/>
            <w:r>
              <w:t>引用溯源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M3-REQ-006</w:t>
            </w:r>
          </w:p>
        </w:tc>
        <w:tc>
          <w:tcPr>
            <w:tcW w:type="dxa" w:w="2268"/>
          </w:tcPr>
          <w:p>
            <w:r/>
            <w:r>
              <w:t>动态提示模板引擎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M3-REQ-007</w:t>
            </w:r>
          </w:p>
        </w:tc>
        <w:tc>
          <w:tcPr>
            <w:tcW w:type="dxa" w:w="2268"/>
          </w:tcPr>
          <w:p>
            <w:r/>
            <w:r>
              <w:t>结构化约束机制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M3-REQ-008</w:t>
            </w:r>
          </w:p>
        </w:tc>
        <w:tc>
          <w:tcPr>
            <w:tcW w:type="dxa" w:w="2268"/>
          </w:tcPr>
          <w:p>
            <w:r/>
            <w:r>
              <w:t>用户意图与知识精准对齐</w:t>
            </w:r>
          </w:p>
        </w:tc>
        <w:tc>
          <w:tcPr>
            <w:tcW w:type="dxa" w:w="2268"/>
          </w:tcPr>
          <w:p>
            <w:r/>
            <w:r>
              <w:t>M3 交互式提示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INT-REQ-001</w:t>
            </w:r>
          </w:p>
        </w:tc>
        <w:tc>
          <w:tcPr>
            <w:tcW w:type="dxa" w:w="2268"/>
          </w:tcPr>
          <w:p>
            <w:r/>
            <w:r>
              <w:t>知识库-会话绑定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INT-REQ-002</w:t>
            </w:r>
          </w:p>
        </w:tc>
        <w:tc>
          <w:tcPr>
            <w:tcW w:type="dxa" w:w="2268"/>
          </w:tcPr>
          <w:p>
            <w:r/>
            <w:r>
              <w:t>统一聊天接口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INT-REQ-003</w:t>
            </w:r>
          </w:p>
        </w:tc>
        <w:tc>
          <w:tcPr>
            <w:tcW w:type="dxa" w:w="2268"/>
          </w:tcPr>
          <w:p>
            <w:r/>
            <w:r>
              <w:t>流式代理转发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INT-REQ-004</w:t>
            </w:r>
          </w:p>
        </w:tc>
        <w:tc>
          <w:tcPr>
            <w:tcW w:type="dxa" w:w="2268"/>
          </w:tcPr>
          <w:p>
            <w:r/>
            <w:r>
              <w:t>用户认证集成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INT-REQ-005</w:t>
            </w:r>
          </w:p>
        </w:tc>
        <w:tc>
          <w:tcPr>
            <w:tcW w:type="dxa" w:w="2268"/>
          </w:tcPr>
          <w:p>
            <w:r/>
            <w:r>
              <w:t>离线容器化部署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INT-REQ-006</w:t>
            </w:r>
          </w:p>
        </w:tc>
        <w:tc>
          <w:tcPr>
            <w:tcW w:type="dxa" w:w="2268"/>
          </w:tcPr>
          <w:p>
            <w:r/>
            <w:r>
              <w:t>多客户环境隔离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  <w:tr>
        <w:tc>
          <w:tcPr>
            <w:tcW w:type="dxa" w:w="2268"/>
          </w:tcPr>
          <w:p>
            <w:r/>
            <w:r>
              <w:t>INT-REQ-007</w:t>
            </w:r>
          </w:p>
        </w:tc>
        <w:tc>
          <w:tcPr>
            <w:tcW w:type="dxa" w:w="2268"/>
          </w:tcPr>
          <w:p>
            <w:r/>
            <w:r>
              <w:t>端到端知识问答流程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INT-REQ-008</w:t>
            </w:r>
          </w:p>
        </w:tc>
        <w:tc>
          <w:tcPr>
            <w:tcW w:type="dxa" w:w="2268"/>
          </w:tcPr>
          <w:p>
            <w:r/>
            <w:r>
              <w:t>多文档联合推理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INT-REQ-009</w:t>
            </w:r>
          </w:p>
        </w:tc>
        <w:tc>
          <w:tcPr>
            <w:tcW w:type="dxa" w:w="2268"/>
          </w:tcPr>
          <w:p>
            <w:r/>
            <w:r>
              <w:t>数据安全隔离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</w:tr>
      <w:tr>
        <w:tc>
          <w:tcPr>
            <w:tcW w:type="dxa" w:w="2268"/>
          </w:tcPr>
          <w:p>
            <w:r/>
            <w:r>
              <w:t>INT-REQ-010</w:t>
            </w:r>
          </w:p>
        </w:tc>
        <w:tc>
          <w:tcPr>
            <w:tcW w:type="dxa" w:w="2268"/>
          </w:tcPr>
          <w:p>
            <w:r/>
            <w:r>
              <w:t>离线交付包制作</w:t>
            </w:r>
          </w:p>
        </w:tc>
        <w:tc>
          <w:tcPr>
            <w:tcW w:type="dxa" w:w="2268"/>
          </w:tcPr>
          <w:p>
            <w:r/>
            <w:r>
              <w:t>集成与部署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</w:tr>
    </w:tbl>
    <w:p>
      <w:pPr>
        <w:pStyle w:val="3"/>
      </w:pPr>
      <w:r>
        <w:t>第一级——外挂知识库模块（M1）</w:t>
      </w:r>
    </w:p>
    <w:p>
      <w:pPr>
        <w:pStyle w:val="4"/>
      </w:pPr>
      <w:r>
        <w:t>M1-REQ-001：知识库创建/删除/修改/查询</w:t>
      </w:r>
    </w:p>
    <w:p>
      <w:pPr>
        <w:pStyle w:val="Aa"/>
      </w:pPr>
      <w:r>
        <w:t>标识：M1-REQ-001。优先级：1（必须实现）。合格性方法：B-测试。</w:t>
      </w:r>
    </w:p>
    <w:p>
      <w:pPr>
        <w:pStyle w:val="Aa"/>
      </w:pPr>
      <w:r>
        <w:t>系统应提供知识库的全生命周期管理能力，包括创建、删除、修改和查询操作。</w:t>
      </w:r>
    </w:p>
    <w:p>
      <w:pPr>
        <w:pStyle w:val="A10"/>
      </w:pPr>
      <w:r>
        <w:t>创建知识库：用户可创建知识库并指定名称、分块方法（naive/book/table/paper/law/manual/qna等），创建时返回唯一的知识库ID；</w:t>
      </w:r>
    </w:p>
    <w:p>
      <w:pPr>
        <w:pStyle w:val="A10"/>
      </w:pPr>
      <w:r>
        <w:t>指定嵌入模型：创建知识库时可指定嵌入模型（如BAAI/bge-large-zh-v1.5），用于后续文档向量化；</w:t>
      </w:r>
    </w:p>
    <w:p>
      <w:pPr>
        <w:pStyle w:val="A10"/>
      </w:pPr>
      <w:r>
        <w:t>查询知识库列表：系统应支持列出所有知识库及其基本信息（ID、名称、文档数量、分块方法等）；</w:t>
      </w:r>
    </w:p>
    <w:p>
      <w:pPr>
        <w:pStyle w:val="A10"/>
      </w:pPr>
      <w:r>
        <w:t>删除知识库：支持删除指定知识库，删除时应级联清理关联的文档、分块数据及向量索引；</w:t>
      </w:r>
    </w:p>
    <w:p>
      <w:pPr>
        <w:pStyle w:val="A10"/>
      </w:pPr>
      <w:r>
        <w:t>修改知识库配置：支持修改知识库的名称、分块方法等配置参数。</w:t>
      </w:r>
    </w:p>
    <w:p>
      <w:pPr>
        <w:pStyle w:val="Aa"/>
      </w:pPr>
      <w:r>
        <w:t>合格性标准：创建知识库返回非空ID且名称与输入一致；列表接口返回有效知识库列表；级联删除后知识库不再出现在列表中。</w:t>
      </w:r>
    </w:p>
    <w:p>
      <w:pPr>
        <w:pStyle w:val="4"/>
      </w:pPr>
      <w:r>
        <w:t>M1-REQ-002：非结构化军事文档上传</w:t>
      </w:r>
    </w:p>
    <w:p>
      <w:pPr>
        <w:pStyle w:val="Aa"/>
      </w:pPr>
      <w:r>
        <w:t>标识：M1-REQ-002。优先级：1（必须实现）。合格性方法：B-测试。</w:t>
      </w:r>
    </w:p>
    <w:p>
      <w:pPr>
        <w:pStyle w:val="Aa"/>
      </w:pPr>
      <w:r>
        <w:t>系统应支持多种格式的非结构化军事文档上传至指定知识库。</w:t>
      </w:r>
    </w:p>
    <w:p>
      <w:pPr>
        <w:pStyle w:val="A10"/>
      </w:pPr>
      <w:r>
        <w:t>多格式支持：支持PDF、Word(.docx)、Excel(.xlsx)、TXT、Markdown(.md)、图片（PNG/JPG等，支持OCR识别）等文档格式；</w:t>
      </w:r>
    </w:p>
    <w:p>
      <w:pPr>
        <w:pStyle w:val="A10"/>
      </w:pPr>
      <w:r>
        <w:t>大文件上传：支持5MB以上的军事文档上传，上传过程稳定可靠；</w:t>
      </w:r>
    </w:p>
    <w:p>
      <w:pPr>
        <w:pStyle w:val="A10"/>
      </w:pPr>
      <w:r>
        <w:t>批量上传：支持一次性批量上传多份文档（不少于20份），并返回每份文档的上传状态；</w:t>
      </w:r>
    </w:p>
    <w:p>
      <w:pPr>
        <w:pStyle w:val="A10"/>
      </w:pPr>
      <w:r>
        <w:t>上传状态反馈：每份文档上传后应返回唯一的文档ID，用于后续的解析状态追踪。</w:t>
      </w:r>
    </w:p>
    <w:p>
      <w:pPr>
        <w:pStyle w:val="Aa"/>
      </w:pPr>
      <w:r>
        <w:t>合格性标准：各格式文档上传均返回有效文档ID；5MB以上文件上传成功；批量上传20份文档返回数量一致。</w:t>
      </w:r>
    </w:p>
    <w:p>
      <w:pPr>
        <w:pStyle w:val="4"/>
      </w:pPr>
      <w:r>
        <w:t>M1-REQ-003：文档深度解析</w:t>
      </w:r>
    </w:p>
    <w:p>
      <w:pPr>
        <w:pStyle w:val="Aa"/>
      </w:pPr>
      <w:r>
        <w:t>标识：M1-REQ-003。优先级：1（必须实现）。合格性方法：B-测试。</w:t>
      </w:r>
    </w:p>
    <w:p>
      <w:pPr>
        <w:pStyle w:val="Aa"/>
      </w:pPr>
      <w:r>
        <w:t>系统应对上传的军事文档进行深度解析，支持多种解析策略以适应不同文档类型。</w:t>
      </w:r>
    </w:p>
    <w:p>
      <w:pPr>
        <w:pStyle w:val="A10"/>
      </w:pPr>
      <w:r>
        <w:t>通用解析（naive）：对普通军事文档按语义边界进行智能分块，解析完成后生成的分块数量大于0；</w:t>
      </w:r>
    </w:p>
    <w:p>
      <w:pPr>
        <w:pStyle w:val="A10"/>
      </w:pPr>
      <w:r>
        <w:t>书籍解析（book）：按章节/段落结构解析书籍类文档，保留层次结构；</w:t>
      </w:r>
    </w:p>
    <w:p>
      <w:pPr>
        <w:pStyle w:val="A10"/>
      </w:pPr>
      <w:r>
        <w:t>表格解析（table）：对Excel等表格文档进行结构化解析，提取单元格内容和行列关系；</w:t>
      </w:r>
    </w:p>
    <w:p>
      <w:pPr>
        <w:pStyle w:val="A10"/>
      </w:pPr>
      <w:r>
        <w:t>论文解析（paper）：对学术论文类文档进行解析，提取摘要、章节、参考文献等结构；</w:t>
      </w:r>
    </w:p>
    <w:p>
      <w:pPr>
        <w:pStyle w:val="A10"/>
      </w:pPr>
      <w:r>
        <w:t>多源异构解析：支持同一知识库内中英文文档、表格文档等不同来源混合解析，解析过程无冲突。</w:t>
      </w:r>
    </w:p>
    <w:p>
      <w:pPr>
        <w:pStyle w:val="Aa"/>
      </w:pPr>
      <w:r>
        <w:t>合格性标准：各解析策略均能完成解析并返回成功状态；通用解析后分块数量大于0；多源文档混合解析全部成功。</w:t>
      </w:r>
    </w:p>
    <w:p>
      <w:pPr>
        <w:pStyle w:val="4"/>
      </w:pPr>
      <w:r>
        <w:t>M1-REQ-004：智能语义化分块</w:t>
      </w:r>
    </w:p>
    <w:p>
      <w:pPr>
        <w:pStyle w:val="Aa"/>
      </w:pPr>
      <w:r>
        <w:t>标识：M1-REQ-004。优先级：1（必须实现）。合格性方法：B-测试。</w:t>
      </w:r>
    </w:p>
    <w:p>
      <w:pPr>
        <w:pStyle w:val="Aa"/>
      </w:pPr>
      <w:r>
        <w:t>系统应对解析后的文档内容按语义边界进行智能分块，生成结构化的知识片段。</w:t>
      </w:r>
    </w:p>
    <w:p>
      <w:pPr>
        <w:pStyle w:val="A10"/>
      </w:pPr>
      <w:r>
        <w:t>语义边界分块：按段落、章节、语义转折点等自然边界进行分块，保持语义完整性；</w:t>
      </w:r>
    </w:p>
    <w:p>
      <w:pPr>
        <w:pStyle w:val="A10"/>
      </w:pPr>
      <w:r>
        <w:t>分块内容保留：每个分块保留原文内容、所属文档信息、位置信息；</w:t>
      </w:r>
    </w:p>
    <w:p>
      <w:pPr>
        <w:pStyle w:val="A10"/>
      </w:pPr>
      <w:r>
        <w:t>关键词提取：支持为分块自动提取或手动指定关键词，用于后续检索增强；</w:t>
      </w:r>
    </w:p>
    <w:p>
      <w:pPr>
        <w:pStyle w:val="A10"/>
      </w:pPr>
      <w:r>
        <w:t>自定义分块：支持用户手动添加分块，指定内容和关键词。</w:t>
      </w:r>
    </w:p>
    <w:p>
      <w:pPr>
        <w:pStyle w:val="Aa"/>
      </w:pPr>
      <w:r>
        <w:t>合格性标准：分块内容完整保留原文信息；手动添加的分块可被正常检索到。</w:t>
      </w:r>
    </w:p>
    <w:p>
      <w:pPr>
        <w:pStyle w:val="4"/>
      </w:pPr>
      <w:r>
        <w:t>M1-REQ-005：分块管理与预览</w:t>
      </w:r>
    </w:p>
    <w:p>
      <w:pPr>
        <w:pStyle w:val="Aa"/>
      </w:pPr>
      <w:r>
        <w:t>标识：M1-REQ-005。优先级：1（必须实现）。合格性方法：B-测试。</w:t>
      </w:r>
    </w:p>
    <w:p>
      <w:pPr>
        <w:pStyle w:val="Aa"/>
      </w:pPr>
      <w:r>
        <w:t>系统应提供文档分块的增删改查管理能力。</w:t>
      </w:r>
    </w:p>
    <w:p>
      <w:pPr>
        <w:pStyle w:val="A10"/>
      </w:pPr>
      <w:r>
        <w:t>列出分块：支持按文档列出所有分块，展示分块内容、关键词、来源信息；</w:t>
      </w:r>
    </w:p>
    <w:p>
      <w:pPr>
        <w:pStyle w:val="A10"/>
      </w:pPr>
      <w:r>
        <w:t>更新分块：支持修改已有分块的内容和关键词；</w:t>
      </w:r>
    </w:p>
    <w:p>
      <w:pPr>
        <w:pStyle w:val="A10"/>
      </w:pPr>
      <w:r>
        <w:t>删除分块：支持删除指定分块；</w:t>
      </w:r>
    </w:p>
    <w:p>
      <w:pPr>
        <w:pStyle w:val="A10"/>
      </w:pPr>
      <w:r>
        <w:t>分块预览：提供分块内容的在线预览功能，方便知识工程师验证分块质量。</w:t>
      </w:r>
    </w:p>
    <w:p>
      <w:pPr>
        <w:pStyle w:val="Aa"/>
      </w:pPr>
      <w:r>
        <w:t>合格性标准：分块列表非空且包含正确信息；更新后内容与修改一致；删除后分块不再出现。</w:t>
      </w:r>
    </w:p>
    <w:p>
      <w:pPr>
        <w:pStyle w:val="4"/>
      </w:pPr>
      <w:r>
        <w:t>M1-REQ-006：元数据标注与过滤</w:t>
      </w:r>
    </w:p>
    <w:p>
      <w:pPr>
        <w:pStyle w:val="Aa"/>
      </w:pPr>
      <w:r>
        <w:t>标识：M1-REQ-006。优先级：1（必须实现）。合格性方法：B-测试。</w:t>
      </w:r>
    </w:p>
    <w:p>
      <w:pPr>
        <w:pStyle w:val="Aa"/>
      </w:pPr>
      <w:r>
        <w:t>系统应支持为文档和分块添加元数据标注，并基于元数据进行检索过滤。</w:t>
      </w:r>
    </w:p>
    <w:p>
      <w:pPr>
        <w:pStyle w:val="A10"/>
      </w:pPr>
      <w:r>
        <w:t>元数据标注：支持为文档添加元数据标签（如文档类型、密级、来源、日期等）；</w:t>
      </w:r>
    </w:p>
    <w:p>
      <w:pPr>
        <w:pStyle w:val="A10"/>
      </w:pPr>
      <w:r>
        <w:t>元数据过滤检索：在检索时支持基于元数据条件过滤，返回符合特定条件的知识片段；</w:t>
      </w:r>
    </w:p>
    <w:p>
      <w:pPr>
        <w:pStyle w:val="A10"/>
      </w:pPr>
      <w:r>
        <w:t>多文档元数据区分：不同文档可设置不同元数据，检索结果能精确匹配过滤条件。</w:t>
      </w:r>
    </w:p>
    <w:p>
      <w:pPr>
        <w:pStyle w:val="Aa"/>
      </w:pPr>
      <w:r>
        <w:t>合格性标准：元数据标注后可正确存储；基于元数据过滤的检索返回符合条件的分块。</w:t>
      </w:r>
    </w:p>
    <w:p>
      <w:pPr>
        <w:pStyle w:val="4"/>
      </w:pPr>
      <w:r>
        <w:t>M1-REQ-007：文档状态监控</w:t>
      </w:r>
    </w:p>
    <w:p>
      <w:pPr>
        <w:pStyle w:val="Aa"/>
      </w:pPr>
      <w:r>
        <w:t>标识：M1-REQ-007。优先级：2（应该实现）。合格性方法：B-测试。</w:t>
      </w:r>
    </w:p>
    <w:p>
      <w:pPr>
        <w:pStyle w:val="Aa"/>
      </w:pPr>
      <w:r>
        <w:t>系统应提供文档解析状态的实时监控能力。</w:t>
      </w:r>
    </w:p>
    <w:p>
      <w:pPr>
        <w:pStyle w:val="A10"/>
      </w:pPr>
      <w:r>
        <w:t>解析进度跟踪：展示文档的解析进度状态（等待中、解析中、已完成、失败）；</w:t>
      </w:r>
    </w:p>
    <w:p>
      <w:pPr>
        <w:pStyle w:val="A10"/>
      </w:pPr>
      <w:r>
        <w:t>解析结果统计：展示解析完成后生成的分块数量；</w:t>
      </w:r>
    </w:p>
    <w:p>
      <w:pPr>
        <w:pStyle w:val="A10"/>
      </w:pPr>
      <w:r>
        <w:t>失败原因展示：文档解析失败时展示具体失败原因；</w:t>
      </w:r>
    </w:p>
    <w:p>
      <w:pPr>
        <w:pStyle w:val="A10"/>
      </w:pPr>
      <w:r>
        <w:t>批量状态查询：支持查询知识库内所有文档的解析状态。</w:t>
      </w:r>
    </w:p>
    <w:p>
      <w:pPr>
        <w:pStyle w:val="Aa"/>
      </w:pPr>
      <w:r>
        <w:t>合格性标准：文档解析过程中状态正确更新；解析完成后展示正确分块数量。</w:t>
      </w:r>
    </w:p>
    <w:p>
      <w:pPr>
        <w:pStyle w:val="4"/>
      </w:pPr>
      <w:r>
        <w:t>M1-REQ-008：多源异构数据整合能力</w:t>
      </w:r>
    </w:p>
    <w:p>
      <w:pPr>
        <w:pStyle w:val="Aa"/>
      </w:pPr>
      <w:r>
        <w:t>标识：M1-REQ-008。优先级：2（应该实现）。合格性方法：B-测试。</w:t>
      </w:r>
    </w:p>
    <w:p>
      <w:pPr>
        <w:pStyle w:val="Aa"/>
      </w:pPr>
      <w:r>
        <w:t>系统应支持将不同来源、不同格式的军事文档整合到统一的知识库中。</w:t>
      </w:r>
    </w:p>
    <w:p>
      <w:pPr>
        <w:pStyle w:val="A10"/>
      </w:pPr>
      <w:r>
        <w:t>多格式共存：同一知识库中支持PDF、Word、Excel、TXT、Markdown等多种格式文档共存；</w:t>
      </w:r>
    </w:p>
    <w:p>
      <w:pPr>
        <w:pStyle w:val="A10"/>
      </w:pPr>
      <w:r>
        <w:t>多语言共存：同一知识库支持中文和英文文档共存，各自独立解析；</w:t>
      </w:r>
    </w:p>
    <w:p>
      <w:pPr>
        <w:pStyle w:val="A10"/>
      </w:pPr>
      <w:r>
        <w:t>跨格式检索：整合后的多格式文档可被统一检索访问。</w:t>
      </w:r>
    </w:p>
    <w:p>
      <w:pPr>
        <w:pStyle w:val="Aa"/>
      </w:pPr>
      <w:r>
        <w:t>合格性标准：多格式文档上传至同一知识库后均可正常解析；中英文文档混合解析无冲突。</w:t>
      </w:r>
    </w:p>
    <w:p>
      <w:pPr>
        <w:pStyle w:val="3"/>
      </w:pPr>
      <w:r>
        <w:t>第二级——RAG文档检索增强模块（M2）</w:t>
      </w:r>
    </w:p>
    <w:p>
      <w:pPr>
        <w:pStyle w:val="4"/>
      </w:pPr>
      <w:r>
        <w:t>M2-REQ-001：向量语义检索</w:t>
      </w:r>
    </w:p>
    <w:p>
      <w:pPr>
        <w:pStyle w:val="Aa"/>
      </w:pPr>
      <w:r>
        <w:t>标识：M2-REQ-001。优先级：1（必须实现）。合格性方法：B-测试。</w:t>
      </w:r>
    </w:p>
    <w:p>
      <w:pPr>
        <w:pStyle w:val="Aa"/>
      </w:pPr>
      <w:r>
        <w:t>系统应提供基于向量语义相似度的检索能力，将用户查询与知识库中的文档分块进行语义匹配。</w:t>
      </w:r>
    </w:p>
    <w:p>
      <w:pPr>
        <w:pStyle w:val="A10"/>
      </w:pPr>
      <w:r>
        <w:t>语义相似度计算：对用户查询进行向量化，与知识库分块向量计算相似度，返回语义最相关的结果；</w:t>
      </w:r>
    </w:p>
    <w:p>
      <w:pPr>
        <w:pStyle w:val="A10"/>
      </w:pPr>
      <w:r>
        <w:t>相似度评分：每个检索结果应附带相似度评分，评分范围0~1，越高表示越相关；</w:t>
      </w:r>
    </w:p>
    <w:p>
      <w:pPr>
        <w:pStyle w:val="A10"/>
      </w:pPr>
      <w:r>
        <w:t>领域查询支持：支持DARPA军事领域专业术语的语义检索（如"雷达维护周期""ZBD-2000通信系统频率范围"等）；</w:t>
      </w:r>
    </w:p>
    <w:p>
      <w:pPr>
        <w:pStyle w:val="A10"/>
      </w:pPr>
      <w:r>
        <w:t>无关查询过滤：对与知识库内容无关的查询（如"今天天气怎么样"），应返回空结果或低相似度结果（相似度低于阈值0.5）；</w:t>
      </w:r>
    </w:p>
    <w:p>
      <w:pPr>
        <w:pStyle w:val="A10"/>
      </w:pPr>
      <w:r>
        <w:t>长查询支持：支持200字符以上的长查询文本，仍能返回有效检索结果；</w:t>
      </w:r>
    </w:p>
    <w:p>
      <w:pPr>
        <w:pStyle w:val="A10"/>
      </w:pPr>
      <w:r>
        <w:t>top_k参数：支持配置返回结果数量（top_k），返回相似度最高的k个结果。</w:t>
      </w:r>
    </w:p>
    <w:p>
      <w:pPr>
        <w:pStyle w:val="Aa"/>
      </w:pPr>
      <w:r>
        <w:t>合格性标准：领域相关查询返回非空结果且相似度大于0.1；无关查询返回空结果或最高相似度低于0.5；长查询返回有效结果。</w:t>
      </w:r>
    </w:p>
    <w:p>
      <w:pPr>
        <w:pStyle w:val="4"/>
      </w:pPr>
      <w:r>
        <w:t>M2-REQ-002：混合检索（向量+关键词多特征融合）</w:t>
      </w:r>
    </w:p>
    <w:p>
      <w:pPr>
        <w:pStyle w:val="Aa"/>
      </w:pPr>
      <w:r>
        <w:t>标识：M2-REQ-002。优先级：1（必须实现）。合格性方法：B-测试。</w:t>
      </w:r>
    </w:p>
    <w:p>
      <w:pPr>
        <w:pStyle w:val="Aa"/>
      </w:pPr>
      <w:r>
        <w:t>系统应支持向量语义检索与关键词检索的混合模式，融合多种文本特征提升检索精度。</w:t>
      </w:r>
    </w:p>
    <w:p>
      <w:pPr>
        <w:pStyle w:val="A10"/>
      </w:pPr>
      <w:r>
        <w:t>混合检索模式：同时启用向量语义检索和关键词检索，对结果进行融合排序；</w:t>
      </w:r>
    </w:p>
    <w:p>
      <w:pPr>
        <w:pStyle w:val="A10"/>
      </w:pPr>
      <w:r>
        <w:t>权重可配：支持通过vector_similarity_weight参数调节向量检索与关键词检索的权重比例；</w:t>
      </w:r>
    </w:p>
    <w:p>
      <w:pPr>
        <w:pStyle w:val="A10"/>
      </w:pPr>
      <w:r>
        <w:t>关键词增强：支持启用关键词匹配（keyword）增强检索，确保包含关键术语的文档不被遗漏；</w:t>
      </w:r>
    </w:p>
    <w:p>
      <w:pPr>
        <w:pStyle w:val="A10"/>
      </w:pPr>
      <w:r>
        <w:t>多知识库跨库检索：支持在多个知识库中同时检索，汇总结果后统一排序；</w:t>
      </w:r>
    </w:p>
    <w:p>
      <w:pPr>
        <w:pStyle w:val="A10"/>
      </w:pPr>
      <w:r>
        <w:t>top_k参数：支持配置返回结果数量，top_k=50的结果数量应不少于top_k=10的结果数量。</w:t>
      </w:r>
    </w:p>
    <w:p>
      <w:pPr>
        <w:pStyle w:val="Aa"/>
      </w:pPr>
      <w:r>
        <w:t>合格性标准：混合检索模式返回有效结果；跨知识库检索返回来自多个知识库的结果；top_k参数单调性正确。</w:t>
      </w:r>
    </w:p>
    <w:p>
      <w:pPr>
        <w:pStyle w:val="4"/>
      </w:pPr>
      <w:r>
        <w:t>M2-REQ-003：相似度阈值动态调节</w:t>
      </w:r>
    </w:p>
    <w:p>
      <w:pPr>
        <w:pStyle w:val="Aa"/>
      </w:pPr>
      <w:r>
        <w:t>标识：M2-REQ-003。优先级：1（必须实现）。合格性方法：B-测试。</w:t>
      </w:r>
    </w:p>
    <w:p>
      <w:pPr>
        <w:pStyle w:val="Aa"/>
      </w:pPr>
      <w:r>
        <w:t>系统应支持通过相似度阈值参数动态控制检索结果的质量。</w:t>
      </w:r>
    </w:p>
    <w:p>
      <w:pPr>
        <w:pStyle w:val="A10"/>
      </w:pPr>
      <w:r>
        <w:t>阈值参数：支持设置相似度阈值（0~1范围），仅返回相似度大于等于阈值的检索结果；</w:t>
      </w:r>
    </w:p>
    <w:p>
      <w:pPr>
        <w:pStyle w:val="A10"/>
      </w:pPr>
      <w:r>
        <w:t>阈值单调性：提高阈值应减少或保持返回结果数量（阈值0.7的结果数量≤阈值0.1的结果数量）；</w:t>
      </w:r>
    </w:p>
    <w:p>
      <w:pPr>
        <w:pStyle w:val="A10"/>
      </w:pPr>
      <w:r>
        <w:t>极端阈值处理：设置高阈值（如0.9）时，仅返回极少量高相关性结果（不超过3条）；</w:t>
      </w:r>
    </w:p>
    <w:p>
      <w:pPr>
        <w:pStyle w:val="A10"/>
      </w:pPr>
      <w:r>
        <w:t>阈值精度：支持0.01粒度的阈值设置。</w:t>
      </w:r>
    </w:p>
    <w:p>
      <w:pPr>
        <w:pStyle w:val="Aa"/>
      </w:pPr>
      <w:r>
        <w:t>合格性标准：阈值单调性成立；阈值0.9返回结果数量≤3；所有返回结果的相似度均不低于设定阈值。</w:t>
      </w:r>
    </w:p>
    <w:p>
      <w:pPr>
        <w:pStyle w:val="4"/>
      </w:pPr>
      <w:r>
        <w:t>M2-REQ-004：检索结果重排序（Reranking）</w:t>
      </w:r>
    </w:p>
    <w:p>
      <w:pPr>
        <w:pStyle w:val="Aa"/>
      </w:pPr>
      <w:r>
        <w:t>标识：M2-REQ-004。优先级：2（应该实现）。合格性方法：B-测试。</w:t>
      </w:r>
    </w:p>
    <w:p>
      <w:pPr>
        <w:pStyle w:val="Aa"/>
      </w:pPr>
      <w:r>
        <w:t>系统应支持对检索结果进行二次重排序，提升结果相关性。</w:t>
      </w:r>
    </w:p>
    <w:p>
      <w:pPr>
        <w:pStyle w:val="A10"/>
      </w:pPr>
      <w:r>
        <w:t>重排序模型：支持配置重排序模型（rerank_id），对初次检索结果进行二次精排；</w:t>
      </w:r>
    </w:p>
    <w:p>
      <w:pPr>
        <w:pStyle w:val="A10"/>
      </w:pPr>
      <w:r>
        <w:t>重排序开关：支持启用/禁用重排序功能，对比重排序前后的结果差异。</w:t>
      </w:r>
    </w:p>
    <w:p>
      <w:pPr>
        <w:pStyle w:val="Aa"/>
      </w:pPr>
      <w:r>
        <w:t>合格性标准：不启用重排序时检索结果正常返回；启用重排序后结果顺序发生变化且相关性提升。</w:t>
      </w:r>
    </w:p>
    <w:p>
      <w:pPr>
        <w:pStyle w:val="4"/>
      </w:pPr>
      <w:r>
        <w:t>M2-REQ-005：知识图谱辅助检索</w:t>
      </w:r>
    </w:p>
    <w:p>
      <w:pPr>
        <w:pStyle w:val="Aa"/>
      </w:pPr>
      <w:r>
        <w:t>标识：M2-REQ-005。优先级：2（应该实现）。合格性方法：B-测试。</w:t>
      </w:r>
    </w:p>
    <w:p>
      <w:pPr>
        <w:pStyle w:val="Aa"/>
      </w:pPr>
      <w:r>
        <w:t>系统应支持基于知识图谱（GraphRAG）的辅助检索能力。</w:t>
      </w:r>
    </w:p>
    <w:p>
      <w:pPr>
        <w:pStyle w:val="A10"/>
      </w:pPr>
      <w:r>
        <w:t>知识图谱构建：支持对知识库中的文档运行GraphRAG流程，自动构建知识图谱；</w:t>
      </w:r>
    </w:p>
    <w:p>
      <w:pPr>
        <w:pStyle w:val="A10"/>
      </w:pPr>
      <w:r>
        <w:t>图谱增强检索：在检索时启用知识图谱辅助（use_kg=True），利用实体关系提升检索精度；</w:t>
      </w:r>
    </w:p>
    <w:p>
      <w:pPr>
        <w:pStyle w:val="A10"/>
      </w:pPr>
      <w:r>
        <w:t>优雅降级：当知识图谱未构建或不可用时，自动降级为普通检索模式，不影响用户使用。</w:t>
      </w:r>
    </w:p>
    <w:p>
      <w:pPr>
        <w:pStyle w:val="Aa"/>
      </w:pPr>
      <w:r>
        <w:t>合格性标准：GraphRAG构建流程可正常执行；图谱不可用时系统正常运行，不报错。</w:t>
      </w:r>
    </w:p>
    <w:p>
      <w:pPr>
        <w:pStyle w:val="4"/>
      </w:pPr>
      <w:r>
        <w:t>M2-REQ-006：跨语言检索能力</w:t>
      </w:r>
    </w:p>
    <w:p>
      <w:pPr>
        <w:pStyle w:val="Aa"/>
      </w:pPr>
      <w:r>
        <w:t>标识：M2-REQ-006。优先级：2（应该实现）。合格性方法：B-测试。</w:t>
      </w:r>
    </w:p>
    <w:p>
      <w:pPr>
        <w:pStyle w:val="Aa"/>
      </w:pPr>
      <w:r>
        <w:t>系统应支持中英文DARPA文档的跨语言检索能力。</w:t>
      </w:r>
    </w:p>
    <w:p>
      <w:pPr>
        <w:pStyle w:val="A10"/>
      </w:pPr>
      <w:r>
        <w:t>中文查英文：使用中文查询能够检索到英文文档中的相关内容（cross_languages=True）；</w:t>
      </w:r>
    </w:p>
    <w:p>
      <w:pPr>
        <w:pStyle w:val="A10"/>
      </w:pPr>
      <w:r>
        <w:t>英文查中文：使用英文查询能够检索到中文文档中的相关内容（cross_languages=True）；</w:t>
      </w:r>
    </w:p>
    <w:p>
      <w:pPr>
        <w:pStyle w:val="A10"/>
      </w:pPr>
      <w:r>
        <w:t>双语知识库：支持在同一知识库中存储中英文文档并进行跨语言检索。</w:t>
      </w:r>
    </w:p>
    <w:p>
      <w:pPr>
        <w:pStyle w:val="Aa"/>
      </w:pPr>
      <w:r>
        <w:t>合格性标准：中文查询英文文档返回非空结果；英文查询中文文档返回非空结果。</w:t>
      </w:r>
    </w:p>
    <w:p>
      <w:pPr>
        <w:pStyle w:val="4"/>
      </w:pPr>
      <w:r>
        <w:t>M2-REQ-007：检索准确率度量与评估</w:t>
      </w:r>
    </w:p>
    <w:p>
      <w:pPr>
        <w:pStyle w:val="Aa"/>
      </w:pPr>
      <w:r>
        <w:t>标识：M2-REQ-007。优先级：1（必须实现）。合格性方法：B-测试。</w:t>
      </w:r>
    </w:p>
    <w:p>
      <w:pPr>
        <w:pStyle w:val="Aa"/>
      </w:pPr>
      <w:r>
        <w:t>系统应提供检索准确率的度量与评估能力，确保检索质量满足军事问答需求。</w:t>
      </w:r>
    </w:p>
    <w:p>
      <w:pPr>
        <w:pStyle w:val="A10"/>
      </w:pPr>
      <w:r>
        <w:t>准确率/召回率评估：支持基于标准问答对（QA pairs）评估检索的召回率，top-5结果的召回率不低于60%；</w:t>
      </w:r>
    </w:p>
    <w:p>
      <w:pPr>
        <w:pStyle w:val="A10"/>
      </w:pPr>
      <w:r>
        <w:t>性能基准测试：支持对检索接口进行性能基准测试，100次请求的P95延迟应低于5秒；</w:t>
      </w:r>
    </w:p>
    <w:p>
      <w:pPr>
        <w:pStyle w:val="A10"/>
      </w:pPr>
      <w:r>
        <w:t>检索结果质量：检索返回的分块应包含查询相关的关键词或答案片段。</w:t>
      </w:r>
    </w:p>
    <w:p>
      <w:pPr>
        <w:pStyle w:val="Aa"/>
      </w:pPr>
      <w:r>
        <w:t>合格性标准：基于标准QA对的top-5召回率≥60%；100次检索请求P95延迟&lt;5秒。</w:t>
      </w:r>
    </w:p>
    <w:p>
      <w:pPr>
        <w:pStyle w:val="4"/>
      </w:pPr>
      <w:r>
        <w:t>M2-REQ-008：基于成熟框架的领域适配</w:t>
      </w:r>
    </w:p>
    <w:p>
      <w:pPr>
        <w:pStyle w:val="Aa"/>
      </w:pPr>
      <w:r>
        <w:t>标识：M2-REQ-008。优先级：1（必须实现）。合格性方法：D-审查。</w:t>
      </w:r>
    </w:p>
    <w:p>
      <w:pPr>
        <w:pStyle w:val="Aa"/>
      </w:pPr>
      <w:r>
        <w:t>M2模块的检索增强能力基于成熟开源框架ragflow v0.18.0进行领域适配。</w:t>
      </w:r>
    </w:p>
    <w:p>
      <w:pPr>
        <w:pStyle w:val="A10"/>
      </w:pPr>
      <w:r>
        <w:t>框架版本：使用ragflow v0.18.0作为RAG核心引擎，利用其成熟的文档解析、向量索引、混合检索能力；</w:t>
      </w:r>
    </w:p>
    <w:p>
      <w:pPr>
        <w:pStyle w:val="A10"/>
      </w:pPr>
      <w:r>
        <w:t>领域适配：针对DARPA军事文档特点进行分块策略、检索参数、嵌入模型等方面的适配优化；</w:t>
      </w:r>
    </w:p>
    <w:p>
      <w:pPr>
        <w:pStyle w:val="A10"/>
      </w:pPr>
      <w:r>
        <w:t>API兼容：通过ragflow REST API进行交互，保持与框架版本的兼容性；</w:t>
      </w:r>
    </w:p>
    <w:p>
      <w:pPr>
        <w:pStyle w:val="A10"/>
      </w:pPr>
      <w:r>
        <w:t>持续可用：框架提供的核心API（知识库CRUD、文档上传解析、检索、对话）均正常可用。</w:t>
      </w:r>
    </w:p>
    <w:p>
      <w:pPr>
        <w:pStyle w:val="Aa"/>
      </w:pPr>
      <w:r>
        <w:t>合格性标准：ragflow v0.18.0所有核心API功能正常；针对军事文档的适配参数可配置。</w:t>
      </w:r>
    </w:p>
    <w:p>
      <w:pPr>
        <w:pStyle w:val="3"/>
      </w:pPr>
      <w:r>
        <w:t>第三级——交互式提示词工程模块（M3）</w:t>
      </w:r>
    </w:p>
    <w:p>
      <w:pPr>
        <w:pStyle w:val="4"/>
      </w:pPr>
      <w:r>
        <w:t>M3-REQ-001：聊天助手创建与管理</w:t>
      </w:r>
    </w:p>
    <w:p>
      <w:pPr>
        <w:pStyle w:val="Aa"/>
      </w:pPr>
      <w:r>
        <w:t>标识：M3-REQ-001。优先级：1（必须实现）。合格性方法：B-测试。</w:t>
      </w:r>
    </w:p>
    <w:p>
      <w:pPr>
        <w:pStyle w:val="Aa"/>
      </w:pPr>
      <w:r>
        <w:t>系统应提供聊天助手的创建、配置和管理能力。</w:t>
      </w:r>
    </w:p>
    <w:p>
      <w:pPr>
        <w:pStyle w:val="A10"/>
      </w:pPr>
      <w:r>
        <w:t>创建聊天助手：支持创建聊天助手并绑定指定的知识库，创建后返回唯一的助手ID；</w:t>
      </w:r>
    </w:p>
    <w:p>
      <w:pPr>
        <w:pStyle w:val="A10"/>
      </w:pPr>
      <w:r>
        <w:t>助手配置：支持配置助手的名称、关联知识库、系统提示词、温度参数（temperature）等；</w:t>
      </w:r>
    </w:p>
    <w:p>
      <w:pPr>
        <w:pStyle w:val="A10"/>
      </w:pPr>
      <w:r>
        <w:t>更新助手：支持修改已创建助手的配置参数（如系统提示词、温度等）；</w:t>
      </w:r>
    </w:p>
    <w:p>
      <w:pPr>
        <w:pStyle w:val="A10"/>
      </w:pPr>
      <w:r>
        <w:t>删除助手：支持删除不再使用的聊天助手；</w:t>
      </w:r>
    </w:p>
    <w:p>
      <w:pPr>
        <w:pStyle w:val="A10"/>
      </w:pPr>
      <w:r>
        <w:t>会话管理：支持创建、列出和删除与助手的对话会话，每个会话独立维护上下文。</w:t>
      </w:r>
    </w:p>
    <w:p>
      <w:pPr>
        <w:pStyle w:val="Aa"/>
      </w:pPr>
      <w:r>
        <w:t>合格性标准：创建助手返回有效ID且名称一致；更新后配置在后续对话中生效；会话CRUD操作正常。</w:t>
      </w:r>
    </w:p>
    <w:p>
      <w:pPr>
        <w:pStyle w:val="4"/>
      </w:pPr>
      <w:r>
        <w:t>M3-REQ-002：系统提示词配置</w:t>
      </w:r>
    </w:p>
    <w:p>
      <w:pPr>
        <w:pStyle w:val="Aa"/>
      </w:pPr>
      <w:r>
        <w:t>标识：M3-REQ-002。优先级：1（必须实现）。合格性方法：B-测试。</w:t>
      </w:r>
    </w:p>
    <w:p>
      <w:pPr>
        <w:pStyle w:val="Aa"/>
      </w:pPr>
      <w:r>
        <w:t>系统应支持通过系统提示词（System Prompt）对LLM行为进行领域约束。</w:t>
      </w:r>
    </w:p>
    <w:p>
      <w:pPr>
        <w:pStyle w:val="A10"/>
      </w:pPr>
      <w:r>
        <w:t>领域角色设定：支持设置系统提示词，将LLM行为约束在DARPA军事文档领域；</w:t>
      </w:r>
    </w:p>
    <w:p>
      <w:pPr>
        <w:pStyle w:val="A10"/>
      </w:pPr>
      <w:r>
        <w:t>领域拒绝：当系统提示词设定为军事领域专用时，对非领域问题（如电影推荐）应拒绝回答或引导回领域话题；</w:t>
      </w:r>
    </w:p>
    <w:p>
      <w:pPr>
        <w:pStyle w:val="A10"/>
      </w:pPr>
      <w:r>
        <w:t>知识变量注入：支持在提示词中引用知识库变量，使回答基于检索到的文档知识；</w:t>
      </w:r>
    </w:p>
    <w:p>
      <w:pPr>
        <w:pStyle w:val="A10"/>
      </w:pPr>
      <w:r>
        <w:t>结构化输出：支持通过系统提示词约束LLM输出格式（如JSON结构化输出）。</w:t>
      </w:r>
    </w:p>
    <w:p>
      <w:pPr>
        <w:pStyle w:val="Aa"/>
      </w:pPr>
      <w:r>
        <w:t>合格性标准：军事领域提示词设置后，非领域问题回答包含拒绝或引导性表述；JSON格式约束后输出可被解析为合法JSON。</w:t>
      </w:r>
    </w:p>
    <w:p>
      <w:pPr>
        <w:pStyle w:val="4"/>
      </w:pPr>
      <w:r>
        <w:t>M3-REQ-003：多轮上下文对话</w:t>
      </w:r>
    </w:p>
    <w:p>
      <w:pPr>
        <w:pStyle w:val="Aa"/>
      </w:pPr>
      <w:r>
        <w:t>标识：M3-REQ-003。优先级：1（必须实现）。合格性方法：B-测试。</w:t>
      </w:r>
    </w:p>
    <w:p>
      <w:pPr>
        <w:pStyle w:val="Aa"/>
      </w:pPr>
      <w:r>
        <w:t>系统应支持多轮上下文对话，保持对话历史并实现上下文连贯。</w:t>
      </w:r>
    </w:p>
    <w:p>
      <w:pPr>
        <w:pStyle w:val="A10"/>
      </w:pPr>
      <w:r>
        <w:t>上下文保持：在同一会话中，后续对话应能引用前文内容，实现上下文连贯；</w:t>
      </w:r>
    </w:p>
    <w:p>
      <w:pPr>
        <w:pStyle w:val="A10"/>
      </w:pPr>
      <w:r>
        <w:t>多轮引用：第N轮对话可引用第1轮对话的内容，实现跨轮次上下文传递；</w:t>
      </w:r>
    </w:p>
    <w:p>
      <w:pPr>
        <w:pStyle w:val="A10"/>
      </w:pPr>
      <w:r>
        <w:t>温度参数控制：支持设置不同的温度参数（temperature 0.0~1.0），控制回答的确定性与多样性；</w:t>
      </w:r>
    </w:p>
    <w:p>
      <w:pPr>
        <w:pStyle w:val="A10"/>
      </w:pPr>
      <w:r>
        <w:t>所有轮次有效：多轮对话中每一轮均应返回非空回答。</w:t>
      </w:r>
    </w:p>
    <w:p>
      <w:pPr>
        <w:pStyle w:val="Aa"/>
      </w:pPr>
      <w:r>
        <w:t>合格性标准：4轮对话中每轮回答非空；第4轮能基于第1轮上下文回答；不同温度参数均能返回有效回答。</w:t>
      </w:r>
    </w:p>
    <w:p>
      <w:pPr>
        <w:pStyle w:val="4"/>
      </w:pPr>
      <w:r>
        <w:t>M3-REQ-004：流式响应输出</w:t>
      </w:r>
    </w:p>
    <w:p>
      <w:pPr>
        <w:pStyle w:val="Aa"/>
      </w:pPr>
      <w:r>
        <w:t>标识：M3-REQ-004。优先级：1（必须实现）。合格性方法：B-测试。</w:t>
      </w:r>
    </w:p>
    <w:p>
      <w:pPr>
        <w:pStyle w:val="Aa"/>
      </w:pPr>
      <w:r>
        <w:t>系统应支持对话响应的流式输出，提升用户交互体验。</w:t>
      </w:r>
    </w:p>
    <w:p>
      <w:pPr>
        <w:pStyle w:val="A10"/>
      </w:pPr>
      <w:r>
        <w:t>SSE流式输出：支持通过Server-Sent Events（SSE）方式逐token输出回答内容；</w:t>
      </w:r>
    </w:p>
    <w:p>
      <w:pPr>
        <w:pStyle w:val="A10"/>
      </w:pPr>
      <w:r>
        <w:t>流式终止：流式输出应正确终止，发送结束标记；</w:t>
      </w:r>
    </w:p>
    <w:p>
      <w:pPr>
        <w:pStyle w:val="A10"/>
      </w:pPr>
      <w:r>
        <w:t>内容完整性：流式输出拼接后的完整内容与非流式模式的内容一致。</w:t>
      </w:r>
    </w:p>
    <w:p>
      <w:pPr>
        <w:pStyle w:val="Aa"/>
      </w:pPr>
      <w:r>
        <w:t>合格性标准：流式模式返回至少1个数据块；流式输出正确终止；拼接后内容完整有意义。</w:t>
      </w:r>
    </w:p>
    <w:p>
      <w:pPr>
        <w:pStyle w:val="4"/>
      </w:pPr>
      <w:r>
        <w:t>M3-REQ-005：引用溯源</w:t>
      </w:r>
    </w:p>
    <w:p>
      <w:pPr>
        <w:pStyle w:val="Aa"/>
      </w:pPr>
      <w:r>
        <w:t>标识：M3-REQ-005。优先级：1（必须实现）。合格性方法：B-测试。</w:t>
      </w:r>
    </w:p>
    <w:p>
      <w:pPr>
        <w:pStyle w:val="Aa"/>
      </w:pPr>
      <w:r>
        <w:t>系统应支持对回答内容进行引用溯源，将答案定位到源文档的具体位置。</w:t>
      </w:r>
    </w:p>
    <w:p>
      <w:pPr>
        <w:pStyle w:val="A10"/>
      </w:pPr>
      <w:r>
        <w:t>引用信息：每个回答应附带引用信息，包含chunk_id（源分块ID）、similarity（相似度评分）、doc_name（源文档名称）；</w:t>
      </w:r>
    </w:p>
    <w:p>
      <w:pPr>
        <w:pStyle w:val="A10"/>
      </w:pPr>
      <w:r>
        <w:t>空知识处理：当查询内容不在知识库范围内时，系统应返回合理的提示而非编造答案；</w:t>
      </w:r>
    </w:p>
    <w:p>
      <w:pPr>
        <w:pStyle w:val="A10"/>
      </w:pPr>
      <w:r>
        <w:t>引用准确性：引用的源文档和分块应与回答内容实际相关。</w:t>
      </w:r>
    </w:p>
    <w:p>
      <w:pPr>
        <w:pStyle w:val="Aa"/>
      </w:pPr>
      <w:r>
        <w:t>合格性标准：回答包含有效引用信息；空知识查询返回有效字符串响应，不编造答案。</w:t>
      </w:r>
    </w:p>
    <w:p>
      <w:pPr>
        <w:pStyle w:val="4"/>
      </w:pPr>
      <w:r>
        <w:t>M3-REQ-006：动态提示模板引擎</w:t>
      </w:r>
    </w:p>
    <w:p>
      <w:pPr>
        <w:pStyle w:val="Aa"/>
      </w:pPr>
      <w:r>
        <w:t>标识：M3-REQ-006。优先级：2（应该实现）。合格性方法：B-测试。</w:t>
      </w:r>
    </w:p>
    <w:p>
      <w:pPr>
        <w:pStyle w:val="Aa"/>
      </w:pPr>
      <w:r>
        <w:t>系统应提供动态提示模板引擎，支持OpenAI兼容的API调用方式。</w:t>
      </w:r>
    </w:p>
    <w:p>
      <w:pPr>
        <w:pStyle w:val="A10"/>
      </w:pPr>
      <w:r>
        <w:t>OpenAI兼容接口：提供与OpenAI API兼容的对话接口（/api/v1/chat/completions），接受messages数组格式的输入；</w:t>
      </w:r>
    </w:p>
    <w:p>
      <w:pPr>
        <w:pStyle w:val="A10"/>
      </w:pPr>
      <w:r>
        <w:t>标准响应格式：响应包含choices或data字段，符合OpenAI API响应格式规范；</w:t>
      </w:r>
    </w:p>
    <w:p>
      <w:pPr>
        <w:pStyle w:val="A10"/>
      </w:pPr>
      <w:r>
        <w:t>多消息支持：支持在messages数组中包含system、user、assistant多种角色的消息。</w:t>
      </w:r>
    </w:p>
    <w:p>
      <w:pPr>
        <w:pStyle w:val="Aa"/>
      </w:pPr>
      <w:r>
        <w:t>合格性标准：OpenAI兼容接口返回包含choices或data的响应；响应格式符合OpenAI API规范。</w:t>
      </w:r>
    </w:p>
    <w:p>
      <w:pPr>
        <w:pStyle w:val="4"/>
      </w:pPr>
      <w:r>
        <w:t>M3-REQ-007：结构化约束机制</w:t>
      </w:r>
    </w:p>
    <w:p>
      <w:pPr>
        <w:pStyle w:val="Aa"/>
      </w:pPr>
      <w:r>
        <w:t>标识：M3-REQ-007。优先级：2（应该实现）。合格性方法：B-测试。</w:t>
      </w:r>
    </w:p>
    <w:p>
      <w:pPr>
        <w:pStyle w:val="Aa"/>
      </w:pPr>
      <w:r>
        <w:t>系统应通过结构化约束机制确保LLM输出的可控性和规范性。</w:t>
      </w:r>
    </w:p>
    <w:p>
      <w:pPr>
        <w:pStyle w:val="A10"/>
      </w:pPr>
      <w:r>
        <w:t>输出格式约束：支持通过提示词约束LLM以特定格式输出（如JSON、表格等）；</w:t>
      </w:r>
    </w:p>
    <w:p>
      <w:pPr>
        <w:pStyle w:val="A10"/>
      </w:pPr>
      <w:r>
        <w:t>内容范围约束：支持通过系统提示词将回答范围限定在知识库内容内，减少幻觉；</w:t>
      </w:r>
    </w:p>
    <w:p>
      <w:pPr>
        <w:pStyle w:val="A10"/>
      </w:pPr>
      <w:r>
        <w:t>温度参数约束：支持通过temperature参数控制输出的随机性（0.0=确定性，1.0=高随机性）。</w:t>
      </w:r>
    </w:p>
    <w:p>
      <w:pPr>
        <w:pStyle w:val="Aa"/>
      </w:pPr>
      <w:r>
        <w:t>合格性标准：格式约束后输出符合指定格式；知识库外的内容不作为事实回答。</w:t>
      </w:r>
    </w:p>
    <w:p>
      <w:pPr>
        <w:pStyle w:val="4"/>
      </w:pPr>
      <w:r>
        <w:t>M3-REQ-008：用户意图/提问方式/行为习惯与DARPA文档知识精准对齐</w:t>
      </w:r>
    </w:p>
    <w:p>
      <w:pPr>
        <w:pStyle w:val="Aa"/>
      </w:pPr>
      <w:r>
        <w:t>标识：M3-REQ-008。优先级：1（必须实现）。合格性方法：A-演示。</w:t>
      </w:r>
    </w:p>
    <w:p>
      <w:pPr>
        <w:pStyle w:val="Aa"/>
      </w:pPr>
      <w:r>
        <w:t>系统应通过交互式提示工程实现用户意图与DARPA文档知识的精准对齐。</w:t>
      </w:r>
    </w:p>
    <w:p>
      <w:pPr>
        <w:pStyle w:val="A10"/>
      </w:pPr>
      <w:r>
        <w:t>意图识别：系统应正确理解用户的提问意图，包括专业术语、缩写、模糊描述等；</w:t>
      </w:r>
    </w:p>
    <w:p>
      <w:pPr>
        <w:pStyle w:val="A10"/>
      </w:pPr>
      <w:r>
        <w:t>知识检索匹配：将用户意图转化为精准的检索查询，从知识库获取相关知识片段；</w:t>
      </w:r>
    </w:p>
    <w:p>
      <w:pPr>
        <w:pStyle w:val="A10"/>
      </w:pPr>
      <w:r>
        <w:t>回答生成：基于检索到的知识片段，结合用户提问方式和行为习惯，生成精准的回答；</w:t>
      </w:r>
    </w:p>
    <w:p>
      <w:pPr>
        <w:pStyle w:val="A10"/>
      </w:pPr>
      <w:r>
        <w:t>端到端验证：完整的知识入库→检索增强→回答生成流程应产出正确结果。</w:t>
      </w:r>
    </w:p>
    <w:p>
      <w:pPr>
        <w:pStyle w:val="Aa"/>
      </w:pPr>
      <w:r>
        <w:t>合格性标准：对"雷达探测距离"类问题，回答包含正确事实数据（如"60公里"）；回答内容来源于知识库文档。</w:t>
      </w:r>
    </w:p>
    <w:p>
      <w:pPr>
        <w:pStyle w:val="3"/>
      </w:pPr>
      <w:r>
        <w:t>集成与部署需求</w:t>
      </w:r>
    </w:p>
    <w:p>
      <w:pPr>
        <w:pStyle w:val="4"/>
      </w:pPr>
      <w:r>
        <w:t>INT-REQ-001：知识库-会话绑定（M1↔M3联动）</w:t>
      </w:r>
    </w:p>
    <w:p>
      <w:pPr>
        <w:pStyle w:val="Aa"/>
      </w:pPr>
      <w:r>
        <w:t>标识：INT-REQ-001。优先级：1（必须实现）。合格性方法：B-测试。</w:t>
      </w:r>
    </w:p>
    <w:p>
      <w:pPr>
        <w:pStyle w:val="Aa"/>
      </w:pPr>
      <w:r>
        <w:t>系统应支持将知识库与聊天会话绑定，使对话基于指定知识库内容进行回答。</w:t>
      </w:r>
    </w:p>
    <w:p>
      <w:pPr>
        <w:pStyle w:val="A10"/>
      </w:pPr>
      <w:r>
        <w:t>会话持久化：知识库会话应持久保存，支持列出历史会话；</w:t>
      </w:r>
    </w:p>
    <w:p>
      <w:pPr>
        <w:pStyle w:val="A10"/>
      </w:pPr>
      <w:r>
        <w:t>会话创建：支持为指定聊天助手创建新会话，会话与知识库关联；</w:t>
      </w:r>
    </w:p>
    <w:p>
      <w:pPr>
        <w:pStyle w:val="A10"/>
      </w:pPr>
      <w:r>
        <w:t>多用户隔离：不同用户/助手的会话数据相互隔离，互不干扰。</w:t>
      </w:r>
    </w:p>
    <w:p>
      <w:pPr>
        <w:pStyle w:val="Aa"/>
      </w:pPr>
      <w:r>
        <w:t>合格性标准：会话列表接口返回有效数据；创建新会话后列表更新；不同助手的会话回答内容独立。</w:t>
      </w:r>
    </w:p>
    <w:p>
      <w:pPr>
        <w:pStyle w:val="4"/>
      </w:pPr>
      <w:r>
        <w:t>INT-REQ-002：统一聊天接口（M2↔M3联动）</w:t>
      </w:r>
    </w:p>
    <w:p>
      <w:pPr>
        <w:pStyle w:val="Aa"/>
      </w:pPr>
      <w:r>
        <w:t>标识：INT-REQ-002。优先级：1（必须实现）。合格性方法：B-测试。</w:t>
      </w:r>
    </w:p>
    <w:p>
      <w:pPr>
        <w:pStyle w:val="Aa"/>
      </w:pPr>
      <w:r>
        <w:t>系统应提供统一的聊天接口，将M2检索能力与M3对话能力整合。</w:t>
      </w:r>
    </w:p>
    <w:p>
      <w:pPr>
        <w:pStyle w:val="A10"/>
      </w:pPr>
      <w:r>
        <w:t>聊天记录查询：支持通过应用服务API查询知识库聊天记录列表；</w:t>
      </w:r>
    </w:p>
    <w:p>
      <w:pPr>
        <w:pStyle w:val="A10"/>
      </w:pPr>
      <w:r>
        <w:t>会话列表查询：支持查询知识库会话列表；</w:t>
      </w:r>
    </w:p>
    <w:p>
      <w:pPr>
        <w:pStyle w:val="A10"/>
      </w:pPr>
      <w:r>
        <w:t>统一响应格式：聊天接口返回统一的JSON格式（包含code、rows/data等字段）。</w:t>
      </w:r>
    </w:p>
    <w:p>
      <w:pPr>
        <w:pStyle w:val="Aa"/>
      </w:pPr>
      <w:r>
        <w:t>合格性标准：聊天记录接口返回code=200或包含有效数据；会话列表接口返回有效列表。</w:t>
      </w:r>
    </w:p>
    <w:p>
      <w:pPr>
        <w:pStyle w:val="4"/>
      </w:pPr>
      <w:r>
        <w:t>INT-REQ-003：流式代理转发</w:t>
      </w:r>
    </w:p>
    <w:p>
      <w:pPr>
        <w:pStyle w:val="Aa"/>
      </w:pPr>
      <w:r>
        <w:t>标识：INT-REQ-003。优先级：1（必须实现）。合格性方法：B-测试。</w:t>
      </w:r>
    </w:p>
    <w:p>
      <w:pPr>
        <w:pStyle w:val="Aa"/>
      </w:pPr>
      <w:r>
        <w:t>应用服务层应支持将ragflow引擎的SSE流式响应代理转发给前端。</w:t>
      </w:r>
    </w:p>
    <w:p>
      <w:pPr>
        <w:pStyle w:val="A10"/>
      </w:pPr>
      <w:r>
        <w:t>SSE代理：应用服务接收前端的流式请求，代理转发至ragflow引擎的/api/v1/chats/{id}/completions接口；</w:t>
      </w:r>
    </w:p>
    <w:p>
      <w:pPr>
        <w:pStyle w:val="A10"/>
      </w:pPr>
      <w:r>
        <w:t>流式保持：代理转发过程中保持SSE流式特性，逐块转发数据；</w:t>
      </w:r>
    </w:p>
    <w:p>
      <w:pPr>
        <w:pStyle w:val="A10"/>
      </w:pPr>
      <w:r>
        <w:t>数据完整性：转发过程中数据不丢失、不损坏。</w:t>
      </w:r>
    </w:p>
    <w:p>
      <w:pPr>
        <w:pStyle w:val="Aa"/>
      </w:pPr>
      <w:r>
        <w:t>合格性标准：代理转发返回至少1个SSE数据块；数据块包含data事件内容。</w:t>
      </w:r>
    </w:p>
    <w:p>
      <w:pPr>
        <w:pStyle w:val="4"/>
      </w:pPr>
      <w:r>
        <w:t>INT-REQ-004：用户认证集成（JWT）</w:t>
      </w:r>
    </w:p>
    <w:p>
      <w:pPr>
        <w:pStyle w:val="Aa"/>
      </w:pPr>
      <w:r>
        <w:t>标识：INT-REQ-004。优先级：1（必须实现）。合格性方法：B-测试。</w:t>
      </w:r>
    </w:p>
    <w:p>
      <w:pPr>
        <w:pStyle w:val="Aa"/>
      </w:pPr>
      <w:r>
        <w:t>系统应集成用户认证机制，保护API接口访问安全。</w:t>
      </w:r>
    </w:p>
    <w:p>
      <w:pPr>
        <w:pStyle w:val="A10"/>
      </w:pPr>
      <w:r>
        <w:t>JWT令牌认证：应用服务应实现JWT令牌认证机制，API请求需携带有效令牌；</w:t>
      </w:r>
    </w:p>
    <w:p>
      <w:pPr>
        <w:pStyle w:val="A10"/>
      </w:pPr>
      <w:r>
        <w:t>令牌缓存：认证令牌应支持缓存复用，避免重复认证；</w:t>
      </w:r>
    </w:p>
    <w:p>
      <w:pPr>
        <w:pStyle w:val="A10"/>
      </w:pPr>
      <w:r>
        <w:t>ragflow认证代理：应用服务应代理ragflow引擎的认证请求，统一管理API Key；</w:t>
      </w:r>
    </w:p>
    <w:p>
      <w:pPr>
        <w:pStyle w:val="A10"/>
      </w:pPr>
      <w:r>
        <w:t>登录验证：支持用户名/密码登录，返回有效的用户信息。</w:t>
      </w:r>
    </w:p>
    <w:p>
      <w:pPr>
        <w:pStyle w:val="Aa"/>
      </w:pPr>
      <w:r>
        <w:t>合格性标准：登录接口返回有效用户信息（code=200或包含user字段）；连续两次API调用均成功（令牌缓存生效）。</w:t>
      </w:r>
    </w:p>
    <w:p>
      <w:pPr>
        <w:pStyle w:val="4"/>
      </w:pPr>
      <w:r>
        <w:t>INT-REQ-005：离线容器化部署</w:t>
      </w:r>
    </w:p>
    <w:p>
      <w:pPr>
        <w:pStyle w:val="Aa"/>
      </w:pPr>
      <w:r>
        <w:t>标识：INT-REQ-005。优先级：1（必须实现）。合格性方法：B-测试。</w:t>
      </w:r>
    </w:p>
    <w:p>
      <w:pPr>
        <w:pStyle w:val="Aa"/>
      </w:pPr>
      <w:r>
        <w:t>系统应支持完全离线的Docker Compose容器化部署。</w:t>
      </w:r>
    </w:p>
    <w:p>
      <w:pPr>
        <w:pStyle w:val="A10"/>
      </w:pPr>
      <w:r>
        <w:t>离线镜像包：支持将所有Docker镜像导出为离线包（offline-save），在目标环境加载（offline-load）；</w:t>
      </w:r>
    </w:p>
    <w:p>
      <w:pPr>
        <w:pStyle w:val="A10"/>
      </w:pPr>
      <w:r>
        <w:t>无外网依赖：系统运行过程中不依赖任何外网连接，包括LLM推理（智谱GLM-9B本地部署）；</w:t>
      </w:r>
    </w:p>
    <w:p>
      <w:pPr>
        <w:pStyle w:val="A10"/>
      </w:pPr>
      <w:r>
        <w:t>服务自愈：所有服务配置restart: unless-stopped，主机重启后自动恢复；</w:t>
      </w:r>
    </w:p>
    <w:p>
      <w:pPr>
        <w:pStyle w:val="A10"/>
      </w:pPr>
      <w:r>
        <w:t>核心服务可达：离线环境中ragflow引擎、应用服务、前端界面均正常响应。</w:t>
      </w:r>
    </w:p>
    <w:p>
      <w:pPr>
        <w:pStyle w:val="Aa"/>
      </w:pPr>
      <w:r>
        <w:t>合格性标准：离线环境中所有服务健康检查通过；ragflow引擎和 应用服务API正常响应。</w:t>
      </w:r>
    </w:p>
    <w:p>
      <w:pPr>
        <w:pStyle w:val="4"/>
      </w:pPr>
      <w:r>
        <w:t>INT-REQ-006：多客户环境隔离</w:t>
      </w:r>
    </w:p>
    <w:p>
      <w:pPr>
        <w:pStyle w:val="Aa"/>
      </w:pPr>
      <w:r>
        <w:t>标识：INT-REQ-006。优先级：2（应该实现）。合格性方法：A-演示。</w:t>
      </w:r>
    </w:p>
    <w:p>
      <w:pPr>
        <w:pStyle w:val="Aa"/>
      </w:pPr>
      <w:r>
        <w:t>系统应支持多客户部署环境的隔离。</w:t>
      </w:r>
    </w:p>
    <w:p>
      <w:pPr>
        <w:pStyle w:val="A10"/>
      </w:pPr>
      <w:r>
        <w:t>独立配置：每个客户拥有独立的.env配置文件（端口、密码等）；</w:t>
      </w:r>
    </w:p>
    <w:p>
      <w:pPr>
        <w:pStyle w:val="A10"/>
      </w:pPr>
      <w:r>
        <w:t>独立nginx路由：每个客户拥有独立的nginx配置（server_name、路由规则）；</w:t>
      </w:r>
    </w:p>
    <w:p>
      <w:pPr>
        <w:pStyle w:val="A10"/>
      </w:pPr>
      <w:r>
        <w:t>目录隔离：客户配置存放在docker/projects/&lt;customer&gt;/目录下，互不影响。</w:t>
      </w:r>
    </w:p>
    <w:p>
      <w:pPr>
        <w:pStyle w:val="Aa"/>
      </w:pPr>
      <w:r>
        <w:t>合格性标准：不同客户可使用不同端口访问；配置变更不影响其他客户环境。</w:t>
      </w:r>
    </w:p>
    <w:p>
      <w:pPr>
        <w:pStyle w:val="4"/>
      </w:pPr>
      <w:r>
        <w:t>INT-REQ-007：端到端知识问答流程（M1→M2→M3完整链路）</w:t>
      </w:r>
    </w:p>
    <w:p>
      <w:pPr>
        <w:pStyle w:val="Aa"/>
      </w:pPr>
      <w:r>
        <w:t>标识：INT-REQ-007。优先级：1（必须实现）。合格性方法：B-测试。</w:t>
      </w:r>
    </w:p>
    <w:p>
      <w:pPr>
        <w:pStyle w:val="Aa"/>
      </w:pPr>
      <w:r>
        <w:t>系统应支持从知识入库到智能问答的端到端完整流程。</w:t>
      </w:r>
    </w:p>
    <w:p>
      <w:pPr>
        <w:pStyle w:val="A10"/>
      </w:pPr>
      <w:r>
        <w:t>完整链路：M1（知识库创建→文档上传→文档解析）→M2（检索增强）→M3（聊天助手创建→对话→回答生成）全链路贯通；</w:t>
      </w:r>
    </w:p>
    <w:p>
      <w:pPr>
        <w:pStyle w:val="A10"/>
      </w:pPr>
      <w:r>
        <w:t>结果验证：对"雷达探测距离"类问题，系统应返回包含正确事实数据（如"60公里""探测"等关键词）的回答。</w:t>
      </w:r>
    </w:p>
    <w:p>
      <w:pPr>
        <w:pStyle w:val="Aa"/>
      </w:pPr>
      <w:r>
        <w:t>合格性标准：端到端流程返回非空回答；回答包含预期的事实数据关键词。</w:t>
      </w:r>
    </w:p>
    <w:p>
      <w:pPr>
        <w:pStyle w:val="4"/>
      </w:pPr>
      <w:r>
        <w:t>INT-REQ-008：多文档联合推理</w:t>
      </w:r>
    </w:p>
    <w:p>
      <w:pPr>
        <w:pStyle w:val="Aa"/>
      </w:pPr>
      <w:r>
        <w:t>标识：INT-REQ-008。优先级：1（必须实现）。合格性方法：B-测试。</w:t>
      </w:r>
    </w:p>
    <w:p>
      <w:pPr>
        <w:pStyle w:val="Aa"/>
      </w:pPr>
      <w:r>
        <w:t>系统应支持基于多份不同格式文档的联合推理能力。</w:t>
      </w:r>
    </w:p>
    <w:p>
      <w:pPr>
        <w:pStyle w:val="A10"/>
      </w:pPr>
      <w:r>
        <w:t>多文档上传：支持将TXT、DOCX、XLSX等不同格式的多份文档上传至同一知识库；</w:t>
      </w:r>
    </w:p>
    <w:p>
      <w:pPr>
        <w:pStyle w:val="A10"/>
      </w:pPr>
      <w:r>
        <w:t>联合推理：系统能综合多份文档中的信息进行推理，回答需要跨文档关联的问题；</w:t>
      </w:r>
    </w:p>
    <w:p>
      <w:pPr>
        <w:pStyle w:val="A10"/>
      </w:pPr>
      <w:r>
        <w:t>回答质量：多文档联合推理的回答应具有实质内容（长度大于30字符）。</w:t>
      </w:r>
    </w:p>
    <w:p>
      <w:pPr>
        <w:pStyle w:val="Aa"/>
      </w:pPr>
      <w:r>
        <w:t>合格性标准：多文档上传并解析成功；联合推理回答长度&gt;30字符且回答涉及多份文档信息。</w:t>
      </w:r>
    </w:p>
    <w:p>
      <w:pPr>
        <w:pStyle w:val="4"/>
      </w:pPr>
      <w:r>
        <w:t>INT-REQ-009：数据安全隔离</w:t>
      </w:r>
    </w:p>
    <w:p>
      <w:pPr>
        <w:pStyle w:val="Aa"/>
      </w:pPr>
      <w:r>
        <w:t>标识：INT-REQ-009。优先级：1（必须实现）。合格性方法：B-测试。</w:t>
      </w:r>
    </w:p>
    <w:p>
      <w:pPr>
        <w:pStyle w:val="Aa"/>
      </w:pPr>
      <w:r>
        <w:t>系统应确保不同知识库之间的数据严格隔离。</w:t>
      </w:r>
    </w:p>
    <w:p>
      <w:pPr>
        <w:pStyle w:val="A10"/>
      </w:pPr>
      <w:r>
        <w:t>知识库隔离：不同知识库的文档和分块数据完全隔离，A知识库的文档不应出现在B知识库中；</w:t>
      </w:r>
    </w:p>
    <w:p>
      <w:pPr>
        <w:pStyle w:val="A10"/>
      </w:pPr>
      <w:r>
        <w:t>检索隔离：对A知识库的检索不应返回B知识库的内容；</w:t>
      </w:r>
    </w:p>
    <w:p>
      <w:pPr>
        <w:pStyle w:val="A10"/>
      </w:pPr>
      <w:r>
        <w:t>删除隔离：删除A知识库不影响B知识库的数据完整性。</w:t>
      </w:r>
    </w:p>
    <w:p>
      <w:pPr>
        <w:pStyle w:val="Aa"/>
      </w:pPr>
      <w:r>
        <w:t>合格性标准：知识库A有文档而知识库B文档数量为0；各知识库独立管理，无数据泄露。</w:t>
      </w:r>
    </w:p>
    <w:p>
      <w:pPr>
        <w:pStyle w:val="4"/>
      </w:pPr>
      <w:r>
        <w:t>INT-REQ-010：离线交付包制作</w:t>
      </w:r>
    </w:p>
    <w:p>
      <w:pPr>
        <w:pStyle w:val="Aa"/>
      </w:pPr>
      <w:r>
        <w:t>标识：INT-REQ-010。优先级：2（应该实现）。合格性方法：A-演示。</w:t>
      </w:r>
    </w:p>
    <w:p>
      <w:pPr>
        <w:pStyle w:val="Aa"/>
      </w:pPr>
      <w:r>
        <w:t>系统应支持制作离线交付包，便于在无外网环境中部署。</w:t>
      </w:r>
    </w:p>
    <w:p>
      <w:pPr>
        <w:pStyle w:val="A10"/>
      </w:pPr>
      <w:r>
        <w:t>镜像导出：提供offline-save.sh/ps1脚本，将所有Docker镜像导出为tar文件；</w:t>
      </w:r>
    </w:p>
    <w:p>
      <w:pPr>
        <w:pStyle w:val="A10"/>
      </w:pPr>
      <w:r>
        <w:t>镜像加载：提供offline-load.sh/ps1脚本，在目标环境加载镜像；</w:t>
      </w:r>
    </w:p>
    <w:p>
      <w:pPr>
        <w:pStyle w:val="A10"/>
      </w:pPr>
      <w:r>
        <w:t>版本标记：离线包应包含版本信息，便于追踪。</w:t>
      </w:r>
    </w:p>
    <w:p>
      <w:pPr>
        <w:pStyle w:val="Aa"/>
      </w:pPr>
      <w:r>
        <w:t>合格性标准：离线包包含所有必需Docker镜像；加载后可正常启动所有服务。</w:t>
      </w:r>
    </w:p>
    <w:p>
      <w:pPr>
        <w:pStyle w:val="2"/>
      </w:pPr>
      <w:r>
        <w:t>CSCI外部接口需求</w:t>
      </w:r>
    </w:p>
    <w:p>
      <w:pPr>
        <w:pStyle w:val="3"/>
      </w:pPr>
      <w:r>
        <w:t>接口标识和接口图</w:t>
      </w:r>
    </w:p>
    <w:p>
      <w:pPr>
        <w:pStyle w:val="Aa"/>
      </w:pPr>
      <w:r>
        <w:t>DARPA-IQAS系统的外部接口关系如图 4所示。用户浏览器通过HTTP/HTTPS访问gaisoft-frontend（端口8899），gaisoft-frontend通过REST API访问gaisoft-server（端口8088），gaisoft-server通过ragflow REST API访问ragflow引擎（端口9380）。</w:t>
      </w:r>
    </w:p>
    <w:p>
      <w:pPr>
        <w:jc w:val="both"/>
      </w:pPr>
      <w:r>
        <w:rPr>
          <w:sz w:val="21"/>
        </w:rPr>
        <w:t>图 4 展示了DARPA-IQAS系统的外部接口关系。系统对外提供Web管理界面（HTTP :80），通过Nginx统一入口与用户浏览器交互。内部接口包括：gaisoft-server与MySQL的JDBC连接（:3306）、与Redis的缓存连接（:6379）、与ragflow-server的HTTP API调用（:9384），以及ragflow-server与Elasticsearch（:9200）、MinIO（:9000）、LLM推理服务的连接。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外部接口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4 展示了DARPA-IQAS系统的外部接口关系。系统对外提供Web管理界面（HTTP :80），通过Nginx统一入口与用户浏览器交互。内部接口包括：gaisoft-server与MySQL的JDBC连接（:3306）、与Redis的缓存连接（:6379）、与ragflow-server的HTTP API调用（:9384），以及ragflow-server与Elasticsearch（:9200）、MinIO（:9000）、LLM推理服务的连接。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外部接口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sz w:val="21"/>
        </w:rPr>
        <w:t>图 4 展示了DARPA-IQAS系统的外部接口关系。系统对外提供Web管理界面（HTTP :80），通过Nginx统一入口与用户浏览器交互。内部接口包括：gaisoft-server与MySQL的JDBC连接（:3306）、与Redis的缓存连接（:6379）、与ragflow-server的HTTP API调用（:9384），以及ragflow-server与Elasticsearch（:9200）、MinIO（:9000）、LLM推理服务的连接。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外部接口关系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</w:pPr>
      <w:r>
        <w:t>图 4  外部接口关系图</w:t>
      </w:r>
    </w:p>
    <w:p>
      <w:pPr>
        <w:pStyle w:val="Aa"/>
      </w:pPr>
      <w:r>
        <w:t>DARPA-IQAS外部接口需求见表 3-4。</w:t>
      </w:r>
    </w:p>
    <w:p>
      <w:pPr>
        <w:pStyle w:val="A0"/>
      </w:pPr>
      <w:r>
        <w:t>表 3-4  外部接口需求表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接口标识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接口名称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接口类型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源实体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目标实体</w:t>
            </w:r>
          </w:p>
        </w:tc>
      </w:tr>
      <w:tr>
        <w:tc>
          <w:tcPr>
            <w:tcW w:type="dxa" w:w="1814"/>
          </w:tcPr>
          <w:p>
            <w:r/>
            <w:r>
              <w:t>IF-001</w:t>
            </w:r>
          </w:p>
        </w:tc>
        <w:tc>
          <w:tcPr>
            <w:tcW w:type="dxa" w:w="1814"/>
          </w:tcPr>
          <w:p>
            <w:r/>
            <w:r>
              <w:t>浏览器-前端接口</w:t>
            </w:r>
          </w:p>
        </w:tc>
        <w:tc>
          <w:tcPr>
            <w:tcW w:type="dxa" w:w="1814"/>
          </w:tcPr>
          <w:p>
            <w:r/>
            <w:r>
              <w:t>HTTP/HTTPS</w:t>
            </w:r>
          </w:p>
        </w:tc>
        <w:tc>
          <w:tcPr>
            <w:tcW w:type="dxa" w:w="1814"/>
          </w:tcPr>
          <w:p>
            <w:r/>
            <w:r>
              <w:t>用户浏览器</w:t>
            </w:r>
          </w:p>
        </w:tc>
        <w:tc>
          <w:tcPr>
            <w:tcW w:type="dxa" w:w="1814"/>
          </w:tcPr>
          <w:p>
            <w:r/>
            <w:r>
              <w:t>gaisoft-frontend</w:t>
            </w:r>
          </w:p>
        </w:tc>
      </w:tr>
      <w:tr>
        <w:tc>
          <w:tcPr>
            <w:tcW w:type="dxa" w:w="1814"/>
          </w:tcPr>
          <w:p>
            <w:r/>
            <w:r>
              <w:t>IF-002</w:t>
            </w:r>
          </w:p>
        </w:tc>
        <w:tc>
          <w:tcPr>
            <w:tcW w:type="dxa" w:w="1814"/>
          </w:tcPr>
          <w:p>
            <w:r/>
            <w:r>
              <w:t>前端-后端接口</w:t>
            </w:r>
          </w:p>
        </w:tc>
        <w:tc>
          <w:tcPr>
            <w:tcW w:type="dxa" w:w="1814"/>
          </w:tcPr>
          <w:p>
            <w:r/>
            <w:r>
              <w:t>REST API</w:t>
            </w:r>
          </w:p>
        </w:tc>
        <w:tc>
          <w:tcPr>
            <w:tcW w:type="dxa" w:w="1814"/>
          </w:tcPr>
          <w:p>
            <w:r/>
            <w:r>
              <w:t>gaisoft-frontend</w:t>
            </w:r>
          </w:p>
        </w:tc>
        <w:tc>
          <w:tcPr>
            <w:tcW w:type="dxa" w:w="1814"/>
          </w:tcPr>
          <w:p>
            <w:r/>
            <w:r>
              <w:t>gaisoft-server</w:t>
            </w:r>
          </w:p>
        </w:tc>
      </w:tr>
      <w:tr>
        <w:tc>
          <w:tcPr>
            <w:tcW w:type="dxa" w:w="1814"/>
          </w:tcPr>
          <w:p>
            <w:r/>
            <w:r>
              <w:t>IF-003</w:t>
            </w:r>
          </w:p>
        </w:tc>
        <w:tc>
          <w:tcPr>
            <w:tcW w:type="dxa" w:w="1814"/>
          </w:tcPr>
          <w:p>
            <w:r/>
            <w:r>
              <w:t>后端-RAG引擎接口</w:t>
            </w:r>
          </w:p>
        </w:tc>
        <w:tc>
          <w:tcPr>
            <w:tcW w:type="dxa" w:w="1814"/>
          </w:tcPr>
          <w:p>
            <w:r/>
            <w:r>
              <w:t>REST API</w:t>
            </w:r>
          </w:p>
        </w:tc>
        <w:tc>
          <w:tcPr>
            <w:tcW w:type="dxa" w:w="1814"/>
          </w:tcPr>
          <w:p>
            <w:r/>
            <w:r>
              <w:t>gaisoft-server</w:t>
            </w:r>
          </w:p>
        </w:tc>
        <w:tc>
          <w:tcPr>
            <w:tcW w:type="dxa" w:w="1814"/>
          </w:tcPr>
          <w:p>
            <w:r/>
            <w:r>
              <w:t>ragflow引擎</w:t>
            </w:r>
          </w:p>
        </w:tc>
      </w:tr>
      <w:tr>
        <w:tc>
          <w:tcPr>
            <w:tcW w:type="dxa" w:w="1814"/>
          </w:tcPr>
          <w:p>
            <w:r/>
            <w:r>
              <w:t>IF-004</w:t>
            </w:r>
          </w:p>
        </w:tc>
        <w:tc>
          <w:tcPr>
            <w:tcW w:type="dxa" w:w="1814"/>
          </w:tcPr>
          <w:p>
            <w:r/>
            <w:r>
              <w:t>后端-数据库接口</w:t>
            </w:r>
          </w:p>
        </w:tc>
        <w:tc>
          <w:tcPr>
            <w:tcW w:type="dxa" w:w="1814"/>
          </w:tcPr>
          <w:p>
            <w:r/>
            <w:r>
              <w:t>MySQL协议</w:t>
            </w:r>
          </w:p>
        </w:tc>
        <w:tc>
          <w:tcPr>
            <w:tcW w:type="dxa" w:w="1814"/>
          </w:tcPr>
          <w:p>
            <w:r/>
            <w:r>
              <w:t>gaisoft-server</w:t>
            </w:r>
          </w:p>
        </w:tc>
        <w:tc>
          <w:tcPr>
            <w:tcW w:type="dxa" w:w="1814"/>
          </w:tcPr>
          <w:p>
            <w:r/>
            <w:r>
              <w:t>MySQL</w:t>
            </w:r>
          </w:p>
        </w:tc>
      </w:tr>
      <w:tr>
        <w:tc>
          <w:tcPr>
            <w:tcW w:type="dxa" w:w="1814"/>
          </w:tcPr>
          <w:p>
            <w:r/>
            <w:r>
              <w:t>IF-005</w:t>
            </w:r>
          </w:p>
        </w:tc>
        <w:tc>
          <w:tcPr>
            <w:tcW w:type="dxa" w:w="1814"/>
          </w:tcPr>
          <w:p>
            <w:r/>
            <w:r>
              <w:t>后端-缓存接口</w:t>
            </w:r>
          </w:p>
        </w:tc>
        <w:tc>
          <w:tcPr>
            <w:tcW w:type="dxa" w:w="1814"/>
          </w:tcPr>
          <w:p>
            <w:r/>
            <w:r>
              <w:t>Redis协议</w:t>
            </w:r>
          </w:p>
        </w:tc>
        <w:tc>
          <w:tcPr>
            <w:tcW w:type="dxa" w:w="1814"/>
          </w:tcPr>
          <w:p>
            <w:r/>
            <w:r>
              <w:t>gaisoft-server</w:t>
            </w:r>
          </w:p>
        </w:tc>
        <w:tc>
          <w:tcPr>
            <w:tcW w:type="dxa" w:w="1814"/>
          </w:tcPr>
          <w:p>
            <w:r/>
            <w:r>
              <w:t>Valkey/Redis</w:t>
            </w:r>
          </w:p>
        </w:tc>
      </w:tr>
    </w:tbl>
    <w:p>
      <w:pPr>
        <w:pStyle w:val="3"/>
      </w:pPr>
      <w:r>
        <w:t>ragflow REST API接口（IF-003）</w:t>
      </w:r>
    </w:p>
    <w:p>
      <w:pPr>
        <w:pStyle w:val="4"/>
      </w:pPr>
      <w:r>
        <w:t>数据元素特性</w:t>
      </w:r>
    </w:p>
    <w:p>
      <w:pPr>
        <w:pStyle w:val="Aa"/>
      </w:pPr>
      <w:r>
        <w:t>ragflow REST API接口的核心数据元素特性见表 3-5。</w:t>
      </w:r>
    </w:p>
    <w:p>
      <w:pPr>
        <w:pStyle w:val="A0"/>
      </w:pPr>
      <w:r>
        <w:t>表 3-5  ragflow API数据元素特性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数据元素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名称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t>dataset_id</w:t>
            </w:r>
          </w:p>
        </w:tc>
        <w:tc>
          <w:tcPr>
            <w:tcW w:type="dxa" w:w="2268"/>
          </w:tcPr>
          <w:p>
            <w:r/>
            <w:r>
              <w:t>知识库ID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唯一标识知识库</w:t>
            </w:r>
          </w:p>
        </w:tc>
      </w:tr>
      <w:tr>
        <w:tc>
          <w:tcPr>
            <w:tcW w:type="dxa" w:w="2268"/>
          </w:tcPr>
          <w:p>
            <w:r/>
            <w:r>
              <w:t>dataset_name</w:t>
            </w:r>
          </w:p>
        </w:tc>
        <w:tc>
          <w:tcPr>
            <w:tcW w:type="dxa" w:w="2268"/>
          </w:tcPr>
          <w:p>
            <w:r/>
            <w:r>
              <w:t>知识库名称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知识库显示名称</w:t>
            </w:r>
          </w:p>
        </w:tc>
      </w:tr>
      <w:tr>
        <w:tc>
          <w:tcPr>
            <w:tcW w:type="dxa" w:w="2268"/>
          </w:tcPr>
          <w:p>
            <w:r/>
            <w:r>
              <w:t>chunk_method</w:t>
            </w:r>
          </w:p>
        </w:tc>
        <w:tc>
          <w:tcPr>
            <w:tcW w:type="dxa" w:w="2268"/>
          </w:tcPr>
          <w:p>
            <w:r/>
            <w:r>
              <w:t>分块方法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naive/book/table/paper等</w:t>
            </w:r>
          </w:p>
        </w:tc>
      </w:tr>
      <w:tr>
        <w:tc>
          <w:tcPr>
            <w:tcW w:type="dxa" w:w="2268"/>
          </w:tcPr>
          <w:p>
            <w:r/>
            <w:r>
              <w:t>document_id</w:t>
            </w:r>
          </w:p>
        </w:tc>
        <w:tc>
          <w:tcPr>
            <w:tcW w:type="dxa" w:w="2268"/>
          </w:tcPr>
          <w:p>
            <w:r/>
            <w:r>
              <w:t>文档ID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唯一标识文档</w:t>
            </w:r>
          </w:p>
        </w:tc>
      </w:tr>
      <w:tr>
        <w:tc>
          <w:tcPr>
            <w:tcW w:type="dxa" w:w="2268"/>
          </w:tcPr>
          <w:p>
            <w:r/>
            <w:r>
              <w:t>chunk_id</w:t>
            </w:r>
          </w:p>
        </w:tc>
        <w:tc>
          <w:tcPr>
            <w:tcW w:type="dxa" w:w="2268"/>
          </w:tcPr>
          <w:p>
            <w:r/>
            <w:r>
              <w:t>分块ID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唯一标识分块</w:t>
            </w:r>
          </w:p>
        </w:tc>
      </w:tr>
      <w:tr>
        <w:tc>
          <w:tcPr>
            <w:tcW w:type="dxa" w:w="2268"/>
          </w:tcPr>
          <w:p>
            <w:r/>
            <w:r>
              <w:t>content</w:t>
            </w:r>
          </w:p>
        </w:tc>
        <w:tc>
          <w:tcPr>
            <w:tcW w:type="dxa" w:w="2268"/>
          </w:tcPr>
          <w:p>
            <w:r/>
            <w:r>
              <w:t>分块内容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文本内容</w:t>
            </w:r>
          </w:p>
        </w:tc>
      </w:tr>
      <w:tr>
        <w:tc>
          <w:tcPr>
            <w:tcW w:type="dxa" w:w="2268"/>
          </w:tcPr>
          <w:p>
            <w:r/>
            <w:r>
              <w:t>similarity</w:t>
            </w:r>
          </w:p>
        </w:tc>
        <w:tc>
          <w:tcPr>
            <w:tcW w:type="dxa" w:w="2268"/>
          </w:tcPr>
          <w:p>
            <w:r/>
            <w:r>
              <w:t>相似度</w:t>
            </w:r>
          </w:p>
        </w:tc>
        <w:tc>
          <w:tcPr>
            <w:tcW w:type="dxa" w:w="2268"/>
          </w:tcPr>
          <w:p>
            <w:r/>
            <w:r>
              <w:t>float</w:t>
            </w:r>
          </w:p>
        </w:tc>
        <w:tc>
          <w:tcPr>
            <w:tcW w:type="dxa" w:w="2268"/>
          </w:tcPr>
          <w:p>
            <w:r/>
            <w:r>
              <w:t>0~1范围</w:t>
            </w:r>
          </w:p>
        </w:tc>
      </w:tr>
      <w:tr>
        <w:tc>
          <w:tcPr>
            <w:tcW w:type="dxa" w:w="2268"/>
          </w:tcPr>
          <w:p>
            <w:r/>
            <w:r>
              <w:t>chat_id</w:t>
            </w:r>
          </w:p>
        </w:tc>
        <w:tc>
          <w:tcPr>
            <w:tcW w:type="dxa" w:w="2268"/>
          </w:tcPr>
          <w:p>
            <w:r/>
            <w:r>
              <w:t>聊天助手ID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唯一标识聊天助手</w:t>
            </w:r>
          </w:p>
        </w:tc>
      </w:tr>
      <w:tr>
        <w:tc>
          <w:tcPr>
            <w:tcW w:type="dxa" w:w="2268"/>
          </w:tcPr>
          <w:p>
            <w:r/>
            <w:r>
              <w:t>session_id</w:t>
            </w:r>
          </w:p>
        </w:tc>
        <w:tc>
          <w:tcPr>
            <w:tcW w:type="dxa" w:w="2268"/>
          </w:tcPr>
          <w:p>
            <w:r/>
            <w:r>
              <w:t>会话ID</w:t>
            </w:r>
          </w:p>
        </w:tc>
        <w:tc>
          <w:tcPr>
            <w:tcW w:type="dxa" w:w="2268"/>
          </w:tcPr>
          <w:p>
            <w:r/>
            <w:r>
              <w:t>string</w:t>
            </w:r>
          </w:p>
        </w:tc>
        <w:tc>
          <w:tcPr>
            <w:tcW w:type="dxa" w:w="2268"/>
          </w:tcPr>
          <w:p>
            <w:r/>
            <w:r>
              <w:t>唯一标识会话</w:t>
            </w:r>
          </w:p>
        </w:tc>
      </w:tr>
    </w:tbl>
    <w:p>
      <w:pPr>
        <w:pStyle w:val="Aa"/>
      </w:pPr>
      <w:r>
        <w:t>ragflow REST API主要端点见表 3-6。</w:t>
      </w:r>
    </w:p>
    <w:p>
      <w:pPr>
        <w:pStyle w:val="A0"/>
      </w:pPr>
      <w:r>
        <w:t>表 3-6  ragflow API端点一览表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端点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方法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用途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对应模块</w:t>
            </w:r>
          </w:p>
        </w:tc>
      </w:tr>
      <w:tr>
        <w:tc>
          <w:tcPr>
            <w:tcW w:type="dxa" w:w="2268"/>
          </w:tcPr>
          <w:p>
            <w:r/>
            <w:r>
              <w:t>/api/v1/datasets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创建知识库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/api/v1/datasets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列出知识库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/api/v1/datasets/{id}</w:t>
            </w:r>
          </w:p>
        </w:tc>
        <w:tc>
          <w:tcPr>
            <w:tcW w:type="dxa" w:w="2268"/>
          </w:tcPr>
          <w:p>
            <w:r/>
            <w:r>
              <w:t>DELETE</w:t>
            </w:r>
          </w:p>
        </w:tc>
        <w:tc>
          <w:tcPr>
            <w:tcW w:type="dxa" w:w="2268"/>
          </w:tcPr>
          <w:p>
            <w:r/>
            <w:r>
              <w:t>删除知识库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/api/v1/datasets/{id}/documents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上传文档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/api/v1/datasets/{id}/documents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列出文档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/api/v1/datasets/{id}/chunks</w:t>
            </w:r>
          </w:p>
        </w:tc>
        <w:tc>
          <w:tcPr>
            <w:tcW w:type="dxa" w:w="2268"/>
          </w:tcPr>
          <w:p>
            <w:r/>
            <w:r>
              <w:t>POST/GET</w:t>
            </w:r>
          </w:p>
        </w:tc>
        <w:tc>
          <w:tcPr>
            <w:tcW w:type="dxa" w:w="2268"/>
          </w:tcPr>
          <w:p>
            <w:r/>
            <w:r>
              <w:t>分块管理</w:t>
            </w:r>
          </w:p>
        </w:tc>
        <w:tc>
          <w:tcPr>
            <w:tcW w:type="dxa" w:w="2268"/>
          </w:tcPr>
          <w:p>
            <w:r/>
            <w:r>
              <w:t>M1</w:t>
            </w:r>
          </w:p>
        </w:tc>
      </w:tr>
      <w:tr>
        <w:tc>
          <w:tcPr>
            <w:tcW w:type="dxa" w:w="2268"/>
          </w:tcPr>
          <w:p>
            <w:r/>
            <w:r>
              <w:t>/api/v1/retrieval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知识检索</w:t>
            </w:r>
          </w:p>
        </w:tc>
        <w:tc>
          <w:tcPr>
            <w:tcW w:type="dxa" w:w="2268"/>
          </w:tcPr>
          <w:p>
            <w:r/>
            <w:r>
              <w:t>M2</w:t>
            </w:r>
          </w:p>
        </w:tc>
      </w:tr>
      <w:tr>
        <w:tc>
          <w:tcPr>
            <w:tcW w:type="dxa" w:w="2268"/>
          </w:tcPr>
          <w:p>
            <w:r/>
            <w:r>
              <w:t>/api/v1/chats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创建聊天助手</w:t>
            </w:r>
          </w:p>
        </w:tc>
        <w:tc>
          <w:tcPr>
            <w:tcW w:type="dxa" w:w="2268"/>
          </w:tcPr>
          <w:p>
            <w:r/>
            <w:r>
              <w:t>M3</w:t>
            </w:r>
          </w:p>
        </w:tc>
      </w:tr>
      <w:tr>
        <w:tc>
          <w:tcPr>
            <w:tcW w:type="dxa" w:w="2268"/>
          </w:tcPr>
          <w:p>
            <w:r/>
            <w:r>
              <w:t>/api/v1/chats/{id}</w:t>
            </w:r>
          </w:p>
        </w:tc>
        <w:tc>
          <w:tcPr>
            <w:tcW w:type="dxa" w:w="2268"/>
          </w:tcPr>
          <w:p>
            <w:r/>
            <w:r>
              <w:t>PUT/DELETE</w:t>
            </w:r>
          </w:p>
        </w:tc>
        <w:tc>
          <w:tcPr>
            <w:tcW w:type="dxa" w:w="2268"/>
          </w:tcPr>
          <w:p>
            <w:r/>
            <w:r>
              <w:t>更新/删除助手</w:t>
            </w:r>
          </w:p>
        </w:tc>
        <w:tc>
          <w:tcPr>
            <w:tcW w:type="dxa" w:w="2268"/>
          </w:tcPr>
          <w:p>
            <w:r/>
            <w:r>
              <w:t>M3</w:t>
            </w:r>
          </w:p>
        </w:tc>
      </w:tr>
      <w:tr>
        <w:tc>
          <w:tcPr>
            <w:tcW w:type="dxa" w:w="2268"/>
          </w:tcPr>
          <w:p>
            <w:r/>
            <w:r>
              <w:t>/api/v1/chats/{id}/completions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对话补全</w:t>
            </w:r>
          </w:p>
        </w:tc>
        <w:tc>
          <w:tcPr>
            <w:tcW w:type="dxa" w:w="2268"/>
          </w:tcPr>
          <w:p>
            <w:r/>
            <w:r>
              <w:t>M3</w:t>
            </w:r>
          </w:p>
        </w:tc>
      </w:tr>
      <w:tr>
        <w:tc>
          <w:tcPr>
            <w:tcW w:type="dxa" w:w="2268"/>
          </w:tcPr>
          <w:p>
            <w:r/>
            <w:r>
              <w:t>/api/v1/chats/{id}/sessions</w:t>
            </w:r>
          </w:p>
        </w:tc>
        <w:tc>
          <w:tcPr>
            <w:tcW w:type="dxa" w:w="2268"/>
          </w:tcPr>
          <w:p>
            <w:r/>
            <w:r>
              <w:t>POST/GET</w:t>
            </w:r>
          </w:p>
        </w:tc>
        <w:tc>
          <w:tcPr>
            <w:tcW w:type="dxa" w:w="2268"/>
          </w:tcPr>
          <w:p>
            <w:r/>
            <w:r>
              <w:t>会话管理</w:t>
            </w:r>
          </w:p>
        </w:tc>
        <w:tc>
          <w:tcPr>
            <w:tcW w:type="dxa" w:w="2268"/>
          </w:tcPr>
          <w:p>
            <w:r/>
            <w:r>
              <w:t>M3</w:t>
            </w:r>
          </w:p>
        </w:tc>
      </w:tr>
      <w:tr>
        <w:tc>
          <w:tcPr>
            <w:tcW w:type="dxa" w:w="2268"/>
          </w:tcPr>
          <w:p>
            <w:r/>
            <w:r>
              <w:t>/api/v1/system/healthz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健康检查</w:t>
            </w:r>
          </w:p>
        </w:tc>
        <w:tc>
          <w:tcPr>
            <w:tcW w:type="dxa" w:w="2268"/>
          </w:tcPr>
          <w:p>
            <w:r/>
            <w:r>
              <w:t>系统</w:t>
            </w:r>
          </w:p>
        </w:tc>
      </w:tr>
    </w:tbl>
    <w:p>
      <w:pPr>
        <w:pStyle w:val="3"/>
      </w:pPr>
      <w:r>
        <w:t>应用服务 REST API接口（IF-002）</w:t>
      </w:r>
    </w:p>
    <w:p>
      <w:pPr>
        <w:pStyle w:val="Aa"/>
      </w:pPr>
      <w:r>
        <w:t>应用服务（gaisoft-server）REST API主要端点见表 3-7。</w:t>
      </w:r>
    </w:p>
    <w:p>
      <w:pPr>
        <w:pStyle w:val="A0"/>
      </w:pPr>
      <w:r>
        <w:t>表 3-7  应用服务API端点一览表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端点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方法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用途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对应需求</w:t>
            </w:r>
          </w:p>
        </w:tc>
      </w:tr>
      <w:tr>
        <w:tc>
          <w:tcPr>
            <w:tcW w:type="dxa" w:w="2268"/>
          </w:tcPr>
          <w:p>
            <w:r/>
            <w:r>
              <w:t>/api/getInfo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获取用户信息</w:t>
            </w:r>
          </w:p>
        </w:tc>
        <w:tc>
          <w:tcPr>
            <w:tcW w:type="dxa" w:w="2268"/>
          </w:tcPr>
          <w:p>
            <w:r/>
            <w:r>
              <w:t>INT-REQ-004</w:t>
            </w:r>
          </w:p>
        </w:tc>
      </w:tr>
      <w:tr>
        <w:tc>
          <w:tcPr>
            <w:tcW w:type="dxa" w:w="2268"/>
          </w:tcPr>
          <w:p>
            <w:r/>
            <w:r>
              <w:t>/api/login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用户登录</w:t>
            </w:r>
          </w:p>
        </w:tc>
        <w:tc>
          <w:tcPr>
            <w:tcW w:type="dxa" w:w="2268"/>
          </w:tcPr>
          <w:p>
            <w:r/>
            <w:r>
              <w:t>INT-REQ-004</w:t>
            </w:r>
          </w:p>
        </w:tc>
      </w:tr>
      <w:tr>
        <w:tc>
          <w:tcPr>
            <w:tcW w:type="dxa" w:w="2268"/>
          </w:tcPr>
          <w:p>
            <w:r/>
            <w:r>
              <w:t>/api/kb/sessions</w:t>
            </w:r>
          </w:p>
        </w:tc>
        <w:tc>
          <w:tcPr>
            <w:tcW w:type="dxa" w:w="2268"/>
          </w:tcPr>
          <w:p>
            <w:r/>
            <w:r>
              <w:t>GET/POST</w:t>
            </w:r>
          </w:p>
        </w:tc>
        <w:tc>
          <w:tcPr>
            <w:tcW w:type="dxa" w:w="2268"/>
          </w:tcPr>
          <w:p>
            <w:r/>
            <w:r>
              <w:t>知识库会话管理</w:t>
            </w:r>
          </w:p>
        </w:tc>
        <w:tc>
          <w:tcPr>
            <w:tcW w:type="dxa" w:w="2268"/>
          </w:tcPr>
          <w:p>
            <w:r/>
            <w:r>
              <w:t>INT-REQ-001/002</w:t>
            </w:r>
          </w:p>
        </w:tc>
      </w:tr>
      <w:tr>
        <w:tc>
          <w:tcPr>
            <w:tcW w:type="dxa" w:w="2268"/>
          </w:tcPr>
          <w:p>
            <w:r/>
            <w:r>
              <w:t>/api/kb/chats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知识库聊天记录</w:t>
            </w:r>
          </w:p>
        </w:tc>
        <w:tc>
          <w:tcPr>
            <w:tcW w:type="dxa" w:w="2268"/>
          </w:tcPr>
          <w:p>
            <w:r/>
            <w:r>
              <w:t>INT-REQ-002</w:t>
            </w:r>
          </w:p>
        </w:tc>
      </w:tr>
      <w:tr>
        <w:tc>
          <w:tcPr>
            <w:tcW w:type="dxa" w:w="2268"/>
          </w:tcPr>
          <w:p>
            <w:r/>
            <w:r>
              <w:t>/api/stream/proxy</w:t>
            </w:r>
          </w:p>
        </w:tc>
        <w:tc>
          <w:tcPr>
            <w:tcW w:type="dxa" w:w="2268"/>
          </w:tcPr>
          <w:p>
            <w:r/>
            <w:r>
              <w:t>POST</w:t>
            </w:r>
          </w:p>
        </w:tc>
        <w:tc>
          <w:tcPr>
            <w:tcW w:type="dxa" w:w="2268"/>
          </w:tcPr>
          <w:p>
            <w:r/>
            <w:r>
              <w:t>流式代理转发</w:t>
            </w:r>
          </w:p>
        </w:tc>
        <w:tc>
          <w:tcPr>
            <w:tcW w:type="dxa" w:w="2268"/>
          </w:tcPr>
          <w:p>
            <w:r/>
            <w:r>
              <w:t>INT-REQ-003</w:t>
            </w:r>
          </w:p>
        </w:tc>
      </w:tr>
      <w:tr>
        <w:tc>
          <w:tcPr>
            <w:tcW w:type="dxa" w:w="2268"/>
          </w:tcPr>
          <w:p>
            <w:r/>
            <w:r>
              <w:t>/api/ragflow/common</w:t>
            </w:r>
          </w:p>
        </w:tc>
        <w:tc>
          <w:tcPr>
            <w:tcW w:type="dxa" w:w="2268"/>
          </w:tcPr>
          <w:p>
            <w:r/>
            <w:r>
              <w:t>GET</w:t>
            </w:r>
          </w:p>
        </w:tc>
        <w:tc>
          <w:tcPr>
            <w:tcW w:type="dxa" w:w="2268"/>
          </w:tcPr>
          <w:p>
            <w:r/>
            <w:r>
              <w:t>ragflow代理</w:t>
            </w:r>
          </w:p>
        </w:tc>
        <w:tc>
          <w:tcPr>
            <w:tcW w:type="dxa" w:w="2268"/>
          </w:tcPr>
          <w:p>
            <w:r/>
            <w:r>
              <w:t>INT-REQ-004</w:t>
            </w:r>
          </w:p>
        </w:tc>
      </w:tr>
    </w:tbl>
    <w:p>
      <w:pPr>
        <w:pStyle w:val="2"/>
      </w:pPr>
      <w:r>
        <w:t>CSCI内部接口需求</w:t>
      </w:r>
    </w:p>
    <w:p>
      <w:pPr>
        <w:pStyle w:val="Aa"/>
      </w:pPr>
      <w:r>
        <w:t>DARPA-IQAS系统内部接口主要存在于应用服务层（gaisoft-server）内部，各业务模块通过Spring Boot内部调用进行交互，见表 3-8。</w:t>
      </w:r>
    </w:p>
    <w:p>
      <w:pPr>
        <w:pStyle w:val="A0"/>
      </w:pPr>
      <w:r>
        <w:t>表 3-8  CSCI内部接口需求表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内部接口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源模块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目标模块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交互方式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t>知识库管理接口</w:t>
            </w:r>
          </w:p>
        </w:tc>
        <w:tc>
          <w:tcPr>
            <w:tcW w:type="dxa" w:w="1814"/>
          </w:tcPr>
          <w:p>
            <w:r/>
            <w:r>
              <w:t>M1控制器</w:t>
            </w:r>
          </w:p>
        </w:tc>
        <w:tc>
          <w:tcPr>
            <w:tcW w:type="dxa" w:w="1814"/>
          </w:tcPr>
          <w:p>
            <w:r/>
            <w:r>
              <w:t>ragflow API客户端</w:t>
            </w:r>
          </w:p>
        </w:tc>
        <w:tc>
          <w:tcPr>
            <w:tcW w:type="dxa" w:w="1814"/>
          </w:tcPr>
          <w:p>
            <w:r/>
            <w:r>
              <w:t>HTTP调用</w:t>
            </w:r>
          </w:p>
        </w:tc>
        <w:tc>
          <w:tcPr>
            <w:tcW w:type="dxa" w:w="1814"/>
          </w:tcPr>
          <w:p>
            <w:r/>
            <w:r>
              <w:t>转发知识库CRUD操作</w:t>
            </w:r>
          </w:p>
        </w:tc>
      </w:tr>
      <w:tr>
        <w:tc>
          <w:tcPr>
            <w:tcW w:type="dxa" w:w="1814"/>
          </w:tcPr>
          <w:p>
            <w:r/>
            <w:r>
              <w:t>文档管理接口</w:t>
            </w:r>
          </w:p>
        </w:tc>
        <w:tc>
          <w:tcPr>
            <w:tcW w:type="dxa" w:w="1814"/>
          </w:tcPr>
          <w:p>
            <w:r/>
            <w:r>
              <w:t>M1控制器</w:t>
            </w:r>
          </w:p>
        </w:tc>
        <w:tc>
          <w:tcPr>
            <w:tcW w:type="dxa" w:w="1814"/>
          </w:tcPr>
          <w:p>
            <w:r/>
            <w:r>
              <w:t>ragflow API客户端</w:t>
            </w:r>
          </w:p>
        </w:tc>
        <w:tc>
          <w:tcPr>
            <w:tcW w:type="dxa" w:w="1814"/>
          </w:tcPr>
          <w:p>
            <w:r/>
            <w:r>
              <w:t>HTTP调用</w:t>
            </w:r>
          </w:p>
        </w:tc>
        <w:tc>
          <w:tcPr>
            <w:tcW w:type="dxa" w:w="1814"/>
          </w:tcPr>
          <w:p>
            <w:r/>
            <w:r>
              <w:t>转发文档上传解析操作</w:t>
            </w:r>
          </w:p>
        </w:tc>
      </w:tr>
      <w:tr>
        <w:tc>
          <w:tcPr>
            <w:tcW w:type="dxa" w:w="1814"/>
          </w:tcPr>
          <w:p>
            <w:r/>
            <w:r>
              <w:t>检索服务接口</w:t>
            </w:r>
          </w:p>
        </w:tc>
        <w:tc>
          <w:tcPr>
            <w:tcW w:type="dxa" w:w="1814"/>
          </w:tcPr>
          <w:p>
            <w:r/>
            <w:r>
              <w:t>M2控制器</w:t>
            </w:r>
          </w:p>
        </w:tc>
        <w:tc>
          <w:tcPr>
            <w:tcW w:type="dxa" w:w="1814"/>
          </w:tcPr>
          <w:p>
            <w:r/>
            <w:r>
              <w:t>ragflow API客户端</w:t>
            </w:r>
          </w:p>
        </w:tc>
        <w:tc>
          <w:tcPr>
            <w:tcW w:type="dxa" w:w="1814"/>
          </w:tcPr>
          <w:p>
            <w:r/>
            <w:r>
              <w:t>HTTP调用</w:t>
            </w:r>
          </w:p>
        </w:tc>
        <w:tc>
          <w:tcPr>
            <w:tcW w:type="dxa" w:w="1814"/>
          </w:tcPr>
          <w:p>
            <w:r/>
            <w:r>
              <w:t>转发检索请求</w:t>
            </w:r>
          </w:p>
        </w:tc>
      </w:tr>
      <w:tr>
        <w:tc>
          <w:tcPr>
            <w:tcW w:type="dxa" w:w="1814"/>
          </w:tcPr>
          <w:p>
            <w:r/>
            <w:r>
              <w:t>对话管理接口</w:t>
            </w:r>
          </w:p>
        </w:tc>
        <w:tc>
          <w:tcPr>
            <w:tcW w:type="dxa" w:w="1814"/>
          </w:tcPr>
          <w:p>
            <w:r/>
            <w:r>
              <w:t>M3控制器</w:t>
            </w:r>
          </w:p>
        </w:tc>
        <w:tc>
          <w:tcPr>
            <w:tcW w:type="dxa" w:w="1814"/>
          </w:tcPr>
          <w:p>
            <w:r/>
            <w:r>
              <w:t>ragflow API客户端</w:t>
            </w:r>
          </w:p>
        </w:tc>
        <w:tc>
          <w:tcPr>
            <w:tcW w:type="dxa" w:w="1814"/>
          </w:tcPr>
          <w:p>
            <w:r/>
            <w:r>
              <w:t>HTTP调用</w:t>
            </w:r>
          </w:p>
        </w:tc>
        <w:tc>
          <w:tcPr>
            <w:tcW w:type="dxa" w:w="1814"/>
          </w:tcPr>
          <w:p>
            <w:r/>
            <w:r>
              <w:t>转发对话请求</w:t>
            </w:r>
          </w:p>
        </w:tc>
      </w:tr>
      <w:tr>
        <w:tc>
          <w:tcPr>
            <w:tcW w:type="dxa" w:w="1814"/>
          </w:tcPr>
          <w:p>
            <w:r/>
            <w:r>
              <w:t>认证服务接口</w:t>
            </w:r>
          </w:p>
        </w:tc>
        <w:tc>
          <w:tcPr>
            <w:tcW w:type="dxa" w:w="1814"/>
          </w:tcPr>
          <w:p>
            <w:r/>
            <w:r>
              <w:t>认证模块</w:t>
            </w:r>
          </w:p>
        </w:tc>
        <w:tc>
          <w:tcPr>
            <w:tcW w:type="dxa" w:w="1814"/>
          </w:tcPr>
          <w:p>
            <w:r/>
            <w:r>
              <w:t>ragflow API客户端</w:t>
            </w:r>
          </w:p>
        </w:tc>
        <w:tc>
          <w:tcPr>
            <w:tcW w:type="dxa" w:w="1814"/>
          </w:tcPr>
          <w:p>
            <w:r/>
            <w:r>
              <w:t>HTTP调用</w:t>
            </w:r>
          </w:p>
        </w:tc>
        <w:tc>
          <w:tcPr>
            <w:tcW w:type="dxa" w:w="1814"/>
          </w:tcPr>
          <w:p>
            <w:r/>
            <w:r>
              <w:t>管理API Key和认证令牌</w:t>
            </w:r>
          </w:p>
        </w:tc>
      </w:tr>
      <w:tr>
        <w:tc>
          <w:tcPr>
            <w:tcW w:type="dxa" w:w="1814"/>
          </w:tcPr>
          <w:p>
            <w:r/>
            <w:r>
              <w:t>流式代理接口</w:t>
            </w:r>
          </w:p>
        </w:tc>
        <w:tc>
          <w:tcPr>
            <w:tcW w:type="dxa" w:w="1814"/>
          </w:tcPr>
          <w:p>
            <w:r/>
            <w:r>
              <w:t>M3控制器</w:t>
            </w:r>
          </w:p>
        </w:tc>
        <w:tc>
          <w:tcPr>
            <w:tcW w:type="dxa" w:w="1814"/>
          </w:tcPr>
          <w:p>
            <w:r/>
            <w:r>
              <w:t>ragflow SSE端点</w:t>
            </w:r>
          </w:p>
        </w:tc>
        <w:tc>
          <w:tcPr>
            <w:tcW w:type="dxa" w:w="1814"/>
          </w:tcPr>
          <w:p>
            <w:r/>
            <w:r>
              <w:t>SSE代理</w:t>
            </w:r>
          </w:p>
        </w:tc>
        <w:tc>
          <w:tcPr>
            <w:tcW w:type="dxa" w:w="1814"/>
          </w:tcPr>
          <w:p>
            <w:r/>
            <w:r>
              <w:t>代理转发流式响应</w:t>
            </w:r>
          </w:p>
        </w:tc>
      </w:tr>
    </w:tbl>
    <w:p>
      <w:pPr>
        <w:pStyle w:val="2"/>
      </w:pPr>
      <w:r>
        <w:t>CSCI内部数据需求</w:t>
      </w:r>
    </w:p>
    <w:p>
      <w:pPr>
        <w:pStyle w:val="Aa"/>
      </w:pPr>
      <w:r>
        <w:t>DARPA-IQAS系统的内部数据存储分为以下几类：</w:t>
      </w:r>
    </w:p>
    <w:p>
      <w:pPr>
        <w:pStyle w:val="A10"/>
      </w:pPr>
      <w:r>
        <w:t>rag_flow数据库（MySQL）：由ragflow引擎自动管理，存储知识库元数据、文档元数据、分块数据、聊天助手配置、会话数据和用户数据；</w:t>
      </w:r>
    </w:p>
    <w:p>
      <w:pPr>
        <w:pStyle w:val="A10"/>
      </w:pPr>
      <w:r>
        <w:t>darpa_iqas数据库（MySQL）：由gaisoft-server管理，存储用户信息、业务配置、操作日志；</w:t>
      </w:r>
    </w:p>
    <w:p>
      <w:pPr>
        <w:pStyle w:val="A10"/>
      </w:pPr>
      <w:r>
        <w:t>Elasticsearch索引数据：存储文档分块的向量表示（用于语义检索）和文本索引（用于关键词检索）；</w:t>
      </w:r>
    </w:p>
    <w:p>
      <w:pPr>
        <w:pStyle w:val="A10"/>
      </w:pPr>
      <w:r>
        <w:t>MinIO对象存储：存储用户上传的PDF/Word/Excel等原始文档文件。</w:t>
      </w:r>
    </w:p>
    <w:p>
      <w:pPr>
        <w:pStyle w:val="2"/>
      </w:pPr>
      <w:r>
        <w:t>适应性需求</w:t>
      </w:r>
    </w:p>
    <w:p>
      <w:pPr>
        <w:pStyle w:val="A10"/>
      </w:pPr>
      <w:r>
        <w:t>离线环境运行：系统在完全断开外网的环境中正常运行，包括LLM推理、文档解析、检索问答等所有功能；</w:t>
      </w:r>
    </w:p>
    <w:p>
      <w:pPr>
        <w:pStyle w:val="A10"/>
      </w:pPr>
      <w:r>
        <w:t>端口可配置：所有服务端口通过.env文件配置，可根据部署环境调整（避免端口冲突）；</w:t>
      </w:r>
    </w:p>
    <w:p>
      <w:pPr>
        <w:pStyle w:val="A10"/>
      </w:pPr>
      <w:r>
        <w:t>多客户环境：通过docker/projects/&lt;customer&gt;/目录支持多客户独立配置和部署；</w:t>
      </w:r>
    </w:p>
    <w:p>
      <w:pPr>
        <w:pStyle w:val="A10"/>
      </w:pPr>
      <w:r>
        <w:t>资源适配：Elasticsearch内存限制（MEM_LIMIT）可根据服务器配置调整，默认8GB；</w:t>
      </w:r>
    </w:p>
    <w:p>
      <w:pPr>
        <w:pStyle w:val="A10"/>
      </w:pPr>
      <w:r>
        <w:t>数据卷持久化：所有数据通过Docker卷持久化，容器重建不丢失数据；</w:t>
      </w:r>
    </w:p>
    <w:p>
      <w:pPr>
        <w:pStyle w:val="A10"/>
      </w:pPr>
      <w:r>
        <w:t>配置热更新：后端jar包和前端html支持脚本化更新（build-mes.sh/ps1、build-ui.sh/ps1），无需重建镜像。</w:t>
      </w:r>
    </w:p>
    <w:p>
      <w:pPr>
        <w:pStyle w:val="2"/>
      </w:pPr>
      <w:r>
        <w:t>保密性(Security)需求</w:t>
      </w:r>
    </w:p>
    <w:p>
      <w:pPr>
        <w:pStyle w:val="A10"/>
      </w:pPr>
      <w:r>
        <w:t>军事文档数据隔离：不同知识库之间的文档数据严格隔离，防止越权访问（INT-REQ-009）；</w:t>
      </w:r>
    </w:p>
    <w:p>
      <w:pPr>
        <w:pStyle w:val="A10"/>
      </w:pPr>
      <w:r>
        <w:t>用户认证与访问控制：通过JWT令牌实现用户认证，未认证请求被拒绝（INT-REQ-004）；</w:t>
      </w:r>
    </w:p>
    <w:p>
      <w:pPr>
        <w:pStyle w:val="A10"/>
      </w:pPr>
      <w:r>
        <w:t>API Key保护：ragflow API Key由应用服务层统一管理，前端不直接暴露API Key；</w:t>
      </w:r>
    </w:p>
    <w:p>
      <w:pPr>
        <w:pStyle w:val="A10"/>
      </w:pPr>
      <w:r>
        <w:t>离线无外网泄露风险：系统完全离线运行，不存在数据外传至外网的风险（INT-REQ-005）；</w:t>
      </w:r>
    </w:p>
    <w:p>
      <w:pPr>
        <w:pStyle w:val="A10"/>
      </w:pPr>
      <w:r>
        <w:t>密码保护：系统密码通过环境变量配置，不硬编码在代码中；</w:t>
      </w:r>
    </w:p>
    <w:p>
      <w:pPr>
        <w:pStyle w:val="A10"/>
      </w:pPr>
      <w:r>
        <w:t>数据库访问控制：MySQL、Redis、Elasticsearch仅开放内部端口，通过Docker网络隔离外部访问。</w:t>
      </w:r>
    </w:p>
    <w:p>
      <w:pPr>
        <w:pStyle w:val="2"/>
      </w:pPr>
      <w:r>
        <w:t>安全性(Safety)需求</w:t>
      </w:r>
    </w:p>
    <w:p>
      <w:pPr>
        <w:pStyle w:val="A10"/>
      </w:pPr>
      <w:r>
        <w:t>文件上传安全校验：对上传的文档文件进行格式校验，拒绝非法文件类型；</w:t>
      </w:r>
    </w:p>
    <w:p>
      <w:pPr>
        <w:pStyle w:val="A10"/>
      </w:pPr>
      <w:r>
        <w:t>SQL注入防护：应用服务层采用参数化查询，防止SQL注入攻击；</w:t>
      </w:r>
    </w:p>
    <w:p>
      <w:pPr>
        <w:pStyle w:val="A10"/>
      </w:pPr>
      <w:r>
        <w:t>XSS防护：前端界面应对用户输入进行转义处理，防止跨站脚本攻击；</w:t>
      </w:r>
    </w:p>
    <w:p>
      <w:pPr>
        <w:pStyle w:val="A10"/>
      </w:pPr>
      <w:r>
        <w:t>输入内容过滤：对用户输入的查询内容进行基本校验，过滤恶意内容；</w:t>
      </w:r>
    </w:p>
    <w:p>
      <w:pPr>
        <w:pStyle w:val="A10"/>
      </w:pPr>
      <w:r>
        <w:t>服务异常处理：各服务具备异常捕获和优雅降级能力，避免因单个请求导致服务崩溃；</w:t>
      </w:r>
    </w:p>
    <w:p>
      <w:pPr>
        <w:pStyle w:val="A10"/>
      </w:pPr>
      <w:r>
        <w:t>资源限制：通过Docker资源限制（如ES内存限制）防止单一服务占用过多系统资源。</w:t>
      </w:r>
    </w:p>
    <w:p>
      <w:pPr>
        <w:pStyle w:val="2"/>
      </w:pPr>
      <w:r>
        <w:t>CSCI环境适应性需求</w:t>
      </w:r>
    </w:p>
    <w:p>
      <w:pPr>
        <w:pStyle w:val="A10"/>
      </w:pPr>
      <w:r>
        <w:t>离线Linux部署：支持在无外网连接的Linux服务器上部署运行；</w:t>
      </w:r>
    </w:p>
    <w:p>
      <w:pPr>
        <w:pStyle w:val="A10"/>
      </w:pPr>
      <w:r>
        <w:t>Docker环境要求：需要Docker 24+和Docker Compose v2环境；</w:t>
      </w:r>
    </w:p>
    <w:p>
      <w:pPr>
        <w:pStyle w:val="A10"/>
      </w:pPr>
      <w:r>
        <w:t>最低硬件配置：8核CPU、16GB内存、500GB硬盘；</w:t>
      </w:r>
    </w:p>
    <w:p>
      <w:pPr>
        <w:pStyle w:val="A10"/>
      </w:pPr>
      <w:r>
        <w:t>网络环境：局域网TCP/IP环境，HTTP协议通信；</w:t>
      </w:r>
    </w:p>
    <w:p>
      <w:pPr>
        <w:pStyle w:val="A10"/>
      </w:pPr>
      <w:r>
        <w:t>无特殊环境依赖：除Docker外不需要安装其他软件依赖。</w:t>
      </w:r>
    </w:p>
    <w:p>
      <w:pPr>
        <w:pStyle w:val="2"/>
      </w:pPr>
      <w:r>
        <w:t>其他质量特性</w:t>
      </w:r>
    </w:p>
    <w:p>
      <w:pPr>
        <w:pStyle w:val="3"/>
      </w:pPr>
      <w:r>
        <w:t>功能性要求</w:t>
      </w:r>
    </w:p>
    <w:p>
      <w:pPr>
        <w:pStyle w:val="A10"/>
      </w:pPr>
      <w:r>
        <w:t>完整性：系统应实现本规格说明书规定的全部优先级1的功能需求；</w:t>
      </w:r>
    </w:p>
    <w:p>
      <w:pPr>
        <w:pStyle w:val="A10"/>
      </w:pPr>
      <w:r>
        <w:t>准确性：检索增强模块top-5召回率不低于60%（M2-REQ-007）；问答系统应基于检索到的知识生成准确回答，不编造不存在的信息（M3-REQ-005）；</w:t>
      </w:r>
    </w:p>
    <w:p>
      <w:pPr>
        <w:pStyle w:val="A10"/>
      </w:pPr>
      <w:r>
        <w:t>互操作性：系统应支持与OpenAI兼容的API调用方式（M3-REQ-006），支持多格式文档输入（M1-REQ-002），支持跨语言检索（M2-REQ-006）；</w:t>
      </w:r>
    </w:p>
    <w:p>
      <w:pPr>
        <w:pStyle w:val="A10"/>
      </w:pPr>
      <w:r>
        <w:t>一致性：系统各模块间的数据流转应保持一致；</w:t>
      </w:r>
    </w:p>
    <w:p>
      <w:pPr>
        <w:pStyle w:val="A10"/>
      </w:pPr>
      <w:r>
        <w:t>安全性：系统应具备用户认证（JWT）、数据隔离、API Key保护等安全机制。</w:t>
      </w:r>
    </w:p>
    <w:p>
      <w:pPr>
        <w:pStyle w:val="3"/>
      </w:pPr>
      <w:r>
        <w:t>可靠性要求</w:t>
      </w:r>
    </w:p>
    <w:p>
      <w:pPr>
        <w:pStyle w:val="A10"/>
      </w:pPr>
      <w:r>
        <w:t>容错性：系统应具备异常处理能力，单个请求的异常不应导致整个服务崩溃；</w:t>
      </w:r>
    </w:p>
    <w:p>
      <w:pPr>
        <w:pStyle w:val="A10"/>
      </w:pPr>
      <w:r>
        <w:t>自动恢复：所有Docker服务配置restart: unless-stopped策略，服务异常退出或主机重启后自动恢复；</w:t>
      </w:r>
    </w:p>
    <w:p>
      <w:pPr>
        <w:pStyle w:val="A10"/>
      </w:pPr>
      <w:r>
        <w:t>健康检查：ragflow引擎、MySQL、Redis等核心服务配置Docker健康检查，确保服务可用性；</w:t>
      </w:r>
    </w:p>
    <w:p>
      <w:pPr>
        <w:pStyle w:val="A10"/>
      </w:pPr>
      <w:r>
        <w:t>数据持久化：所有关键数据通过Docker卷持久化存储；</w:t>
      </w:r>
    </w:p>
    <w:p>
      <w:pPr>
        <w:pStyle w:val="A10"/>
      </w:pPr>
      <w:r>
        <w:t>异常兜底：知识图谱不可用时自动降级为普通检索（M2-REQ-005）。</w:t>
      </w:r>
    </w:p>
    <w:p>
      <w:pPr>
        <w:pStyle w:val="3"/>
      </w:pPr>
      <w:r>
        <w:t>易用性要求</w:t>
      </w:r>
    </w:p>
    <w:p>
      <w:pPr>
        <w:pStyle w:val="A10"/>
      </w:pPr>
      <w:r>
        <w:t>可操作性：系统提供Web界面操作，用户通过浏览器即可完成全部操作；</w:t>
      </w:r>
    </w:p>
    <w:p>
      <w:pPr>
        <w:pStyle w:val="A10"/>
      </w:pPr>
      <w:r>
        <w:t>可理解性：界面功能应清晰明确，操作流程符合用户认知习惯；</w:t>
      </w:r>
    </w:p>
    <w:p>
      <w:pPr>
        <w:pStyle w:val="A10"/>
      </w:pPr>
      <w:r>
        <w:t>反馈性：长时间操作（如文档解析）应提供进度状态反馈。</w:t>
      </w:r>
    </w:p>
    <w:p>
      <w:pPr>
        <w:pStyle w:val="3"/>
      </w:pPr>
      <w:r>
        <w:t>有效性要求</w:t>
      </w:r>
    </w:p>
    <w:p>
      <w:pPr>
        <w:pStyle w:val="A10"/>
      </w:pPr>
      <w:r>
        <w:t>时效性：检索响应时间P95&lt;5秒（100次请求基准测试）；流式输出首token延迟&lt;3秒；</w:t>
      </w:r>
    </w:p>
    <w:p>
      <w:pPr>
        <w:pStyle w:val="A10"/>
      </w:pPr>
      <w:r>
        <w:t>资源效率：Elasticsearch内存使用不超过配置限制（默认8GB）；Redis缓存使用不超过128MB。</w:t>
      </w:r>
    </w:p>
    <w:p>
      <w:pPr>
        <w:pStyle w:val="3"/>
      </w:pPr>
      <w:r>
        <w:t>可维护性要求</w:t>
      </w:r>
    </w:p>
    <w:p>
      <w:pPr>
        <w:pStyle w:val="A10"/>
      </w:pPr>
      <w:r>
        <w:t>模块化设计：三级架构各模块独立，修改某一层级不影响其他层级；</w:t>
      </w:r>
    </w:p>
    <w:p>
      <w:pPr>
        <w:pStyle w:val="A10"/>
      </w:pPr>
      <w:r>
        <w:t>Docker化部署：所有服务容器化，便于升级、回滚和扩展；</w:t>
      </w:r>
    </w:p>
    <w:p>
      <w:pPr>
        <w:pStyle w:val="A10"/>
      </w:pPr>
      <w:r>
        <w:t>脚本化管理：提供start/stop/build-mes/build-ui等脚本，简化运维操作；</w:t>
      </w:r>
    </w:p>
    <w:p>
      <w:pPr>
        <w:pStyle w:val="A10"/>
      </w:pPr>
      <w:r>
        <w:t>日志管理：各服务日志通过Docker卷挂载持久化，便于问题排查；</w:t>
      </w:r>
    </w:p>
    <w:p>
      <w:pPr>
        <w:pStyle w:val="A10"/>
      </w:pPr>
      <w:r>
        <w:t>配置集中化：通过.env文件集中管理配置参数。</w:t>
      </w:r>
    </w:p>
    <w:p>
      <w:pPr>
        <w:pStyle w:val="3"/>
      </w:pPr>
      <w:r>
        <w:t>可移植性要求</w:t>
      </w:r>
    </w:p>
    <w:p>
      <w:pPr>
        <w:pStyle w:val="A10"/>
      </w:pPr>
      <w:r>
        <w:t>适应性：系统可在任何安装Docker 24+的Linux服务器上运行；</w:t>
      </w:r>
    </w:p>
    <w:p>
      <w:pPr>
        <w:pStyle w:val="A10"/>
      </w:pPr>
      <w:r>
        <w:t>安装性：通过离线镜像包加载+脚本启动的方式部署，安装过程简单；</w:t>
      </w:r>
    </w:p>
    <w:p>
      <w:pPr>
        <w:pStyle w:val="A10"/>
      </w:pPr>
      <w:r>
        <w:t>遵循性：遵循Docker容器化标准，符合行业主流部署实践；</w:t>
      </w:r>
    </w:p>
    <w:p>
      <w:pPr>
        <w:pStyle w:val="A10"/>
      </w:pPr>
      <w:r>
        <w:t>可替换性：核心组件（如LLM模型、嵌入模型）可替换升级，不影响整体架构。</w:t>
      </w:r>
    </w:p>
    <w:p>
      <w:pPr>
        <w:pStyle w:val="3"/>
      </w:pPr>
      <w:r>
        <w:t>保障性要求</w:t>
      </w:r>
    </w:p>
    <w:p>
      <w:pPr>
        <w:pStyle w:val="A10"/>
      </w:pPr>
      <w:r>
        <w:t>计划性：提供完整的文档体系（需求规格、设计说明、用户手册、测试大纲、测试报告）；</w:t>
      </w:r>
    </w:p>
    <w:p>
      <w:pPr>
        <w:pStyle w:val="A10"/>
      </w:pPr>
      <w:r>
        <w:t>全面性：48条自动化测试用例覆盖全部核心功能；</w:t>
      </w:r>
    </w:p>
    <w:p>
      <w:pPr>
        <w:pStyle w:val="A10"/>
      </w:pPr>
      <w:r>
        <w:t>离线更新支持：支持通过脚本更新后端jar包和前端html。</w:t>
      </w:r>
    </w:p>
    <w:p>
      <w:pPr>
        <w:pStyle w:val="3"/>
      </w:pPr>
      <w:r>
        <w:t>可测试性要求</w:t>
      </w:r>
    </w:p>
    <w:p>
      <w:pPr>
        <w:pStyle w:val="A10"/>
      </w:pPr>
      <w:r>
        <w:t>自动化测试：提供基于pytest的自动化测试框架，覆盖48条测试用例；</w:t>
      </w:r>
    </w:p>
    <w:p>
      <w:pPr>
        <w:pStyle w:val="A10"/>
      </w:pPr>
      <w:r>
        <w:t>UI自动化：提供基于Playwright的UI自动化测试，覆盖4个核心界面；</w:t>
      </w:r>
    </w:p>
    <w:p>
      <w:pPr>
        <w:pStyle w:val="A10"/>
      </w:pPr>
      <w:r>
        <w:t>测试容器化：测试框架通过test-runner容器运行，与生产环境隔离；</w:t>
      </w:r>
    </w:p>
    <w:p>
      <w:pPr>
        <w:pStyle w:val="A10"/>
      </w:pPr>
      <w:r>
        <w:t>测试报告：生成Allure格式测试报告；</w:t>
      </w:r>
    </w:p>
    <w:p>
      <w:pPr>
        <w:pStyle w:val="A10"/>
      </w:pPr>
      <w:r>
        <w:t>测试数据工厂：提供测试数据生成工具，自动生成各格式测试文档。</w:t>
      </w:r>
    </w:p>
    <w:p>
      <w:pPr>
        <w:pStyle w:val="2"/>
      </w:pPr>
      <w:r>
        <w:t>计算机资源需求</w:t>
      </w:r>
    </w:p>
    <w:p>
      <w:pPr>
        <w:pStyle w:val="3"/>
      </w:pPr>
      <w:r>
        <w:t>计算机硬件需求</w:t>
      </w:r>
    </w:p>
    <w:p>
      <w:pPr>
        <w:pStyle w:val="A0"/>
      </w:pPr>
      <w:r>
        <w:t>表 3-9  计算机硬件需求表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资源项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最低配置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推荐配置</w:t>
            </w:r>
          </w:p>
        </w:tc>
      </w:tr>
      <w:tr>
        <w:tc>
          <w:tcPr>
            <w:tcW w:type="dxa" w:w="3024"/>
          </w:tcPr>
          <w:p>
            <w:r/>
            <w:r>
              <w:t>CPU</w:t>
            </w:r>
          </w:p>
        </w:tc>
        <w:tc>
          <w:tcPr>
            <w:tcW w:type="dxa" w:w="3024"/>
          </w:tcPr>
          <w:p>
            <w:r/>
            <w:r>
              <w:t>4核 x86_64</w:t>
            </w:r>
          </w:p>
        </w:tc>
        <w:tc>
          <w:tcPr>
            <w:tcW w:type="dxa" w:w="3024"/>
          </w:tcPr>
          <w:p>
            <w:r/>
            <w:r>
              <w:t>8核 x86_64</w:t>
            </w:r>
          </w:p>
        </w:tc>
      </w:tr>
      <w:tr>
        <w:tc>
          <w:tcPr>
            <w:tcW w:type="dxa" w:w="3024"/>
          </w:tcPr>
          <w:p>
            <w:r/>
            <w:r>
              <w:t>内存</w:t>
            </w:r>
          </w:p>
        </w:tc>
        <w:tc>
          <w:tcPr>
            <w:tcW w:type="dxa" w:w="3024"/>
          </w:tcPr>
          <w:p>
            <w:r/>
            <w:r>
              <w:t>16GB</w:t>
            </w:r>
          </w:p>
        </w:tc>
        <w:tc>
          <w:tcPr>
            <w:tcW w:type="dxa" w:w="3024"/>
          </w:tcPr>
          <w:p>
            <w:r/>
            <w:r>
              <w:t>32GB</w:t>
            </w:r>
          </w:p>
        </w:tc>
      </w:tr>
      <w:tr>
        <w:tc>
          <w:tcPr>
            <w:tcW w:type="dxa" w:w="3024"/>
          </w:tcPr>
          <w:p>
            <w:r/>
            <w:r>
              <w:t>硬盘</w:t>
            </w:r>
          </w:p>
        </w:tc>
        <w:tc>
          <w:tcPr>
            <w:tcW w:type="dxa" w:w="3024"/>
          </w:tcPr>
          <w:p>
            <w:r/>
            <w:r>
              <w:t>200GB（SSD）</w:t>
            </w:r>
          </w:p>
        </w:tc>
        <w:tc>
          <w:tcPr>
            <w:tcW w:type="dxa" w:w="3024"/>
          </w:tcPr>
          <w:p>
            <w:r/>
            <w:r>
              <w:t>500GB（SSD）</w:t>
            </w:r>
          </w:p>
        </w:tc>
      </w:tr>
      <w:tr>
        <w:tc>
          <w:tcPr>
            <w:tcW w:type="dxa" w:w="3024"/>
          </w:tcPr>
          <w:p>
            <w:r/>
            <w:r>
              <w:t>网络</w:t>
            </w:r>
          </w:p>
        </w:tc>
        <w:tc>
          <w:tcPr>
            <w:tcW w:type="dxa" w:w="3024"/>
          </w:tcPr>
          <w:p>
            <w:r/>
            <w:r>
              <w:t>局域网</w:t>
            </w:r>
          </w:p>
        </w:tc>
        <w:tc>
          <w:tcPr>
            <w:tcW w:type="dxa" w:w="3024"/>
          </w:tcPr>
          <w:p>
            <w:r/>
            <w:r>
              <w:t>千兆局域网</w:t>
            </w:r>
          </w:p>
        </w:tc>
      </w:tr>
    </w:tbl>
    <w:p>
      <w:pPr>
        <w:pStyle w:val="3"/>
      </w:pPr>
      <w:r>
        <w:t>计算机硬件资源使用需求</w:t>
      </w:r>
    </w:p>
    <w:p>
      <w:pPr>
        <w:pStyle w:val="A0"/>
      </w:pPr>
      <w:r>
        <w:t>表 3-10  硬件资源使用需求表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资源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服务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使用限制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t>内存</w:t>
            </w:r>
          </w:p>
        </w:tc>
        <w:tc>
          <w:tcPr>
            <w:tcW w:type="dxa" w:w="2268"/>
          </w:tcPr>
          <w:p>
            <w:r/>
            <w:r>
              <w:t>Elasticsearch</w:t>
            </w:r>
          </w:p>
        </w:tc>
        <w:tc>
          <w:tcPr>
            <w:tcW w:type="dxa" w:w="2268"/>
          </w:tcPr>
          <w:p>
            <w:r/>
            <w:r>
              <w:t>≤8GB</w:t>
            </w:r>
          </w:p>
        </w:tc>
        <w:tc>
          <w:tcPr>
            <w:tcW w:type="dxa" w:w="2268"/>
          </w:tcPr>
          <w:p>
            <w:r/>
            <w:r>
              <w:t>MEM_LIMIT配置，可通过.env调整</w:t>
            </w:r>
          </w:p>
        </w:tc>
      </w:tr>
      <w:tr>
        <w:tc>
          <w:tcPr>
            <w:tcW w:type="dxa" w:w="2268"/>
          </w:tcPr>
          <w:p>
            <w:r/>
            <w:r>
              <w:t>内存</w:t>
            </w:r>
          </w:p>
        </w:tc>
        <w:tc>
          <w:tcPr>
            <w:tcW w:type="dxa" w:w="2268"/>
          </w:tcPr>
          <w:p>
            <w:r/>
            <w:r>
              <w:t>Redis</w:t>
            </w:r>
          </w:p>
        </w:tc>
        <w:tc>
          <w:tcPr>
            <w:tcW w:type="dxa" w:w="2268"/>
          </w:tcPr>
          <w:p>
            <w:r/>
            <w:r>
              <w:t>≤128MB</w:t>
            </w:r>
          </w:p>
        </w:tc>
        <w:tc>
          <w:tcPr>
            <w:tcW w:type="dxa" w:w="2268"/>
          </w:tcPr>
          <w:p>
            <w:r/>
            <w:r>
              <w:t>maxmemory配置，LRU淘汰策略</w:t>
            </w:r>
          </w:p>
        </w:tc>
      </w:tr>
      <w:tr>
        <w:tc>
          <w:tcPr>
            <w:tcW w:type="dxa" w:w="2268"/>
          </w:tcPr>
          <w:p>
            <w:r/>
            <w:r>
              <w:t>存储</w:t>
            </w:r>
          </w:p>
        </w:tc>
        <w:tc>
          <w:tcPr>
            <w:tcW w:type="dxa" w:w="2268"/>
          </w:tcPr>
          <w:p>
            <w:r/>
            <w:r>
              <w:t>MySQL</w:t>
            </w:r>
          </w:p>
        </w:tc>
        <w:tc>
          <w:tcPr>
            <w:tcW w:type="dxa" w:w="2268"/>
          </w:tcPr>
          <w:p>
            <w:r/>
            <w:r>
              <w:t>动态增长</w:t>
            </w:r>
          </w:p>
        </w:tc>
        <w:tc>
          <w:tcPr>
            <w:tcW w:type="dxa" w:w="2268"/>
          </w:tcPr>
          <w:p>
            <w:r/>
            <w:r>
              <w:t>建议预留50GB</w:t>
            </w:r>
          </w:p>
        </w:tc>
      </w:tr>
      <w:tr>
        <w:tc>
          <w:tcPr>
            <w:tcW w:type="dxa" w:w="2268"/>
          </w:tcPr>
          <w:p>
            <w:r/>
            <w:r>
              <w:t>存储</w:t>
            </w:r>
          </w:p>
        </w:tc>
        <w:tc>
          <w:tcPr>
            <w:tcW w:type="dxa" w:w="2268"/>
          </w:tcPr>
          <w:p>
            <w:r/>
            <w:r>
              <w:t>MinIO</w:t>
            </w:r>
          </w:p>
        </w:tc>
        <w:tc>
          <w:tcPr>
            <w:tcW w:type="dxa" w:w="2268"/>
          </w:tcPr>
          <w:p>
            <w:r/>
            <w:r>
              <w:t>动态增长</w:t>
            </w:r>
          </w:p>
        </w:tc>
        <w:tc>
          <w:tcPr>
            <w:tcW w:type="dxa" w:w="2268"/>
          </w:tcPr>
          <w:p>
            <w:r/>
            <w:r>
              <w:t>取决于文档数量和大小</w:t>
            </w:r>
          </w:p>
        </w:tc>
      </w:tr>
    </w:tbl>
    <w:p>
      <w:pPr>
        <w:pStyle w:val="3"/>
      </w:pPr>
      <w:r>
        <w:t>计算机软件需求</w:t>
      </w:r>
    </w:p>
    <w:p>
      <w:pPr>
        <w:pStyle w:val="A0"/>
      </w:pPr>
      <w:r>
        <w:t>表 3-11  计算机软件需求表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软件项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版本要求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t>操作系统</w:t>
            </w:r>
          </w:p>
        </w:tc>
        <w:tc>
          <w:tcPr>
            <w:tcW w:type="dxa" w:w="3024"/>
          </w:tcPr>
          <w:p>
            <w:r/>
            <w:r>
              <w:t>Linux（推荐Ubuntu 20.04+）</w:t>
            </w:r>
          </w:p>
        </w:tc>
        <w:tc>
          <w:tcPr>
            <w:tcW w:type="dxa" w:w="3024"/>
          </w:tcPr>
          <w:p>
            <w:r/>
            <w:r>
              <w:t>服务器操作系统</w:t>
            </w:r>
          </w:p>
        </w:tc>
      </w:tr>
      <w:tr>
        <w:tc>
          <w:tcPr>
            <w:tcW w:type="dxa" w:w="3024"/>
          </w:tcPr>
          <w:p>
            <w:r/>
            <w:r>
              <w:t>Docker Engine</w:t>
            </w:r>
          </w:p>
        </w:tc>
        <w:tc>
          <w:tcPr>
            <w:tcW w:type="dxa" w:w="3024"/>
          </w:tcPr>
          <w:p>
            <w:r/>
            <w:r>
              <w:t>24.0+</w:t>
            </w:r>
          </w:p>
        </w:tc>
        <w:tc>
          <w:tcPr>
            <w:tcW w:type="dxa" w:w="3024"/>
          </w:tcPr>
          <w:p>
            <w:r/>
            <w:r>
              <w:t>容器运行时</w:t>
            </w:r>
          </w:p>
        </w:tc>
      </w:tr>
      <w:tr>
        <w:tc>
          <w:tcPr>
            <w:tcW w:type="dxa" w:w="3024"/>
          </w:tcPr>
          <w:p>
            <w:r/>
            <w:r>
              <w:t>Docker Compose</w:t>
            </w:r>
          </w:p>
        </w:tc>
        <w:tc>
          <w:tcPr>
            <w:tcW w:type="dxa" w:w="3024"/>
          </w:tcPr>
          <w:p>
            <w:r/>
            <w:r>
              <w:t>v2</w:t>
            </w:r>
          </w:p>
        </w:tc>
        <w:tc>
          <w:tcPr>
            <w:tcW w:type="dxa" w:w="3024"/>
          </w:tcPr>
          <w:p>
            <w:r/>
            <w:r>
              <w:t>容器编排</w:t>
            </w:r>
          </w:p>
        </w:tc>
      </w:tr>
      <w:tr>
        <w:tc>
          <w:tcPr>
            <w:tcW w:type="dxa" w:w="3024"/>
          </w:tcPr>
          <w:p>
            <w:r/>
            <w:r>
              <w:t>Web浏览器</w:t>
            </w:r>
          </w:p>
        </w:tc>
        <w:tc>
          <w:tcPr>
            <w:tcW w:type="dxa" w:w="3024"/>
          </w:tcPr>
          <w:p>
            <w:r/>
            <w:r>
              <w:t>Chrome/Firefox/Edge</w:t>
            </w:r>
          </w:p>
        </w:tc>
        <w:tc>
          <w:tcPr>
            <w:tcW w:type="dxa" w:w="3024"/>
          </w:tcPr>
          <w:p>
            <w:r/>
            <w:r>
              <w:t>用户访问界面</w:t>
            </w:r>
          </w:p>
        </w:tc>
      </w:tr>
    </w:tbl>
    <w:p>
      <w:pPr>
        <w:pStyle w:val="3"/>
      </w:pPr>
      <w:r>
        <w:t>计算机通信需求</w:t>
      </w:r>
    </w:p>
    <w:p>
      <w:pPr>
        <w:pStyle w:val="A10"/>
      </w:pPr>
      <w:r>
        <w:t>网络类型：局域网TCP/IP；</w:t>
      </w:r>
    </w:p>
    <w:p>
      <w:pPr>
        <w:pStyle w:val="A10"/>
      </w:pPr>
      <w:r>
        <w:t>通信协议：HTTP/HTTPS；</w:t>
      </w:r>
    </w:p>
    <w:p>
      <w:pPr>
        <w:pStyle w:val="A10"/>
      </w:pPr>
      <w:r>
        <w:t>通信接口：HTTP REST API；</w:t>
      </w:r>
    </w:p>
    <w:p>
      <w:pPr>
        <w:pStyle w:val="A10"/>
      </w:pPr>
      <w:r>
        <w:t>运行时间：7×24小时持续运行；</w:t>
      </w:r>
    </w:p>
    <w:p>
      <w:pPr>
        <w:pStyle w:val="A10"/>
      </w:pPr>
      <w:r>
        <w:t>数据传输内容：JSON格式数据、文档文件、SSE流式数据。</w:t>
      </w:r>
    </w:p>
    <w:p>
      <w:pPr>
        <w:pStyle w:val="2"/>
      </w:pPr>
      <w:r>
        <w:t>设计和实现约束</w:t>
      </w:r>
    </w:p>
    <w:p>
      <w:pPr>
        <w:pStyle w:val="A10"/>
      </w:pPr>
      <w:r>
        <w:t>离线运行约束：系统必须在完全离线环境中运行，所有依赖（含LLM模型）必须在部署前内置；</w:t>
      </w:r>
    </w:p>
    <w:p>
      <w:pPr>
        <w:pStyle w:val="A10"/>
      </w:pPr>
      <w:r>
        <w:t>框架约束：RAG核心能力基于ragflow v0.18.0，通过其REST API进行集成，不修改ragflow源代码；</w:t>
      </w:r>
    </w:p>
    <w:p>
      <w:pPr>
        <w:pStyle w:val="A10"/>
      </w:pPr>
      <w:r>
        <w:t>容器化约束：所有服务必须以Docker容器方式运行，通过Docker Compose编排管理；</w:t>
      </w:r>
    </w:p>
    <w:p>
      <w:pPr>
        <w:pStyle w:val="A10"/>
      </w:pPr>
      <w:r>
        <w:t>军事文档兼容：文档解析引擎必须兼容军事领域常见的文档格式和排版特点；</w:t>
      </w:r>
    </w:p>
    <w:p>
      <w:pPr>
        <w:pStyle w:val="A10"/>
      </w:pPr>
      <w:r>
        <w:t>LLM本地部署：使用智谱GLM-9B本地部署，不依赖外部LLM API服务；</w:t>
      </w:r>
    </w:p>
    <w:p>
      <w:pPr>
        <w:pStyle w:val="A10"/>
      </w:pPr>
      <w:r>
        <w:t>嵌入模型：默认使用BAAI/bge-large-zh-v1.5中文嵌入模型，支持替换；</w:t>
      </w:r>
    </w:p>
    <w:p>
      <w:pPr>
        <w:pStyle w:val="A10"/>
      </w:pPr>
      <w:r>
        <w:t>前端技术栈：使用Vue 3框架，通过nginx提供静态文件服务；</w:t>
      </w:r>
    </w:p>
    <w:p>
      <w:pPr>
        <w:pStyle w:val="A10"/>
      </w:pPr>
      <w:r>
        <w:t>后端技术栈：使用Spring Boot 2.x框架；</w:t>
      </w:r>
    </w:p>
    <w:p>
      <w:pPr>
        <w:pStyle w:val="A10"/>
      </w:pPr>
      <w:r>
        <w:t>数据库约束：使用MySQL 8.0存储结构化数据，Elasticsearch 8.11.3存储向量索引和全文索引。</w:t>
      </w:r>
    </w:p>
    <w:p>
      <w:pPr>
        <w:pStyle w:val="2"/>
      </w:pPr>
      <w:r>
        <w:t>人员相关需求</w:t>
      </w:r>
    </w:p>
    <w:p>
      <w:pPr>
        <w:pStyle w:val="A0"/>
      </w:pPr>
      <w:r>
        <w:t>表 3-12  人员角色表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职责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技能要求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培训需求</w:t>
            </w:r>
          </w:p>
        </w:tc>
      </w:tr>
      <w:tr>
        <w:tc>
          <w:tcPr>
            <w:tcW w:type="dxa" w:w="2268"/>
          </w:tcPr>
          <w:p>
            <w:r/>
            <w:r>
              <w:t>系统管理员</w:t>
            </w:r>
          </w:p>
        </w:tc>
        <w:tc>
          <w:tcPr>
            <w:tcW w:type="dxa" w:w="2268"/>
          </w:tcPr>
          <w:p>
            <w:r/>
            <w:r>
              <w:t>系统部署、配置、运维管理</w:t>
            </w:r>
          </w:p>
        </w:tc>
        <w:tc>
          <w:tcPr>
            <w:tcW w:type="dxa" w:w="2268"/>
          </w:tcPr>
          <w:p>
            <w:r/>
            <w:r>
              <w:t>Linux基础、Docker操作</w:t>
            </w:r>
          </w:p>
        </w:tc>
        <w:tc>
          <w:tcPr>
            <w:tcW w:type="dxa" w:w="2268"/>
          </w:tcPr>
          <w:p>
            <w:r/>
            <w:r>
              <w:t>Docker部署培训、故障排查培训</w:t>
            </w:r>
          </w:p>
        </w:tc>
      </w:tr>
      <w:tr>
        <w:tc>
          <w:tcPr>
            <w:tcW w:type="dxa" w:w="2268"/>
          </w:tcPr>
          <w:p>
            <w:r/>
            <w:r>
              <w:t>知识工程师</w:t>
            </w:r>
          </w:p>
        </w:tc>
        <w:tc>
          <w:tcPr>
            <w:tcW w:type="dxa" w:w="2268"/>
          </w:tcPr>
          <w:p>
            <w:r/>
            <w:r>
              <w:t>知识库管理、文档上传、检索参数调优</w:t>
            </w:r>
          </w:p>
        </w:tc>
        <w:tc>
          <w:tcPr>
            <w:tcW w:type="dxa" w:w="2268"/>
          </w:tcPr>
          <w:p>
            <w:r/>
            <w:r>
              <w:t>基本计算机操作能力</w:t>
            </w:r>
          </w:p>
        </w:tc>
        <w:tc>
          <w:tcPr>
            <w:tcW w:type="dxa" w:w="2268"/>
          </w:tcPr>
          <w:p>
            <w:r/>
            <w:r>
              <w:t>系统操作培训（1天）</w:t>
            </w:r>
          </w:p>
        </w:tc>
      </w:tr>
      <w:tr>
        <w:tc>
          <w:tcPr>
            <w:tcW w:type="dxa" w:w="2268"/>
          </w:tcPr>
          <w:p>
            <w:r/>
            <w:r>
              <w:t>普通用户</w:t>
            </w:r>
          </w:p>
        </w:tc>
        <w:tc>
          <w:tcPr>
            <w:tcW w:type="dxa" w:w="2268"/>
          </w:tcPr>
          <w:p>
            <w:r/>
            <w:r>
              <w:t>智能问答对话、知识检索</w:t>
            </w:r>
          </w:p>
        </w:tc>
        <w:tc>
          <w:tcPr>
            <w:tcW w:type="dxa" w:w="2268"/>
          </w:tcPr>
          <w:p>
            <w:r/>
            <w:r>
              <w:t>基本浏览器操作能力</w:t>
            </w:r>
          </w:p>
        </w:tc>
        <w:tc>
          <w:tcPr>
            <w:tcW w:type="dxa" w:w="2268"/>
          </w:tcPr>
          <w:p>
            <w:r/>
            <w:r>
              <w:t>系统使用培训（半天）</w:t>
            </w:r>
          </w:p>
        </w:tc>
      </w:tr>
    </w:tbl>
    <w:p>
      <w:pPr>
        <w:pStyle w:val="2"/>
      </w:pPr>
      <w:r>
        <w:t>训练相关需求</w:t>
      </w:r>
    </w:p>
    <w:p>
      <w:pPr>
        <w:pStyle w:val="A10"/>
      </w:pPr>
      <w:r>
        <w:t>系统管理员培训：提供Docker容器化部署培训，包括镜像加载、服务启停、配置修改、故障排查等；</w:t>
      </w:r>
    </w:p>
    <w:p>
      <w:pPr>
        <w:pStyle w:val="A10"/>
      </w:pPr>
      <w:r>
        <w:t>知识工程师培训：提供知识库管理培训，包括文档上传、解析监控、分块管理、检索参数调优等；</w:t>
      </w:r>
    </w:p>
    <w:p>
      <w:pPr>
        <w:pStyle w:val="A10"/>
      </w:pPr>
      <w:r>
        <w:t>普通用户培训：提供系统使用培训，包括智能问答操作、多轮对话、引用溯源查看等；</w:t>
      </w:r>
    </w:p>
    <w:p>
      <w:pPr>
        <w:pStyle w:val="A10"/>
      </w:pPr>
      <w:r>
        <w:t>培训文档：提供《DARPA智能问答服务工具-软件用户手册》作为培训教材。</w:t>
      </w:r>
    </w:p>
    <w:p>
      <w:pPr>
        <w:pStyle w:val="2"/>
      </w:pPr>
      <w:r>
        <w:t>软件保障需求</w:t>
      </w:r>
    </w:p>
    <w:p>
      <w:pPr>
        <w:pStyle w:val="A10"/>
      </w:pPr>
      <w:r>
        <w:t>离线更新：支持通过build-mes.sh/ps1更新后端jar包、通过build-ui.sh/ps1更新前端html，无需重建Docker镜像；</w:t>
      </w:r>
    </w:p>
    <w:p>
      <w:pPr>
        <w:pStyle w:val="A10"/>
      </w:pPr>
      <w:r>
        <w:t>版本迭代：支持通过替换Docker镜像实现版本升级；</w:t>
      </w:r>
    </w:p>
    <w:p>
      <w:pPr>
        <w:pStyle w:val="A10"/>
      </w:pPr>
      <w:r>
        <w:t>数据备份：支持通过Docker卷备份和MySQL导出进行数据备份；</w:t>
      </w:r>
    </w:p>
    <w:p>
      <w:pPr>
        <w:pStyle w:val="A10"/>
      </w:pPr>
      <w:r>
        <w:t>故障恢复：通过Docker restart策略实现自动故障恢复，通过日志定位问题；</w:t>
      </w:r>
    </w:p>
    <w:p>
      <w:pPr>
        <w:pStyle w:val="A10"/>
      </w:pPr>
      <w:r>
        <w:t>文档支持：提供完整的技术文档体系。</w:t>
      </w:r>
    </w:p>
    <w:p>
      <w:pPr>
        <w:pStyle w:val="2"/>
      </w:pPr>
      <w:r>
        <w:t>包装需求</w:t>
      </w:r>
    </w:p>
    <w:p>
      <w:pPr>
        <w:pStyle w:val="A10"/>
      </w:pPr>
      <w:r>
        <w:t>离线交付包：通过offline-save.sh/ps1导出Docker镜像为tar文件，作为离线交付包；</w:t>
      </w:r>
    </w:p>
    <w:p>
      <w:pPr>
        <w:pStyle w:val="A10"/>
      </w:pPr>
      <w:r>
        <w:t>交付内容：交付包应包含所有Docker镜像、部署脚本、配置文件模板和文档；</w:t>
      </w:r>
    </w:p>
    <w:p>
      <w:pPr>
        <w:pStyle w:val="A10"/>
      </w:pPr>
      <w:r>
        <w:t>存储介质：交付包大小应适合存放于移动硬盘等存储介质；</w:t>
      </w:r>
    </w:p>
    <w:p>
      <w:pPr>
        <w:pStyle w:val="A10"/>
      </w:pPr>
      <w:r>
        <w:t>安装脚本：提供offline-load.sh/ps1脚本用于目标环境加载镜像。</w:t>
      </w:r>
    </w:p>
    <w:p>
      <w:pPr>
        <w:pStyle w:val="2"/>
      </w:pPr>
      <w:r>
        <w:t>其他需求</w:t>
      </w:r>
    </w:p>
    <w:p>
      <w:pPr>
        <w:pStyle w:val="Aa"/>
      </w:pPr>
      <w:r>
        <w:t>无其他未覆盖的特殊需求。</w:t>
      </w:r>
    </w:p>
    <w:p>
      <w:pPr>
        <w:pStyle w:val="2"/>
      </w:pPr>
      <w:r>
        <w:t>需求的优先顺序和关键性</w:t>
      </w:r>
    </w:p>
    <w:p>
      <w:pPr>
        <w:pStyle w:val="Aa"/>
      </w:pPr>
      <w:r>
        <w:t>需求的优先次序分为1、2两种，优先级别越高表明该项需求是要优先实现的。优先级别为1的需求是软件的基本需求，必须在交付版本中实现；优先级别为2的需求是增强需求，提升系统完整性和用户体验。</w:t>
      </w:r>
    </w:p>
    <w:p>
      <w:pPr>
        <w:pStyle w:val="Aa"/>
      </w:pPr>
      <w:r>
        <w:t>DARPA-IQAS需求的优先次序和关键程度见表 3-13。</w:t>
      </w:r>
    </w:p>
    <w:p>
      <w:pPr>
        <w:pStyle w:val="A0"/>
      </w:pPr>
      <w:r>
        <w:t>表 3-13  需求的优先次序和关键程度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需求标识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关键性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合格性方法</w:t>
            </w:r>
          </w:p>
        </w:tc>
      </w:tr>
      <w:tr>
        <w:tc>
          <w:tcPr>
            <w:tcW w:type="dxa" w:w="2268"/>
          </w:tcPr>
          <w:p>
            <w:r/>
            <w:r>
              <w:t>M1-REQ-001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M1-REQ-002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M1-REQ-003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M1-REQ-004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M1-REQ-005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M1-REQ-006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M1-REQ-007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M1-REQ-008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M2-REQ-001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M2-REQ-002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M2-REQ-003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M2-REQ-004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M2-REQ-005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M2-REQ-006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M2-REQ-007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M2-REQ-008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D-审查</w:t>
            </w:r>
          </w:p>
        </w:tc>
      </w:tr>
      <w:tr>
        <w:tc>
          <w:tcPr>
            <w:tcW w:type="dxa" w:w="2268"/>
          </w:tcPr>
          <w:p>
            <w:r/>
            <w:r>
              <w:t>M3-REQ-001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M3-REQ-002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M3-REQ-003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M3-REQ-004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M3-REQ-005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M3-REQ-006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M3-REQ-007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M3-REQ-008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A-演示</w:t>
            </w:r>
          </w:p>
        </w:tc>
      </w:tr>
      <w:tr>
        <w:tc>
          <w:tcPr>
            <w:tcW w:type="dxa" w:w="2268"/>
          </w:tcPr>
          <w:p>
            <w:r/>
            <w:r>
              <w:t>INT-REQ-001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INT-REQ-002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INT-REQ-003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INT-REQ-004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INT-REQ-005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INT-REQ-006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INT-REQ-007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INT-REQ-008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INT-REQ-009</w:t>
            </w:r>
          </w:p>
        </w:tc>
        <w:tc>
          <w:tcPr>
            <w:tcW w:type="dxa" w:w="2268"/>
          </w:tcPr>
          <w:p>
            <w:r/>
            <w:r>
              <w:t>1</w:t>
            </w:r>
          </w:p>
        </w:tc>
        <w:tc>
          <w:tcPr>
            <w:tcW w:type="dxa" w:w="2268"/>
          </w:tcPr>
          <w:p>
            <w:r/>
            <w:r>
              <w:t>关键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  <w:tr>
        <w:tc>
          <w:tcPr>
            <w:tcW w:type="dxa" w:w="2268"/>
          </w:tcPr>
          <w:p>
            <w:r/>
            <w:r>
              <w:t>INT-REQ-010</w:t>
            </w:r>
          </w:p>
        </w:tc>
        <w:tc>
          <w:tcPr>
            <w:tcW w:type="dxa" w:w="2268"/>
          </w:tcPr>
          <w:p>
            <w:r/>
            <w:r>
              <w:t>2</w:t>
            </w:r>
          </w:p>
        </w:tc>
        <w:tc>
          <w:tcPr>
            <w:tcW w:type="dxa" w:w="2268"/>
          </w:tcPr>
          <w:p>
            <w:r/>
            <w:r>
              <w:t>一般</w:t>
            </w:r>
          </w:p>
        </w:tc>
        <w:tc>
          <w:tcPr>
            <w:tcW w:type="dxa" w:w="2268"/>
          </w:tcPr>
          <w:p>
            <w:r/>
            <w:r>
              <w:t>B-测试</w:t>
            </w:r>
          </w:p>
        </w:tc>
      </w:tr>
    </w:tbl>
    <w:p>
      <w:pPr>
        <w:pStyle w:val="1"/>
      </w:pPr>
      <w:r>
        <w:t>合格性规定</w:t>
      </w:r>
    </w:p>
    <w:p>
      <w:pPr>
        <w:pStyle w:val="Aa"/>
      </w:pPr>
      <w:r>
        <w:t>DARPA-IQAS系统采用以下合格性方法验证需求的满足程度：</w:t>
      </w:r>
    </w:p>
    <w:p>
      <w:pPr>
        <w:pStyle w:val="A10"/>
      </w:pPr>
      <w:r>
        <w:t>演示（A）：通过操作演示，使用目视观察或专用测试设备，采集被证实的能力直接进行比较，判别CSCI或CSCI一部分是否合格；</w:t>
      </w:r>
    </w:p>
    <w:p>
      <w:pPr>
        <w:pStyle w:val="A10"/>
      </w:pPr>
      <w:r>
        <w:t>测试（B）：使用专用测试设备、仪器或软件，对被测CSCI或CSCI一部分采集数据，验证功能是否正常使用；</w:t>
      </w:r>
    </w:p>
    <w:p>
      <w:pPr>
        <w:pStyle w:val="A10"/>
      </w:pPr>
      <w:r>
        <w:t>分析（C）：使用合格的性约性检验方法、近似计算、仿真、接口端到端测量等手段验证；</w:t>
      </w:r>
    </w:p>
    <w:p>
      <w:pPr>
        <w:pStyle w:val="A10"/>
      </w:pPr>
      <w:r>
        <w:t>审查（D）：对CSCI代码、文档等进行目视审查。</w:t>
      </w:r>
    </w:p>
    <w:p>
      <w:pPr>
        <w:pStyle w:val="Aa"/>
      </w:pPr>
      <w:r>
        <w:t>DARPA-IQAS合格性规定见表 4-1。</w:t>
      </w:r>
    </w:p>
    <w:p>
      <w:pPr>
        <w:pStyle w:val="A0"/>
      </w:pPr>
      <w:r>
        <w:t>表 4-1  合格性规定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合格性方法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适用需求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A-演示</w:t>
            </w:r>
          </w:p>
        </w:tc>
        <w:tc>
          <w:tcPr>
            <w:tcW w:type="dxa" w:w="3024"/>
          </w:tcPr>
          <w:p>
            <w:r/>
            <w:r>
              <w:t>M3-REQ-008、INT-REQ-006、INT-REQ-010</w:t>
            </w:r>
          </w:p>
        </w:tc>
        <w:tc>
          <w:tcPr>
            <w:tcW w:type="dxa" w:w="3024"/>
          </w:tcPr>
          <w:p>
            <w:r/>
            <w:r>
              <w:t>端到端流程演示、多客户隔离演示、离线交付包演示</w:t>
            </w:r>
          </w:p>
        </w:tc>
      </w:tr>
      <w:tr>
        <w:tc>
          <w:tcPr>
            <w:tcW w:type="dxa" w:w="3024"/>
          </w:tcPr>
          <w:p>
            <w:r/>
            <w:r>
              <w:t>B-测试</w:t>
            </w:r>
          </w:p>
        </w:tc>
        <w:tc>
          <w:tcPr>
            <w:tcW w:type="dxa" w:w="3024"/>
          </w:tcPr>
          <w:p>
            <w:r/>
            <w:r>
              <w:t>M1-REQ-001~008、M2-REQ-001~007、M3-REQ-001~007、INT-REQ-001~005/007~009</w:t>
            </w:r>
          </w:p>
        </w:tc>
        <w:tc>
          <w:tcPr>
            <w:tcW w:type="dxa" w:w="3024"/>
          </w:tcPr>
          <w:p>
            <w:r/>
            <w:r>
              <w:t>48条自动化测试用例覆盖</w:t>
            </w:r>
          </w:p>
        </w:tc>
      </w:tr>
      <w:tr>
        <w:tc>
          <w:tcPr>
            <w:tcW w:type="dxa" w:w="3024"/>
          </w:tcPr>
          <w:p>
            <w:r/>
            <w:r>
              <w:t>C-分析</w:t>
            </w:r>
          </w:p>
        </w:tc>
        <w:tc>
          <w:tcPr>
            <w:tcW w:type="dxa" w:w="3024"/>
          </w:tcPr>
          <w:p>
            <w:r/>
            <w:r>
              <w:t>3.10质量特性</w:t>
            </w:r>
          </w:p>
        </w:tc>
        <w:tc>
          <w:tcPr>
            <w:tcW w:type="dxa" w:w="3024"/>
          </w:tcPr>
          <w:p>
            <w:r/>
            <w:r>
              <w:t>性能指标分析、可靠性分析</w:t>
            </w:r>
          </w:p>
        </w:tc>
      </w:tr>
      <w:tr>
        <w:tc>
          <w:tcPr>
            <w:tcW w:type="dxa" w:w="3024"/>
          </w:tcPr>
          <w:p>
            <w:r/>
            <w:r>
              <w:t>D-审查</w:t>
            </w:r>
          </w:p>
        </w:tc>
        <w:tc>
          <w:tcPr>
            <w:tcW w:type="dxa" w:w="3024"/>
          </w:tcPr>
          <w:p>
            <w:r/>
            <w:r>
              <w:t>M2-REQ-008、3.5内部数据需求</w:t>
            </w:r>
          </w:p>
        </w:tc>
        <w:tc>
          <w:tcPr>
            <w:tcW w:type="dxa" w:w="3024"/>
          </w:tcPr>
          <w:p>
            <w:r/>
            <w:r>
              <w:t>框架适配审查、数据结构审查</w:t>
            </w:r>
          </w:p>
        </w:tc>
      </w:tr>
    </w:tbl>
    <w:p>
      <w:pPr>
        <w:pStyle w:val="1"/>
      </w:pPr>
      <w:r>
        <w:t>需求可追踪性</w:t>
      </w:r>
    </w:p>
    <w:p>
      <w:pPr>
        <w:pStyle w:val="Aa"/>
      </w:pPr>
      <w:r>
        <w:t>本章描述：</w:t>
      </w:r>
    </w:p>
    <w:p>
      <w:pPr>
        <w:pStyle w:val="A10"/>
      </w:pPr>
      <w:r>
        <w:t>从本规格说明中的每一个CSCI需求，到所涉及的系统/子系统需求的可追踪性；</w:t>
      </w:r>
    </w:p>
    <w:p>
      <w:pPr>
        <w:pStyle w:val="A10"/>
      </w:pPr>
      <w:r>
        <w:t>从已分配给本CSCI的每一个系统/子系统需求，到所涉及的CSCI需求的可追踪性。</w:t>
      </w:r>
    </w:p>
    <w:p>
      <w:pPr>
        <w:pStyle w:val="Aa"/>
      </w:pPr>
      <w:r>
        <w:t>DARPA-IQAS对需求的正向追踪见表 5-1。</w:t>
      </w:r>
    </w:p>
    <w:p>
      <w:pPr>
        <w:pStyle w:val="A0"/>
      </w:pPr>
      <w:r>
        <w:t>表 5-1  需求的正向追踪性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需求标识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需求名称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测试用例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</w:rPr>
              <w:t>测试文件</w:t>
            </w:r>
          </w:p>
        </w:tc>
      </w:tr>
      <w:tr>
        <w:tc>
          <w:tcPr>
            <w:tcW w:type="dxa" w:w="2268"/>
          </w:tcPr>
          <w:p>
            <w:r/>
            <w:r>
              <w:t>M1-REQ-001</w:t>
            </w:r>
          </w:p>
        </w:tc>
        <w:tc>
          <w:tcPr>
            <w:tcW w:type="dxa" w:w="2268"/>
          </w:tcPr>
          <w:p>
            <w:r/>
            <w:r>
              <w:t>知识库CRUD</w:t>
            </w:r>
          </w:p>
        </w:tc>
        <w:tc>
          <w:tcPr>
            <w:tcW w:type="dxa" w:w="2268"/>
          </w:tcPr>
          <w:p>
            <w:r/>
            <w:r>
              <w:t>TC-M1-001~004</w:t>
            </w:r>
          </w:p>
        </w:tc>
        <w:tc>
          <w:tcPr>
            <w:tcW w:type="dxa" w:w="2268"/>
          </w:tcPr>
          <w:p>
            <w:r/>
            <w:r>
              <w:t>test_dataset_crud.py</w:t>
            </w:r>
          </w:p>
        </w:tc>
      </w:tr>
      <w:tr>
        <w:tc>
          <w:tcPr>
            <w:tcW w:type="dxa" w:w="2268"/>
          </w:tcPr>
          <w:p>
            <w:r/>
            <w:r>
              <w:t>M1-REQ-002</w:t>
            </w:r>
          </w:p>
        </w:tc>
        <w:tc>
          <w:tcPr>
            <w:tcW w:type="dxa" w:w="2268"/>
          </w:tcPr>
          <w:p>
            <w:r/>
            <w:r>
              <w:t>文档上传</w:t>
            </w:r>
          </w:p>
        </w:tc>
        <w:tc>
          <w:tcPr>
            <w:tcW w:type="dxa" w:w="2268"/>
          </w:tcPr>
          <w:p>
            <w:r/>
            <w:r>
              <w:t>TC-M1-005~011</w:t>
            </w:r>
          </w:p>
        </w:tc>
        <w:tc>
          <w:tcPr>
            <w:tcW w:type="dxa" w:w="2268"/>
          </w:tcPr>
          <w:p>
            <w:r/>
            <w:r>
              <w:t>test_document_upload.py</w:t>
            </w:r>
          </w:p>
        </w:tc>
      </w:tr>
      <w:tr>
        <w:tc>
          <w:tcPr>
            <w:tcW w:type="dxa" w:w="2268"/>
          </w:tcPr>
          <w:p>
            <w:r/>
            <w:r>
              <w:t>M1-REQ-003</w:t>
            </w:r>
          </w:p>
        </w:tc>
        <w:tc>
          <w:tcPr>
            <w:tcW w:type="dxa" w:w="2268"/>
          </w:tcPr>
          <w:p>
            <w:r/>
            <w:r>
              <w:t>文档解析</w:t>
            </w:r>
          </w:p>
        </w:tc>
        <w:tc>
          <w:tcPr>
            <w:tcW w:type="dxa" w:w="2268"/>
          </w:tcPr>
          <w:p>
            <w:r/>
            <w:r>
              <w:t>TC-M1-012~016</w:t>
            </w:r>
          </w:p>
        </w:tc>
        <w:tc>
          <w:tcPr>
            <w:tcW w:type="dxa" w:w="2268"/>
          </w:tcPr>
          <w:p>
            <w:r/>
            <w:r>
              <w:t>test_document_parsing.py</w:t>
            </w:r>
          </w:p>
        </w:tc>
      </w:tr>
      <w:tr>
        <w:tc>
          <w:tcPr>
            <w:tcW w:type="dxa" w:w="2268"/>
          </w:tcPr>
          <w:p>
            <w:r/>
            <w:r>
              <w:t>M1-REQ-004</w:t>
            </w:r>
          </w:p>
        </w:tc>
        <w:tc>
          <w:tcPr>
            <w:tcW w:type="dxa" w:w="2268"/>
          </w:tcPr>
          <w:p>
            <w:r/>
            <w:r>
              <w:t>智能分块</w:t>
            </w:r>
          </w:p>
        </w:tc>
        <w:tc>
          <w:tcPr>
            <w:tcW w:type="dxa" w:w="2268"/>
          </w:tcPr>
          <w:p>
            <w:r/>
            <w:r>
              <w:t>TC-M1-017~019</w:t>
            </w:r>
          </w:p>
        </w:tc>
        <w:tc>
          <w:tcPr>
            <w:tcW w:type="dxa" w:w="2268"/>
          </w:tcPr>
          <w:p>
            <w:r/>
            <w:r>
              <w:t>test_chunk_management.py</w:t>
            </w:r>
          </w:p>
        </w:tc>
      </w:tr>
      <w:tr>
        <w:tc>
          <w:tcPr>
            <w:tcW w:type="dxa" w:w="2268"/>
          </w:tcPr>
          <w:p>
            <w:r/>
            <w:r>
              <w:t>M1-REQ-005</w:t>
            </w:r>
          </w:p>
        </w:tc>
        <w:tc>
          <w:tcPr>
            <w:tcW w:type="dxa" w:w="2268"/>
          </w:tcPr>
          <w:p>
            <w:r/>
            <w:r>
              <w:t>分块管理</w:t>
            </w:r>
          </w:p>
        </w:tc>
        <w:tc>
          <w:tcPr>
            <w:tcW w:type="dxa" w:w="2268"/>
          </w:tcPr>
          <w:p>
            <w:r/>
            <w:r>
              <w:t>TC-M1-020~022</w:t>
            </w:r>
          </w:p>
        </w:tc>
        <w:tc>
          <w:tcPr>
            <w:tcW w:type="dxa" w:w="2268"/>
          </w:tcPr>
          <w:p>
            <w:r/>
            <w:r>
              <w:t>test_chunk_management.py</w:t>
            </w:r>
          </w:p>
        </w:tc>
      </w:tr>
      <w:tr>
        <w:tc>
          <w:tcPr>
            <w:tcW w:type="dxa" w:w="2268"/>
          </w:tcPr>
          <w:p>
            <w:r/>
            <w:r>
              <w:t>M1-REQ-006</w:t>
            </w:r>
          </w:p>
        </w:tc>
        <w:tc>
          <w:tcPr>
            <w:tcW w:type="dxa" w:w="2268"/>
          </w:tcPr>
          <w:p>
            <w:r/>
            <w:r>
              <w:t>元数据过滤</w:t>
            </w:r>
          </w:p>
        </w:tc>
        <w:tc>
          <w:tcPr>
            <w:tcW w:type="dxa" w:w="2268"/>
          </w:tcPr>
          <w:p>
            <w:r/>
            <w:r>
              <w:t>TC-M1-023</w:t>
            </w:r>
          </w:p>
        </w:tc>
        <w:tc>
          <w:tcPr>
            <w:tcW w:type="dxa" w:w="2268"/>
          </w:tcPr>
          <w:p>
            <w:r/>
            <w:r>
              <w:t>test_metadata_filter.py</w:t>
            </w:r>
          </w:p>
        </w:tc>
      </w:tr>
      <w:tr>
        <w:tc>
          <w:tcPr>
            <w:tcW w:type="dxa" w:w="2268"/>
          </w:tcPr>
          <w:p>
            <w:r/>
            <w:r>
              <w:t>M1-REQ-007</w:t>
            </w:r>
          </w:p>
        </w:tc>
        <w:tc>
          <w:tcPr>
            <w:tcW w:type="dxa" w:w="2268"/>
          </w:tcPr>
          <w:p>
            <w:r/>
            <w:r>
              <w:t>文档状态监控</w:t>
            </w:r>
          </w:p>
        </w:tc>
        <w:tc>
          <w:tcPr>
            <w:tcW w:type="dxa" w:w="2268"/>
          </w:tcPr>
          <w:p>
            <w:r/>
            <w:r>
              <w:t>TC-M1-012~016</w:t>
            </w:r>
          </w:p>
        </w:tc>
        <w:tc>
          <w:tcPr>
            <w:tcW w:type="dxa" w:w="2268"/>
          </w:tcPr>
          <w:p>
            <w:r/>
            <w:r>
              <w:t>test_document_parsing.py</w:t>
            </w:r>
          </w:p>
        </w:tc>
      </w:tr>
      <w:tr>
        <w:tc>
          <w:tcPr>
            <w:tcW w:type="dxa" w:w="2268"/>
          </w:tcPr>
          <w:p>
            <w:r/>
            <w:r>
              <w:t>M1-REQ-008</w:t>
            </w:r>
          </w:p>
        </w:tc>
        <w:tc>
          <w:tcPr>
            <w:tcW w:type="dxa" w:w="2268"/>
          </w:tcPr>
          <w:p>
            <w:r/>
            <w:r>
              <w:t>多源数据整合</w:t>
            </w:r>
          </w:p>
        </w:tc>
        <w:tc>
          <w:tcPr>
            <w:tcW w:type="dxa" w:w="2268"/>
          </w:tcPr>
          <w:p>
            <w:r/>
            <w:r>
              <w:t>TC-M1-016</w:t>
            </w:r>
          </w:p>
        </w:tc>
        <w:tc>
          <w:tcPr>
            <w:tcW w:type="dxa" w:w="2268"/>
          </w:tcPr>
          <w:p>
            <w:r/>
            <w:r>
              <w:t>test_document_parsing.py</w:t>
            </w:r>
          </w:p>
        </w:tc>
      </w:tr>
      <w:tr>
        <w:tc>
          <w:tcPr>
            <w:tcW w:type="dxa" w:w="2268"/>
          </w:tcPr>
          <w:p>
            <w:r/>
            <w:r>
              <w:t>M2-REQ-001</w:t>
            </w:r>
          </w:p>
        </w:tc>
        <w:tc>
          <w:tcPr>
            <w:tcW w:type="dxa" w:w="2268"/>
          </w:tcPr>
          <w:p>
            <w:r/>
            <w:r>
              <w:t>向量检索</w:t>
            </w:r>
          </w:p>
        </w:tc>
        <w:tc>
          <w:tcPr>
            <w:tcW w:type="dxa" w:w="2268"/>
          </w:tcPr>
          <w:p>
            <w:r/>
            <w:r>
              <w:t>TC-M2-001~004</w:t>
            </w:r>
          </w:p>
        </w:tc>
        <w:tc>
          <w:tcPr>
            <w:tcW w:type="dxa" w:w="2268"/>
          </w:tcPr>
          <w:p>
            <w:r/>
            <w:r>
              <w:t>test_vector_search.py</w:t>
            </w:r>
          </w:p>
        </w:tc>
      </w:tr>
      <w:tr>
        <w:tc>
          <w:tcPr>
            <w:tcW w:type="dxa" w:w="2268"/>
          </w:tcPr>
          <w:p>
            <w:r/>
            <w:r>
              <w:t>M2-REQ-002</w:t>
            </w:r>
          </w:p>
        </w:tc>
        <w:tc>
          <w:tcPr>
            <w:tcW w:type="dxa" w:w="2268"/>
          </w:tcPr>
          <w:p>
            <w:r/>
            <w:r>
              <w:t>混合检索</w:t>
            </w:r>
          </w:p>
        </w:tc>
        <w:tc>
          <w:tcPr>
            <w:tcW w:type="dxa" w:w="2268"/>
          </w:tcPr>
          <w:p>
            <w:r/>
            <w:r>
              <w:t>TC-M2-005~007</w:t>
            </w:r>
          </w:p>
        </w:tc>
        <w:tc>
          <w:tcPr>
            <w:tcW w:type="dxa" w:w="2268"/>
          </w:tcPr>
          <w:p>
            <w:r/>
            <w:r>
              <w:t>test_hybrid_search.py</w:t>
            </w:r>
          </w:p>
        </w:tc>
      </w:tr>
      <w:tr>
        <w:tc>
          <w:tcPr>
            <w:tcW w:type="dxa" w:w="2268"/>
          </w:tcPr>
          <w:p>
            <w:r/>
            <w:r>
              <w:t>M2-REQ-003</w:t>
            </w:r>
          </w:p>
        </w:tc>
        <w:tc>
          <w:tcPr>
            <w:tcW w:type="dxa" w:w="2268"/>
          </w:tcPr>
          <w:p>
            <w:r/>
            <w:r>
              <w:t>相似度阈值</w:t>
            </w:r>
          </w:p>
        </w:tc>
        <w:tc>
          <w:tcPr>
            <w:tcW w:type="dxa" w:w="2268"/>
          </w:tcPr>
          <w:p>
            <w:r/>
            <w:r>
              <w:t>TC-M2-008~009</w:t>
            </w:r>
          </w:p>
        </w:tc>
        <w:tc>
          <w:tcPr>
            <w:tcW w:type="dxa" w:w="2268"/>
          </w:tcPr>
          <w:p>
            <w:r/>
            <w:r>
              <w:t>test_similarity_threshold.py</w:t>
            </w:r>
          </w:p>
        </w:tc>
      </w:tr>
      <w:tr>
        <w:tc>
          <w:tcPr>
            <w:tcW w:type="dxa" w:w="2268"/>
          </w:tcPr>
          <w:p>
            <w:r/>
            <w:r>
              <w:t>M2-REQ-004</w:t>
            </w:r>
          </w:p>
        </w:tc>
        <w:tc>
          <w:tcPr>
            <w:tcW w:type="dxa" w:w="2268"/>
          </w:tcPr>
          <w:p>
            <w:r/>
            <w:r>
              <w:t>重排序</w:t>
            </w:r>
          </w:p>
        </w:tc>
        <w:tc>
          <w:tcPr>
            <w:tcW w:type="dxa" w:w="2268"/>
          </w:tcPr>
          <w:p>
            <w:r/>
            <w:r>
              <w:t>TC-M2-010</w:t>
            </w:r>
          </w:p>
        </w:tc>
        <w:tc>
          <w:tcPr>
            <w:tcW w:type="dxa" w:w="2268"/>
          </w:tcPr>
          <w:p>
            <w:r/>
            <w:r>
              <w:t>test_reranking.py</w:t>
            </w:r>
          </w:p>
        </w:tc>
      </w:tr>
      <w:tr>
        <w:tc>
          <w:tcPr>
            <w:tcW w:type="dxa" w:w="2268"/>
          </w:tcPr>
          <w:p>
            <w:r/>
            <w:r>
              <w:t>M2-REQ-005</w:t>
            </w:r>
          </w:p>
        </w:tc>
        <w:tc>
          <w:tcPr>
            <w:tcW w:type="dxa" w:w="2268"/>
          </w:tcPr>
          <w:p>
            <w:r/>
            <w:r>
              <w:t>知识图谱</w:t>
            </w:r>
          </w:p>
        </w:tc>
        <w:tc>
          <w:tcPr>
            <w:tcW w:type="dxa" w:w="2268"/>
          </w:tcPr>
          <w:p>
            <w:r/>
            <w:r>
              <w:t>TC-M2-011</w:t>
            </w:r>
          </w:p>
        </w:tc>
        <w:tc>
          <w:tcPr>
            <w:tcW w:type="dxa" w:w="2268"/>
          </w:tcPr>
          <w:p>
            <w:r/>
            <w:r>
              <w:t>test_knowledge_graph.py</w:t>
            </w:r>
          </w:p>
        </w:tc>
      </w:tr>
      <w:tr>
        <w:tc>
          <w:tcPr>
            <w:tcW w:type="dxa" w:w="2268"/>
          </w:tcPr>
          <w:p>
            <w:r/>
            <w:r>
              <w:t>M2-REQ-006</w:t>
            </w:r>
          </w:p>
        </w:tc>
        <w:tc>
          <w:tcPr>
            <w:tcW w:type="dxa" w:w="2268"/>
          </w:tcPr>
          <w:p>
            <w:r/>
            <w:r>
              <w:t>跨语言检索</w:t>
            </w:r>
          </w:p>
        </w:tc>
        <w:tc>
          <w:tcPr>
            <w:tcW w:type="dxa" w:w="2268"/>
          </w:tcPr>
          <w:p>
            <w:r/>
            <w:r>
              <w:t>TC-M2-012~013</w:t>
            </w:r>
          </w:p>
        </w:tc>
        <w:tc>
          <w:tcPr>
            <w:tcW w:type="dxa" w:w="2268"/>
          </w:tcPr>
          <w:p>
            <w:r/>
            <w:r>
              <w:t>test_cross_language.py</w:t>
            </w:r>
          </w:p>
        </w:tc>
      </w:tr>
      <w:tr>
        <w:tc>
          <w:tcPr>
            <w:tcW w:type="dxa" w:w="2268"/>
          </w:tcPr>
          <w:p>
            <w:r/>
            <w:r>
              <w:t>M2-REQ-007</w:t>
            </w:r>
          </w:p>
        </w:tc>
        <w:tc>
          <w:tcPr>
            <w:tcW w:type="dxa" w:w="2268"/>
          </w:tcPr>
          <w:p>
            <w:r/>
            <w:r>
              <w:t>检索准确率</w:t>
            </w:r>
          </w:p>
        </w:tc>
        <w:tc>
          <w:tcPr>
            <w:tcW w:type="dxa" w:w="2268"/>
          </w:tcPr>
          <w:p>
            <w:r/>
            <w:r>
              <w:t>TC-M2-014~015</w:t>
            </w:r>
          </w:p>
        </w:tc>
        <w:tc>
          <w:tcPr>
            <w:tcW w:type="dxa" w:w="2268"/>
          </w:tcPr>
          <w:p>
            <w:r/>
            <w:r>
              <w:t>test_retrieval_accuracy.py</w:t>
            </w:r>
          </w:p>
        </w:tc>
      </w:tr>
      <w:tr>
        <w:tc>
          <w:tcPr>
            <w:tcW w:type="dxa" w:w="2268"/>
          </w:tcPr>
          <w:p>
            <w:r/>
            <w:r>
              <w:t>M2-REQ-008</w:t>
            </w:r>
          </w:p>
        </w:tc>
        <w:tc>
          <w:tcPr>
            <w:tcW w:type="dxa" w:w="2268"/>
          </w:tcPr>
          <w:p>
            <w:r/>
            <w:r>
              <w:t>框架领域适配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2268"/>
          </w:tcPr>
          <w:p>
            <w:r/>
            <w:r>
              <w:t>D-审查</w:t>
            </w:r>
          </w:p>
        </w:tc>
      </w:tr>
      <w:tr>
        <w:tc>
          <w:tcPr>
            <w:tcW w:type="dxa" w:w="2268"/>
          </w:tcPr>
          <w:p>
            <w:r/>
            <w:r>
              <w:t>M3-REQ-001</w:t>
            </w:r>
          </w:p>
        </w:tc>
        <w:tc>
          <w:tcPr>
            <w:tcW w:type="dxa" w:w="2268"/>
          </w:tcPr>
          <w:p>
            <w:r/>
            <w:r>
              <w:t>聊天助手管理</w:t>
            </w:r>
          </w:p>
        </w:tc>
        <w:tc>
          <w:tcPr>
            <w:tcW w:type="dxa" w:w="2268"/>
          </w:tcPr>
          <w:p>
            <w:r/>
            <w:r>
              <w:t>TC-M3-001~003</w:t>
            </w:r>
          </w:p>
        </w:tc>
        <w:tc>
          <w:tcPr>
            <w:tcW w:type="dxa" w:w="2268"/>
          </w:tcPr>
          <w:p>
            <w:r/>
            <w:r>
              <w:t>test_chat_assistant.py</w:t>
            </w:r>
          </w:p>
        </w:tc>
      </w:tr>
      <w:tr>
        <w:tc>
          <w:tcPr>
            <w:tcW w:type="dxa" w:w="2268"/>
          </w:tcPr>
          <w:p>
            <w:r/>
            <w:r>
              <w:t>M3-REQ-002</w:t>
            </w:r>
          </w:p>
        </w:tc>
        <w:tc>
          <w:tcPr>
            <w:tcW w:type="dxa" w:w="2268"/>
          </w:tcPr>
          <w:p>
            <w:r/>
            <w:r>
              <w:t>系统提示词</w:t>
            </w:r>
          </w:p>
        </w:tc>
        <w:tc>
          <w:tcPr>
            <w:tcW w:type="dxa" w:w="2268"/>
          </w:tcPr>
          <w:p>
            <w:r/>
            <w:r>
              <w:t>TC-M3-004~006</w:t>
            </w:r>
          </w:p>
        </w:tc>
        <w:tc>
          <w:tcPr>
            <w:tcW w:type="dxa" w:w="2268"/>
          </w:tcPr>
          <w:p>
            <w:r/>
            <w:r>
              <w:t>test_system_prompt.py</w:t>
            </w:r>
          </w:p>
        </w:tc>
      </w:tr>
      <w:tr>
        <w:tc>
          <w:tcPr>
            <w:tcW w:type="dxa" w:w="2268"/>
          </w:tcPr>
          <w:p>
            <w:r/>
            <w:r>
              <w:t>M3-REQ-003</w:t>
            </w:r>
          </w:p>
        </w:tc>
        <w:tc>
          <w:tcPr>
            <w:tcW w:type="dxa" w:w="2268"/>
          </w:tcPr>
          <w:p>
            <w:r/>
            <w:r>
              <w:t>多轮对话</w:t>
            </w:r>
          </w:p>
        </w:tc>
        <w:tc>
          <w:tcPr>
            <w:tcW w:type="dxa" w:w="2268"/>
          </w:tcPr>
          <w:p>
            <w:r/>
            <w:r>
              <w:t>TC-M3-007~008</w:t>
            </w:r>
          </w:p>
        </w:tc>
        <w:tc>
          <w:tcPr>
            <w:tcW w:type="dxa" w:w="2268"/>
          </w:tcPr>
          <w:p>
            <w:r/>
            <w:r>
              <w:t>test_multi_turn_dialog.py</w:t>
            </w:r>
          </w:p>
        </w:tc>
      </w:tr>
      <w:tr>
        <w:tc>
          <w:tcPr>
            <w:tcW w:type="dxa" w:w="2268"/>
          </w:tcPr>
          <w:p>
            <w:r/>
            <w:r>
              <w:t>M3-REQ-004</w:t>
            </w:r>
          </w:p>
        </w:tc>
        <w:tc>
          <w:tcPr>
            <w:tcW w:type="dxa" w:w="2268"/>
          </w:tcPr>
          <w:p>
            <w:r/>
            <w:r>
              <w:t>流式响应</w:t>
            </w:r>
          </w:p>
        </w:tc>
        <w:tc>
          <w:tcPr>
            <w:tcW w:type="dxa" w:w="2268"/>
          </w:tcPr>
          <w:p>
            <w:r/>
            <w:r>
              <w:t>TC-M3-009</w:t>
            </w:r>
          </w:p>
        </w:tc>
        <w:tc>
          <w:tcPr>
            <w:tcW w:type="dxa" w:w="2268"/>
          </w:tcPr>
          <w:p>
            <w:r/>
            <w:r>
              <w:t>test_streaming_response.py</w:t>
            </w:r>
          </w:p>
        </w:tc>
      </w:tr>
      <w:tr>
        <w:tc>
          <w:tcPr>
            <w:tcW w:type="dxa" w:w="2268"/>
          </w:tcPr>
          <w:p>
            <w:r/>
            <w:r>
              <w:t>M3-REQ-005</w:t>
            </w:r>
          </w:p>
        </w:tc>
        <w:tc>
          <w:tcPr>
            <w:tcW w:type="dxa" w:w="2268"/>
          </w:tcPr>
          <w:p>
            <w:r/>
            <w:r>
              <w:t>引用溯源</w:t>
            </w:r>
          </w:p>
        </w:tc>
        <w:tc>
          <w:tcPr>
            <w:tcW w:type="dxa" w:w="2268"/>
          </w:tcPr>
          <w:p>
            <w:r/>
            <w:r>
              <w:t>TC-M3-010~011</w:t>
            </w:r>
          </w:p>
        </w:tc>
        <w:tc>
          <w:tcPr>
            <w:tcW w:type="dxa" w:w="2268"/>
          </w:tcPr>
          <w:p>
            <w:r/>
            <w:r>
              <w:t>test_reference_citation.py</w:t>
            </w:r>
          </w:p>
        </w:tc>
      </w:tr>
      <w:tr>
        <w:tc>
          <w:tcPr>
            <w:tcW w:type="dxa" w:w="2268"/>
          </w:tcPr>
          <w:p>
            <w:r/>
            <w:r>
              <w:t>M3-REQ-006</w:t>
            </w:r>
          </w:p>
        </w:tc>
        <w:tc>
          <w:tcPr>
            <w:tcW w:type="dxa" w:w="2268"/>
          </w:tcPr>
          <w:p>
            <w:r/>
            <w:r>
              <w:t>提示模板引擎</w:t>
            </w:r>
          </w:p>
        </w:tc>
        <w:tc>
          <w:tcPr>
            <w:tcW w:type="dxa" w:w="2268"/>
          </w:tcPr>
          <w:p>
            <w:r/>
            <w:r>
              <w:t>TC-M3-012</w:t>
            </w:r>
          </w:p>
        </w:tc>
        <w:tc>
          <w:tcPr>
            <w:tcW w:type="dxa" w:w="2268"/>
          </w:tcPr>
          <w:p>
            <w:r/>
            <w:r>
              <w:t>test_prompt_template_engine.py</w:t>
            </w:r>
          </w:p>
        </w:tc>
      </w:tr>
      <w:tr>
        <w:tc>
          <w:tcPr>
            <w:tcW w:type="dxa" w:w="2268"/>
          </w:tcPr>
          <w:p>
            <w:r/>
            <w:r>
              <w:t>M3-REQ-007</w:t>
            </w:r>
          </w:p>
        </w:tc>
        <w:tc>
          <w:tcPr>
            <w:tcW w:type="dxa" w:w="2268"/>
          </w:tcPr>
          <w:p>
            <w:r/>
            <w:r>
              <w:t>结构化约束</w:t>
            </w:r>
          </w:p>
        </w:tc>
        <w:tc>
          <w:tcPr>
            <w:tcW w:type="dxa" w:w="2268"/>
          </w:tcPr>
          <w:p>
            <w:r/>
            <w:r>
              <w:t>TC-M3-004/009</w:t>
            </w:r>
          </w:p>
        </w:tc>
        <w:tc>
          <w:tcPr>
            <w:tcW w:type="dxa" w:w="2268"/>
          </w:tcPr>
          <w:p>
            <w:r/>
            <w:r>
              <w:t>test_system_prompt.py</w:t>
            </w:r>
          </w:p>
        </w:tc>
      </w:tr>
      <w:tr>
        <w:tc>
          <w:tcPr>
            <w:tcW w:type="dxa" w:w="2268"/>
          </w:tcPr>
          <w:p>
            <w:r/>
            <w:r>
              <w:t>M3-REQ-008</w:t>
            </w:r>
          </w:p>
        </w:tc>
        <w:tc>
          <w:tcPr>
            <w:tcW w:type="dxa" w:w="2268"/>
          </w:tcPr>
          <w:p>
            <w:r/>
            <w:r>
              <w:t>意图知识对齐</w:t>
            </w:r>
          </w:p>
        </w:tc>
        <w:tc>
          <w:tcPr>
            <w:tcW w:type="dxa" w:w="2268"/>
          </w:tcPr>
          <w:p>
            <w:r/>
            <w:r>
              <w:t>TC-E2E-001</w:t>
            </w:r>
          </w:p>
        </w:tc>
        <w:tc>
          <w:tcPr>
            <w:tcW w:type="dxa" w:w="2268"/>
          </w:tcPr>
          <w:p>
            <w:r/>
            <w:r>
              <w:t>test_e2e_knowledge_to_answer.py</w:t>
            </w:r>
          </w:p>
        </w:tc>
      </w:tr>
      <w:tr>
        <w:tc>
          <w:tcPr>
            <w:tcW w:type="dxa" w:w="2268"/>
          </w:tcPr>
          <w:p>
            <w:r/>
            <w:r>
              <w:t>INT-REQ-001</w:t>
            </w:r>
          </w:p>
        </w:tc>
        <w:tc>
          <w:tcPr>
            <w:tcW w:type="dxa" w:w="2268"/>
          </w:tcPr>
          <w:p>
            <w:r/>
            <w:r>
              <w:t>知识库会话绑定</w:t>
            </w:r>
          </w:p>
        </w:tc>
        <w:tc>
          <w:tcPr>
            <w:tcW w:type="dxa" w:w="2268"/>
          </w:tcPr>
          <w:p>
            <w:r/>
            <w:r>
              <w:t>TC-INT-001~002</w:t>
            </w:r>
          </w:p>
        </w:tc>
        <w:tc>
          <w:tcPr>
            <w:tcW w:type="dxa" w:w="2268"/>
          </w:tcPr>
          <w:p>
            <w:r/>
            <w:r>
              <w:t>test_kb_session.py</w:t>
            </w:r>
          </w:p>
        </w:tc>
      </w:tr>
      <w:tr>
        <w:tc>
          <w:tcPr>
            <w:tcW w:type="dxa" w:w="2268"/>
          </w:tcPr>
          <w:p>
            <w:r/>
            <w:r>
              <w:t>INT-REQ-002</w:t>
            </w:r>
          </w:p>
        </w:tc>
        <w:tc>
          <w:tcPr>
            <w:tcW w:type="dxa" w:w="2268"/>
          </w:tcPr>
          <w:p>
            <w:r/>
            <w:r>
              <w:t>统一聊天接口</w:t>
            </w:r>
          </w:p>
        </w:tc>
        <w:tc>
          <w:tcPr>
            <w:tcW w:type="dxa" w:w="2268"/>
          </w:tcPr>
          <w:p>
            <w:r/>
            <w:r>
              <w:t>TC-INT-003~004</w:t>
            </w:r>
          </w:p>
        </w:tc>
        <w:tc>
          <w:tcPr>
            <w:tcW w:type="dxa" w:w="2268"/>
          </w:tcPr>
          <w:p>
            <w:r/>
            <w:r>
              <w:t>test_kb_chat.py</w:t>
            </w:r>
          </w:p>
        </w:tc>
      </w:tr>
      <w:tr>
        <w:tc>
          <w:tcPr>
            <w:tcW w:type="dxa" w:w="2268"/>
          </w:tcPr>
          <w:p>
            <w:r/>
            <w:r>
              <w:t>INT-REQ-003</w:t>
            </w:r>
          </w:p>
        </w:tc>
        <w:tc>
          <w:tcPr>
            <w:tcW w:type="dxa" w:w="2268"/>
          </w:tcPr>
          <w:p>
            <w:r/>
            <w:r>
              <w:t>流式代理转发</w:t>
            </w:r>
          </w:p>
        </w:tc>
        <w:tc>
          <w:tcPr>
            <w:tcW w:type="dxa" w:w="2268"/>
          </w:tcPr>
          <w:p>
            <w:r/>
            <w:r>
              <w:t>TC-INT-005</w:t>
            </w:r>
          </w:p>
        </w:tc>
        <w:tc>
          <w:tcPr>
            <w:tcW w:type="dxa" w:w="2268"/>
          </w:tcPr>
          <w:p>
            <w:r/>
            <w:r>
              <w:t>test_stream_proxy.py</w:t>
            </w:r>
          </w:p>
        </w:tc>
      </w:tr>
      <w:tr>
        <w:tc>
          <w:tcPr>
            <w:tcW w:type="dxa" w:w="2268"/>
          </w:tcPr>
          <w:p>
            <w:r/>
            <w:r>
              <w:t>INT-REQ-004</w:t>
            </w:r>
          </w:p>
        </w:tc>
        <w:tc>
          <w:tcPr>
            <w:tcW w:type="dxa" w:w="2268"/>
          </w:tcPr>
          <w:p>
            <w:r/>
            <w:r>
              <w:t>用户认证集成</w:t>
            </w:r>
          </w:p>
        </w:tc>
        <w:tc>
          <w:tcPr>
            <w:tcW w:type="dxa" w:w="2268"/>
          </w:tcPr>
          <w:p>
            <w:r/>
            <w:r>
              <w:t>TC-INT-006~007</w:t>
            </w:r>
          </w:p>
        </w:tc>
        <w:tc>
          <w:tcPr>
            <w:tcW w:type="dxa" w:w="2268"/>
          </w:tcPr>
          <w:p>
            <w:r/>
            <w:r>
              <w:t>test_auth_integration.py</w:t>
            </w:r>
          </w:p>
        </w:tc>
      </w:tr>
      <w:tr>
        <w:tc>
          <w:tcPr>
            <w:tcW w:type="dxa" w:w="2268"/>
          </w:tcPr>
          <w:p>
            <w:r/>
            <w:r>
              <w:t>INT-REQ-005</w:t>
            </w:r>
          </w:p>
        </w:tc>
        <w:tc>
          <w:tcPr>
            <w:tcW w:type="dxa" w:w="2268"/>
          </w:tcPr>
          <w:p>
            <w:r/>
            <w:r>
              <w:t>离线部署</w:t>
            </w:r>
          </w:p>
        </w:tc>
        <w:tc>
          <w:tcPr>
            <w:tcW w:type="dxa" w:w="2268"/>
          </w:tcPr>
          <w:p>
            <w:r/>
            <w:r>
              <w:t>TC-E2E-003</w:t>
            </w:r>
          </w:p>
        </w:tc>
        <w:tc>
          <w:tcPr>
            <w:tcW w:type="dxa" w:w="2268"/>
          </w:tcPr>
          <w:p>
            <w:r/>
            <w:r>
              <w:t>test_e2e_offline_deployment.py</w:t>
            </w:r>
          </w:p>
        </w:tc>
      </w:tr>
      <w:tr>
        <w:tc>
          <w:tcPr>
            <w:tcW w:type="dxa" w:w="2268"/>
          </w:tcPr>
          <w:p>
            <w:r/>
            <w:r>
              <w:t>INT-REQ-006</w:t>
            </w:r>
          </w:p>
        </w:tc>
        <w:tc>
          <w:tcPr>
            <w:tcW w:type="dxa" w:w="2268"/>
          </w:tcPr>
          <w:p>
            <w:r/>
            <w:r>
              <w:t>多客户隔离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2268"/>
          </w:tcPr>
          <w:p>
            <w:r/>
            <w:r>
              <w:t>A-演示</w:t>
            </w:r>
          </w:p>
        </w:tc>
      </w:tr>
      <w:tr>
        <w:tc>
          <w:tcPr>
            <w:tcW w:type="dxa" w:w="2268"/>
          </w:tcPr>
          <w:p>
            <w:r/>
            <w:r>
              <w:t>INT-REQ-007</w:t>
            </w:r>
          </w:p>
        </w:tc>
        <w:tc>
          <w:tcPr>
            <w:tcW w:type="dxa" w:w="2268"/>
          </w:tcPr>
          <w:p>
            <w:r/>
            <w:r>
              <w:t>端到端问答</w:t>
            </w:r>
          </w:p>
        </w:tc>
        <w:tc>
          <w:tcPr>
            <w:tcW w:type="dxa" w:w="2268"/>
          </w:tcPr>
          <w:p>
            <w:r/>
            <w:r>
              <w:t>TC-E2E-001</w:t>
            </w:r>
          </w:p>
        </w:tc>
        <w:tc>
          <w:tcPr>
            <w:tcW w:type="dxa" w:w="2268"/>
          </w:tcPr>
          <w:p>
            <w:r/>
            <w:r>
              <w:t>test_e2e_knowledge_to_answer.py</w:t>
            </w:r>
          </w:p>
        </w:tc>
      </w:tr>
      <w:tr>
        <w:tc>
          <w:tcPr>
            <w:tcW w:type="dxa" w:w="2268"/>
          </w:tcPr>
          <w:p>
            <w:r/>
            <w:r>
              <w:t>INT-REQ-008</w:t>
            </w:r>
          </w:p>
        </w:tc>
        <w:tc>
          <w:tcPr>
            <w:tcW w:type="dxa" w:w="2268"/>
          </w:tcPr>
          <w:p>
            <w:r/>
            <w:r>
              <w:t>多文档推理</w:t>
            </w:r>
          </w:p>
        </w:tc>
        <w:tc>
          <w:tcPr>
            <w:tcW w:type="dxa" w:w="2268"/>
          </w:tcPr>
          <w:p>
            <w:r/>
            <w:r>
              <w:t>TC-E2E-002</w:t>
            </w:r>
          </w:p>
        </w:tc>
        <w:tc>
          <w:tcPr>
            <w:tcW w:type="dxa" w:w="2268"/>
          </w:tcPr>
          <w:p>
            <w:r/>
            <w:r>
              <w:t>test_e2e_multi_doc_reasoning.py</w:t>
            </w:r>
          </w:p>
        </w:tc>
      </w:tr>
      <w:tr>
        <w:tc>
          <w:tcPr>
            <w:tcW w:type="dxa" w:w="2268"/>
          </w:tcPr>
          <w:p>
            <w:r/>
            <w:r>
              <w:t>INT-REQ-009</w:t>
            </w:r>
          </w:p>
        </w:tc>
        <w:tc>
          <w:tcPr>
            <w:tcW w:type="dxa" w:w="2268"/>
          </w:tcPr>
          <w:p>
            <w:r/>
            <w:r>
              <w:t>数据安全隔离</w:t>
            </w:r>
          </w:p>
        </w:tc>
        <w:tc>
          <w:tcPr>
            <w:tcW w:type="dxa" w:w="2268"/>
          </w:tcPr>
          <w:p>
            <w:r/>
            <w:r>
              <w:t>TC-E2E-004</w:t>
            </w:r>
          </w:p>
        </w:tc>
        <w:tc>
          <w:tcPr>
            <w:tcW w:type="dxa" w:w="2268"/>
          </w:tcPr>
          <w:p>
            <w:r/>
            <w:r>
              <w:t>test_e2e_data_security.py</w:t>
            </w:r>
          </w:p>
        </w:tc>
      </w:tr>
      <w:tr>
        <w:tc>
          <w:tcPr>
            <w:tcW w:type="dxa" w:w="2268"/>
          </w:tcPr>
          <w:p>
            <w:r/>
            <w:r>
              <w:t>INT-REQ-010</w:t>
            </w:r>
          </w:p>
        </w:tc>
        <w:tc>
          <w:tcPr>
            <w:tcW w:type="dxa" w:w="2268"/>
          </w:tcPr>
          <w:p>
            <w:r/>
            <w:r>
              <w:t>离线交付包</w:t>
            </w:r>
          </w:p>
        </w:tc>
        <w:tc>
          <w:tcPr>
            <w:tcW w:type="dxa" w:w="2268"/>
          </w:tcPr>
          <w:p>
            <w:r/>
            <w:r>
              <w:t>—</w:t>
            </w:r>
          </w:p>
        </w:tc>
        <w:tc>
          <w:tcPr>
            <w:tcW w:type="dxa" w:w="2268"/>
          </w:tcPr>
          <w:p>
            <w:r/>
            <w:r>
              <w:t>A-演示</w:t>
            </w:r>
          </w:p>
        </w:tc>
      </w:tr>
    </w:tbl>
    <w:p>
      <w:pPr>
        <w:pStyle w:val="Aa"/>
      </w:pPr>
      <w:r>
        <w:t>DARPA-IQAS对需求的逆向追踪见表 5-2。</w:t>
      </w:r>
    </w:p>
    <w:p>
      <w:pPr>
        <w:pStyle w:val="A0"/>
      </w:pPr>
      <w:r>
        <w:t>表 5-2  需求的逆向追踪性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测试用例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测试内容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覆盖需求</w:t>
            </w:r>
          </w:p>
        </w:tc>
      </w:tr>
      <w:tr>
        <w:tc>
          <w:tcPr>
            <w:tcW w:type="dxa" w:w="3024"/>
          </w:tcPr>
          <w:p>
            <w:r/>
            <w:r>
              <w:t>TC-M1-001~004</w:t>
            </w:r>
          </w:p>
        </w:tc>
        <w:tc>
          <w:tcPr>
            <w:tcW w:type="dxa" w:w="3024"/>
          </w:tcPr>
          <w:p>
            <w:r/>
            <w:r>
              <w:t>知识库CRUD</w:t>
            </w:r>
          </w:p>
        </w:tc>
        <w:tc>
          <w:tcPr>
            <w:tcW w:type="dxa" w:w="3024"/>
          </w:tcPr>
          <w:p>
            <w:r/>
            <w:r>
              <w:t>M1-REQ-001</w:t>
            </w:r>
          </w:p>
        </w:tc>
      </w:tr>
      <w:tr>
        <w:tc>
          <w:tcPr>
            <w:tcW w:type="dxa" w:w="3024"/>
          </w:tcPr>
          <w:p>
            <w:r/>
            <w:r>
              <w:t>TC-M1-005~011</w:t>
            </w:r>
          </w:p>
        </w:tc>
        <w:tc>
          <w:tcPr>
            <w:tcW w:type="dxa" w:w="3024"/>
          </w:tcPr>
          <w:p>
            <w:r/>
            <w:r>
              <w:t>文档上传（PDF/DOCX/XLSX/TXT/MD/大文件/批量）</w:t>
            </w:r>
          </w:p>
        </w:tc>
        <w:tc>
          <w:tcPr>
            <w:tcW w:type="dxa" w:w="3024"/>
          </w:tcPr>
          <w:p>
            <w:r/>
            <w:r>
              <w:t>M1-REQ-002</w:t>
            </w:r>
          </w:p>
        </w:tc>
      </w:tr>
      <w:tr>
        <w:tc>
          <w:tcPr>
            <w:tcW w:type="dxa" w:w="3024"/>
          </w:tcPr>
          <w:p>
            <w:r/>
            <w:r>
              <w:t>TC-M1-012~016</w:t>
            </w:r>
          </w:p>
        </w:tc>
        <w:tc>
          <w:tcPr>
            <w:tcW w:type="dxa" w:w="3024"/>
          </w:tcPr>
          <w:p>
            <w:r/>
            <w:r>
              <w:t>文档解析（naive/book/table/paper/多源）</w:t>
            </w:r>
          </w:p>
        </w:tc>
        <w:tc>
          <w:tcPr>
            <w:tcW w:type="dxa" w:w="3024"/>
          </w:tcPr>
          <w:p>
            <w:r/>
            <w:r>
              <w:t>M1-REQ-003/007/008</w:t>
            </w:r>
          </w:p>
        </w:tc>
      </w:tr>
      <w:tr>
        <w:tc>
          <w:tcPr>
            <w:tcW w:type="dxa" w:w="3024"/>
          </w:tcPr>
          <w:p>
            <w:r/>
            <w:r>
              <w:t>TC-M1-017~022</w:t>
            </w:r>
          </w:p>
        </w:tc>
        <w:tc>
          <w:tcPr>
            <w:tcW w:type="dxa" w:w="3024"/>
          </w:tcPr>
          <w:p>
            <w:r/>
            <w:r>
              <w:t>分块管理（增删改查）</w:t>
            </w:r>
          </w:p>
        </w:tc>
        <w:tc>
          <w:tcPr>
            <w:tcW w:type="dxa" w:w="3024"/>
          </w:tcPr>
          <w:p>
            <w:r/>
            <w:r>
              <w:t>M1-REQ-004/005</w:t>
            </w:r>
          </w:p>
        </w:tc>
      </w:tr>
      <w:tr>
        <w:tc>
          <w:tcPr>
            <w:tcW w:type="dxa" w:w="3024"/>
          </w:tcPr>
          <w:p>
            <w:r/>
            <w:r>
              <w:t>TC-M1-023</w:t>
            </w:r>
          </w:p>
        </w:tc>
        <w:tc>
          <w:tcPr>
            <w:tcW w:type="dxa" w:w="3024"/>
          </w:tcPr>
          <w:p>
            <w:r/>
            <w:r>
              <w:t>元数据过滤</w:t>
            </w:r>
          </w:p>
        </w:tc>
        <w:tc>
          <w:tcPr>
            <w:tcW w:type="dxa" w:w="3024"/>
          </w:tcPr>
          <w:p>
            <w:r/>
            <w:r>
              <w:t>M1-REQ-006</w:t>
            </w:r>
          </w:p>
        </w:tc>
      </w:tr>
      <w:tr>
        <w:tc>
          <w:tcPr>
            <w:tcW w:type="dxa" w:w="3024"/>
          </w:tcPr>
          <w:p>
            <w:r/>
            <w:r>
              <w:t>TC-M2-001~004</w:t>
            </w:r>
          </w:p>
        </w:tc>
        <w:tc>
          <w:tcPr>
            <w:tcW w:type="dxa" w:w="3024"/>
          </w:tcPr>
          <w:p>
            <w:r/>
            <w:r>
              <w:t>向量语义检索</w:t>
            </w:r>
          </w:p>
        </w:tc>
        <w:tc>
          <w:tcPr>
            <w:tcW w:type="dxa" w:w="3024"/>
          </w:tcPr>
          <w:p>
            <w:r/>
            <w:r>
              <w:t>M2-REQ-001</w:t>
            </w:r>
          </w:p>
        </w:tc>
      </w:tr>
      <w:tr>
        <w:tc>
          <w:tcPr>
            <w:tcW w:type="dxa" w:w="3024"/>
          </w:tcPr>
          <w:p>
            <w:r/>
            <w:r>
              <w:t>TC-M2-005~007</w:t>
            </w:r>
          </w:p>
        </w:tc>
        <w:tc>
          <w:tcPr>
            <w:tcW w:type="dxa" w:w="3024"/>
          </w:tcPr>
          <w:p>
            <w:r/>
            <w:r>
              <w:t>混合检索</w:t>
            </w:r>
          </w:p>
        </w:tc>
        <w:tc>
          <w:tcPr>
            <w:tcW w:type="dxa" w:w="3024"/>
          </w:tcPr>
          <w:p>
            <w:r/>
            <w:r>
              <w:t>M2-REQ-002</w:t>
            </w:r>
          </w:p>
        </w:tc>
      </w:tr>
      <w:tr>
        <w:tc>
          <w:tcPr>
            <w:tcW w:type="dxa" w:w="3024"/>
          </w:tcPr>
          <w:p>
            <w:r/>
            <w:r>
              <w:t>TC-M2-008~009</w:t>
            </w:r>
          </w:p>
        </w:tc>
        <w:tc>
          <w:tcPr>
            <w:tcW w:type="dxa" w:w="3024"/>
          </w:tcPr>
          <w:p>
            <w:r/>
            <w:r>
              <w:t>相似度阈值</w:t>
            </w:r>
          </w:p>
        </w:tc>
        <w:tc>
          <w:tcPr>
            <w:tcW w:type="dxa" w:w="3024"/>
          </w:tcPr>
          <w:p>
            <w:r/>
            <w:r>
              <w:t>M2-REQ-003</w:t>
            </w:r>
          </w:p>
        </w:tc>
      </w:tr>
      <w:tr>
        <w:tc>
          <w:tcPr>
            <w:tcW w:type="dxa" w:w="3024"/>
          </w:tcPr>
          <w:p>
            <w:r/>
            <w:r>
              <w:t>TC-M2-010</w:t>
            </w:r>
          </w:p>
        </w:tc>
        <w:tc>
          <w:tcPr>
            <w:tcW w:type="dxa" w:w="3024"/>
          </w:tcPr>
          <w:p>
            <w:r/>
            <w:r>
              <w:t>重排序</w:t>
            </w:r>
          </w:p>
        </w:tc>
        <w:tc>
          <w:tcPr>
            <w:tcW w:type="dxa" w:w="3024"/>
          </w:tcPr>
          <w:p>
            <w:r/>
            <w:r>
              <w:t>M2-REQ-004</w:t>
            </w:r>
          </w:p>
        </w:tc>
      </w:tr>
      <w:tr>
        <w:tc>
          <w:tcPr>
            <w:tcW w:type="dxa" w:w="3024"/>
          </w:tcPr>
          <w:p>
            <w:r/>
            <w:r>
              <w:t>TC-M2-011</w:t>
            </w:r>
          </w:p>
        </w:tc>
        <w:tc>
          <w:tcPr>
            <w:tcW w:type="dxa" w:w="3024"/>
          </w:tcPr>
          <w:p>
            <w:r/>
            <w:r>
              <w:t>GraphRAG检索</w:t>
            </w:r>
          </w:p>
        </w:tc>
        <w:tc>
          <w:tcPr>
            <w:tcW w:type="dxa" w:w="3024"/>
          </w:tcPr>
          <w:p>
            <w:r/>
            <w:r>
              <w:t>M2-REQ-005</w:t>
            </w:r>
          </w:p>
        </w:tc>
      </w:tr>
      <w:tr>
        <w:tc>
          <w:tcPr>
            <w:tcW w:type="dxa" w:w="3024"/>
          </w:tcPr>
          <w:p>
            <w:r/>
            <w:r>
              <w:t>TC-M2-012~013</w:t>
            </w:r>
          </w:p>
        </w:tc>
        <w:tc>
          <w:tcPr>
            <w:tcW w:type="dxa" w:w="3024"/>
          </w:tcPr>
          <w:p>
            <w:r/>
            <w:r>
              <w:t>跨语言检索</w:t>
            </w:r>
          </w:p>
        </w:tc>
        <w:tc>
          <w:tcPr>
            <w:tcW w:type="dxa" w:w="3024"/>
          </w:tcPr>
          <w:p>
            <w:r/>
            <w:r>
              <w:t>M2-REQ-006</w:t>
            </w:r>
          </w:p>
        </w:tc>
      </w:tr>
      <w:tr>
        <w:tc>
          <w:tcPr>
            <w:tcW w:type="dxa" w:w="3024"/>
          </w:tcPr>
          <w:p>
            <w:r/>
            <w:r>
              <w:t>TC-M2-014~015</w:t>
            </w:r>
          </w:p>
        </w:tc>
        <w:tc>
          <w:tcPr>
            <w:tcW w:type="dxa" w:w="3024"/>
          </w:tcPr>
          <w:p>
            <w:r/>
            <w:r>
              <w:t>准确率/性能</w:t>
            </w:r>
          </w:p>
        </w:tc>
        <w:tc>
          <w:tcPr>
            <w:tcW w:type="dxa" w:w="3024"/>
          </w:tcPr>
          <w:p>
            <w:r/>
            <w:r>
              <w:t>M2-REQ-007</w:t>
            </w:r>
          </w:p>
        </w:tc>
      </w:tr>
      <w:tr>
        <w:tc>
          <w:tcPr>
            <w:tcW w:type="dxa" w:w="3024"/>
          </w:tcPr>
          <w:p>
            <w:r/>
            <w:r>
              <w:t>TC-M3-001~003</w:t>
            </w:r>
          </w:p>
        </w:tc>
        <w:tc>
          <w:tcPr>
            <w:tcW w:type="dxa" w:w="3024"/>
          </w:tcPr>
          <w:p>
            <w:r/>
            <w:r>
              <w:t>聊天助手CRUD</w:t>
            </w:r>
          </w:p>
        </w:tc>
        <w:tc>
          <w:tcPr>
            <w:tcW w:type="dxa" w:w="3024"/>
          </w:tcPr>
          <w:p>
            <w:r/>
            <w:r>
              <w:t>M3-REQ-001</w:t>
            </w:r>
          </w:p>
        </w:tc>
      </w:tr>
      <w:tr>
        <w:tc>
          <w:tcPr>
            <w:tcW w:type="dxa" w:w="3024"/>
          </w:tcPr>
          <w:p>
            <w:r/>
            <w:r>
              <w:t>TC-M3-004~006</w:t>
            </w:r>
          </w:p>
        </w:tc>
        <w:tc>
          <w:tcPr>
            <w:tcW w:type="dxa" w:w="3024"/>
          </w:tcPr>
          <w:p>
            <w:r/>
            <w:r>
              <w:t>系统提示词</w:t>
            </w:r>
          </w:p>
        </w:tc>
        <w:tc>
          <w:tcPr>
            <w:tcW w:type="dxa" w:w="3024"/>
          </w:tcPr>
          <w:p>
            <w:r/>
            <w:r>
              <w:t>M3-REQ-002/007</w:t>
            </w:r>
          </w:p>
        </w:tc>
      </w:tr>
      <w:tr>
        <w:tc>
          <w:tcPr>
            <w:tcW w:type="dxa" w:w="3024"/>
          </w:tcPr>
          <w:p>
            <w:r/>
            <w:r>
              <w:t>TC-M3-007~008</w:t>
            </w:r>
          </w:p>
        </w:tc>
        <w:tc>
          <w:tcPr>
            <w:tcW w:type="dxa" w:w="3024"/>
          </w:tcPr>
          <w:p>
            <w:r/>
            <w:r>
              <w:t>多轮对话</w:t>
            </w:r>
          </w:p>
        </w:tc>
        <w:tc>
          <w:tcPr>
            <w:tcW w:type="dxa" w:w="3024"/>
          </w:tcPr>
          <w:p>
            <w:r/>
            <w:r>
              <w:t>M3-REQ-003</w:t>
            </w:r>
          </w:p>
        </w:tc>
      </w:tr>
      <w:tr>
        <w:tc>
          <w:tcPr>
            <w:tcW w:type="dxa" w:w="3024"/>
          </w:tcPr>
          <w:p>
            <w:r/>
            <w:r>
              <w:t>TC-M3-009</w:t>
            </w:r>
          </w:p>
        </w:tc>
        <w:tc>
          <w:tcPr>
            <w:tcW w:type="dxa" w:w="3024"/>
          </w:tcPr>
          <w:p>
            <w:r/>
            <w:r>
              <w:t>流式SSE输出</w:t>
            </w:r>
          </w:p>
        </w:tc>
        <w:tc>
          <w:tcPr>
            <w:tcW w:type="dxa" w:w="3024"/>
          </w:tcPr>
          <w:p>
            <w:r/>
            <w:r>
              <w:t>M3-REQ-004</w:t>
            </w:r>
          </w:p>
        </w:tc>
      </w:tr>
      <w:tr>
        <w:tc>
          <w:tcPr>
            <w:tcW w:type="dxa" w:w="3024"/>
          </w:tcPr>
          <w:p>
            <w:r/>
            <w:r>
              <w:t>TC-M3-010~011</w:t>
            </w:r>
          </w:p>
        </w:tc>
        <w:tc>
          <w:tcPr>
            <w:tcW w:type="dxa" w:w="3024"/>
          </w:tcPr>
          <w:p>
            <w:r/>
            <w:r>
              <w:t>引用溯源</w:t>
            </w:r>
          </w:p>
        </w:tc>
        <w:tc>
          <w:tcPr>
            <w:tcW w:type="dxa" w:w="3024"/>
          </w:tcPr>
          <w:p>
            <w:r/>
            <w:r>
              <w:t>M3-REQ-005</w:t>
            </w:r>
          </w:p>
        </w:tc>
      </w:tr>
      <w:tr>
        <w:tc>
          <w:tcPr>
            <w:tcW w:type="dxa" w:w="3024"/>
          </w:tcPr>
          <w:p>
            <w:r/>
            <w:r>
              <w:t>TC-M3-012</w:t>
            </w:r>
          </w:p>
        </w:tc>
        <w:tc>
          <w:tcPr>
            <w:tcW w:type="dxa" w:w="3024"/>
          </w:tcPr>
          <w:p>
            <w:r/>
            <w:r>
              <w:t>OpenAI兼容接口</w:t>
            </w:r>
          </w:p>
        </w:tc>
        <w:tc>
          <w:tcPr>
            <w:tcW w:type="dxa" w:w="3024"/>
          </w:tcPr>
          <w:p>
            <w:r/>
            <w:r>
              <w:t>M3-REQ-006</w:t>
            </w:r>
          </w:p>
        </w:tc>
      </w:tr>
      <w:tr>
        <w:tc>
          <w:tcPr>
            <w:tcW w:type="dxa" w:w="3024"/>
          </w:tcPr>
          <w:p>
            <w:r/>
            <w:r>
              <w:t>TC-INT-001~002</w:t>
            </w:r>
          </w:p>
        </w:tc>
        <w:tc>
          <w:tcPr>
            <w:tcW w:type="dxa" w:w="3024"/>
          </w:tcPr>
          <w:p>
            <w:r/>
            <w:r>
              <w:t>会话持久化/隔离</w:t>
            </w:r>
          </w:p>
        </w:tc>
        <w:tc>
          <w:tcPr>
            <w:tcW w:type="dxa" w:w="3024"/>
          </w:tcPr>
          <w:p>
            <w:r/>
            <w:r>
              <w:t>INT-REQ-001</w:t>
            </w:r>
          </w:p>
        </w:tc>
      </w:tr>
      <w:tr>
        <w:tc>
          <w:tcPr>
            <w:tcW w:type="dxa" w:w="3024"/>
          </w:tcPr>
          <w:p>
            <w:r/>
            <w:r>
              <w:t>TC-INT-003~004</w:t>
            </w:r>
          </w:p>
        </w:tc>
        <w:tc>
          <w:tcPr>
            <w:tcW w:type="dxa" w:w="3024"/>
          </w:tcPr>
          <w:p>
            <w:r/>
            <w:r>
              <w:t>聊天/会话列表</w:t>
            </w:r>
          </w:p>
        </w:tc>
        <w:tc>
          <w:tcPr>
            <w:tcW w:type="dxa" w:w="3024"/>
          </w:tcPr>
          <w:p>
            <w:r/>
            <w:r>
              <w:t>INT-REQ-002</w:t>
            </w:r>
          </w:p>
        </w:tc>
      </w:tr>
      <w:tr>
        <w:tc>
          <w:tcPr>
            <w:tcW w:type="dxa" w:w="3024"/>
          </w:tcPr>
          <w:p>
            <w:r/>
            <w:r>
              <w:t>TC-INT-005</w:t>
            </w:r>
          </w:p>
        </w:tc>
        <w:tc>
          <w:tcPr>
            <w:tcW w:type="dxa" w:w="3024"/>
          </w:tcPr>
          <w:p>
            <w:r/>
            <w:r>
              <w:t>流式代理</w:t>
            </w:r>
          </w:p>
        </w:tc>
        <w:tc>
          <w:tcPr>
            <w:tcW w:type="dxa" w:w="3024"/>
          </w:tcPr>
          <w:p>
            <w:r/>
            <w:r>
              <w:t>INT-REQ-003</w:t>
            </w:r>
          </w:p>
        </w:tc>
      </w:tr>
      <w:tr>
        <w:tc>
          <w:tcPr>
            <w:tcW w:type="dxa" w:w="3024"/>
          </w:tcPr>
          <w:p>
            <w:r/>
            <w:r>
              <w:t>TC-INT-006~007</w:t>
            </w:r>
          </w:p>
        </w:tc>
        <w:tc>
          <w:tcPr>
            <w:tcW w:type="dxa" w:w="3024"/>
          </w:tcPr>
          <w:p>
            <w:r/>
            <w:r>
              <w:t>认证/登录</w:t>
            </w:r>
          </w:p>
        </w:tc>
        <w:tc>
          <w:tcPr>
            <w:tcW w:type="dxa" w:w="3024"/>
          </w:tcPr>
          <w:p>
            <w:r/>
            <w:r>
              <w:t>INT-REQ-004</w:t>
            </w:r>
          </w:p>
        </w:tc>
      </w:tr>
      <w:tr>
        <w:tc>
          <w:tcPr>
            <w:tcW w:type="dxa" w:w="3024"/>
          </w:tcPr>
          <w:p>
            <w:r/>
            <w:r>
              <w:t>TC-UI-001~004</w:t>
            </w:r>
          </w:p>
        </w:tc>
        <w:tc>
          <w:tcPr>
            <w:tcW w:type="dxa" w:w="3024"/>
          </w:tcPr>
          <w:p>
            <w:r/>
            <w:r>
              <w:t>UI界面测试</w:t>
            </w:r>
          </w:p>
        </w:tc>
        <w:tc>
          <w:tcPr>
            <w:tcW w:type="dxa" w:w="3024"/>
          </w:tcPr>
          <w:p>
            <w:r/>
            <w:r>
              <w:t>M1/M2/M3</w:t>
            </w:r>
          </w:p>
        </w:tc>
      </w:tr>
      <w:tr>
        <w:tc>
          <w:tcPr>
            <w:tcW w:type="dxa" w:w="3024"/>
          </w:tcPr>
          <w:p>
            <w:r/>
            <w:r>
              <w:t>TC-E2E-001</w:t>
            </w:r>
          </w:p>
        </w:tc>
        <w:tc>
          <w:tcPr>
            <w:tcW w:type="dxa" w:w="3024"/>
          </w:tcPr>
          <w:p>
            <w:r/>
            <w:r>
              <w:t>知识到答案全流程</w:t>
            </w:r>
          </w:p>
        </w:tc>
        <w:tc>
          <w:tcPr>
            <w:tcW w:type="dxa" w:w="3024"/>
          </w:tcPr>
          <w:p>
            <w:r/>
            <w:r>
              <w:t>INT-REQ-007/M3-REQ-008</w:t>
            </w:r>
          </w:p>
        </w:tc>
      </w:tr>
      <w:tr>
        <w:tc>
          <w:tcPr>
            <w:tcW w:type="dxa" w:w="3024"/>
          </w:tcPr>
          <w:p>
            <w:r/>
            <w:r>
              <w:t>TC-E2E-002</w:t>
            </w:r>
          </w:p>
        </w:tc>
        <w:tc>
          <w:tcPr>
            <w:tcW w:type="dxa" w:w="3024"/>
          </w:tcPr>
          <w:p>
            <w:r/>
            <w:r>
              <w:t>多文档推理</w:t>
            </w:r>
          </w:p>
        </w:tc>
        <w:tc>
          <w:tcPr>
            <w:tcW w:type="dxa" w:w="3024"/>
          </w:tcPr>
          <w:p>
            <w:r/>
            <w:r>
              <w:t>INT-REQ-008</w:t>
            </w:r>
          </w:p>
        </w:tc>
      </w:tr>
      <w:tr>
        <w:tc>
          <w:tcPr>
            <w:tcW w:type="dxa" w:w="3024"/>
          </w:tcPr>
          <w:p>
            <w:r/>
            <w:r>
              <w:t>TC-E2E-003</w:t>
            </w:r>
          </w:p>
        </w:tc>
        <w:tc>
          <w:tcPr>
            <w:tcW w:type="dxa" w:w="3024"/>
          </w:tcPr>
          <w:p>
            <w:r/>
            <w:r>
              <w:t>离线部署验证</w:t>
            </w:r>
          </w:p>
        </w:tc>
        <w:tc>
          <w:tcPr>
            <w:tcW w:type="dxa" w:w="3024"/>
          </w:tcPr>
          <w:p>
            <w:r/>
            <w:r>
              <w:t>INT-REQ-005</w:t>
            </w:r>
          </w:p>
        </w:tc>
      </w:tr>
      <w:tr>
        <w:tc>
          <w:tcPr>
            <w:tcW w:type="dxa" w:w="3024"/>
          </w:tcPr>
          <w:p>
            <w:r/>
            <w:r>
              <w:t>TC-E2E-004</w:t>
            </w:r>
          </w:p>
        </w:tc>
        <w:tc>
          <w:tcPr>
            <w:tcW w:type="dxa" w:w="3024"/>
          </w:tcPr>
          <w:p>
            <w:r/>
            <w:r>
              <w:t>数据安全隔离</w:t>
            </w:r>
          </w:p>
        </w:tc>
        <w:tc>
          <w:tcPr>
            <w:tcW w:type="dxa" w:w="3024"/>
          </w:tcPr>
          <w:p>
            <w:r/>
            <w:r>
              <w:t>INT-REQ-009</w:t>
            </w:r>
          </w:p>
        </w:tc>
      </w:tr>
    </w:tbl>
    <w:p>
      <w:pPr>
        <w:pStyle w:val="1"/>
      </w:pPr>
      <w:r>
        <w:t>注释</w:t>
      </w:r>
    </w:p>
    <w:p>
      <w:pPr>
        <w:pStyle w:val="Aa"/>
      </w:pPr>
      <w:r>
        <w:t>本章列出本文档涉及的术语和缩略语，见表 6-1。</w:t>
      </w:r>
    </w:p>
    <w:p>
      <w:pPr>
        <w:pStyle w:val="A0"/>
      </w:pPr>
      <w:r>
        <w:t>表 6-1  术语和缩略语表</w:t>
      </w:r>
    </w:p>
    <w:tbl>
      <w:tblPr>
        <w:tblStyle w:val="Afc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术语/缩略语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全称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3024"/>
          </w:tcPr>
          <w:p>
            <w:r/>
            <w:r>
              <w:t>RAG</w:t>
            </w:r>
          </w:p>
        </w:tc>
        <w:tc>
          <w:tcPr>
            <w:tcW w:type="dxa" w:w="3024"/>
          </w:tcPr>
          <w:p>
            <w:r/>
            <w:r>
              <w:t>Retrieval-Augmented Generation</w:t>
            </w:r>
          </w:p>
        </w:tc>
        <w:tc>
          <w:tcPr>
            <w:tcW w:type="dxa" w:w="3024"/>
          </w:tcPr>
          <w:p>
            <w:r/>
            <w:r>
              <w:t>检索增强生成</w:t>
            </w:r>
          </w:p>
        </w:tc>
      </w:tr>
      <w:tr>
        <w:tc>
          <w:tcPr>
            <w:tcW w:type="dxa" w:w="3024"/>
          </w:tcPr>
          <w:p>
            <w:r/>
            <w:r>
              <w:t>LLM</w:t>
            </w:r>
          </w:p>
        </w:tc>
        <w:tc>
          <w:tcPr>
            <w:tcW w:type="dxa" w:w="3024"/>
          </w:tcPr>
          <w:p>
            <w:r/>
            <w:r>
              <w:t>Large Language Model</w:t>
            </w:r>
          </w:p>
        </w:tc>
        <w:tc>
          <w:tcPr>
            <w:tcW w:type="dxa" w:w="3024"/>
          </w:tcPr>
          <w:p>
            <w:r/>
            <w:r>
              <w:t>大语言模型</w:t>
            </w:r>
          </w:p>
        </w:tc>
      </w:tr>
      <w:tr>
        <w:tc>
          <w:tcPr>
            <w:tcW w:type="dxa" w:w="3024"/>
          </w:tcPr>
          <w:p>
            <w:r/>
            <w:r>
              <w:t>DARPA</w:t>
            </w:r>
          </w:p>
        </w:tc>
        <w:tc>
          <w:tcPr>
            <w:tcW w:type="dxa" w:w="3024"/>
          </w:tcPr>
          <w:p>
            <w:r/>
            <w:r>
              <w:t>Defense Advanced Research Projects Agency</w:t>
            </w:r>
          </w:p>
        </w:tc>
        <w:tc>
          <w:tcPr>
            <w:tcW w:type="dxa" w:w="3024"/>
          </w:tcPr>
          <w:p>
            <w:r/>
            <w:r>
              <w:t>美国国防高级研究计划局</w:t>
            </w:r>
          </w:p>
        </w:tc>
      </w:tr>
      <w:tr>
        <w:tc>
          <w:tcPr>
            <w:tcW w:type="dxa" w:w="3024"/>
          </w:tcPr>
          <w:p>
            <w:r/>
            <w:r>
              <w:t>DARPA-IQAS</w:t>
            </w:r>
          </w:p>
        </w:tc>
        <w:tc>
          <w:tcPr>
            <w:tcW w:type="dxa" w:w="3024"/>
          </w:tcPr>
          <w:p>
            <w:r/>
            <w:r>
              <w:t>DARPA Intelligent Question Answering Service</w:t>
            </w:r>
          </w:p>
        </w:tc>
        <w:tc>
          <w:tcPr>
            <w:tcW w:type="dxa" w:w="3024"/>
          </w:tcPr>
          <w:p>
            <w:r/>
            <w:r>
              <w:t>DARPA智能问答服务工具标识</w:t>
            </w:r>
          </w:p>
        </w:tc>
      </w:tr>
      <w:tr>
        <w:tc>
          <w:tcPr>
            <w:tcW w:type="dxa" w:w="3024"/>
          </w:tcPr>
          <w:p>
            <w:r/>
            <w:r>
              <w:t>CSCI</w:t>
            </w:r>
          </w:p>
        </w:tc>
        <w:tc>
          <w:tcPr>
            <w:tcW w:type="dxa" w:w="3024"/>
          </w:tcPr>
          <w:p>
            <w:r/>
            <w:r>
              <w:t>Computer Software Configuration Item</w:t>
            </w:r>
          </w:p>
        </w:tc>
        <w:tc>
          <w:tcPr>
            <w:tcW w:type="dxa" w:w="3024"/>
          </w:tcPr>
          <w:p>
            <w:r/>
            <w:r>
              <w:t>计算机软件配置项</w:t>
            </w:r>
          </w:p>
        </w:tc>
      </w:tr>
      <w:tr>
        <w:tc>
          <w:tcPr>
            <w:tcW w:type="dxa" w:w="3024"/>
          </w:tcPr>
          <w:p>
            <w:r/>
            <w:r>
              <w:t>SSE</w:t>
            </w:r>
          </w:p>
        </w:tc>
        <w:tc>
          <w:tcPr>
            <w:tcW w:type="dxa" w:w="3024"/>
          </w:tcPr>
          <w:p>
            <w:r/>
            <w:r>
              <w:t>Server-Sent Events</w:t>
            </w:r>
          </w:p>
        </w:tc>
        <w:tc>
          <w:tcPr>
            <w:tcW w:type="dxa" w:w="3024"/>
          </w:tcPr>
          <w:p>
            <w:r/>
            <w:r>
              <w:t>服务器发送事件</w:t>
            </w:r>
          </w:p>
        </w:tc>
      </w:tr>
      <w:tr>
        <w:tc>
          <w:tcPr>
            <w:tcW w:type="dxa" w:w="3024"/>
          </w:tcPr>
          <w:p>
            <w:r/>
            <w:r>
              <w:t>JWT</w:t>
            </w:r>
          </w:p>
        </w:tc>
        <w:tc>
          <w:tcPr>
            <w:tcW w:type="dxa" w:w="3024"/>
          </w:tcPr>
          <w:p>
            <w:r/>
            <w:r>
              <w:t>JSON Web Token</w:t>
            </w:r>
          </w:p>
        </w:tc>
        <w:tc>
          <w:tcPr>
            <w:tcW w:type="dxa" w:w="3024"/>
          </w:tcPr>
          <w:p>
            <w:r/>
            <w:r>
              <w:t>JSON网络令牌</w:t>
            </w:r>
          </w:p>
        </w:tc>
      </w:tr>
      <w:tr>
        <w:tc>
          <w:tcPr>
            <w:tcW w:type="dxa" w:w="3024"/>
          </w:tcPr>
          <w:p>
            <w:r/>
            <w:r>
              <w:t>CRUD</w:t>
            </w:r>
          </w:p>
        </w:tc>
        <w:tc>
          <w:tcPr>
            <w:tcW w:type="dxa" w:w="3024"/>
          </w:tcPr>
          <w:p>
            <w:r/>
            <w:r>
              <w:t>Create, Read, Update, Delete</w:t>
            </w:r>
          </w:p>
        </w:tc>
        <w:tc>
          <w:tcPr>
            <w:tcW w:type="dxa" w:w="3024"/>
          </w:tcPr>
          <w:p>
            <w:r/>
            <w:r>
              <w:t>创建、读取、更新、删除</w:t>
            </w:r>
          </w:p>
        </w:tc>
      </w:tr>
      <w:tr>
        <w:tc>
          <w:tcPr>
            <w:tcW w:type="dxa" w:w="3024"/>
          </w:tcPr>
          <w:p>
            <w:r/>
            <w:r>
              <w:t>GraphRAG</w:t>
            </w:r>
          </w:p>
        </w:tc>
        <w:tc>
          <w:tcPr>
            <w:tcW w:type="dxa" w:w="3024"/>
          </w:tcPr>
          <w:p>
            <w:r/>
            <w:r>
              <w:t>Graph-based RAG</w:t>
            </w:r>
          </w:p>
        </w:tc>
        <w:tc>
          <w:tcPr>
            <w:tcW w:type="dxa" w:w="3024"/>
          </w:tcPr>
          <w:p>
            <w:r/>
            <w:r>
              <w:t>基于知识图谱的检索增强生成</w:t>
            </w:r>
          </w:p>
        </w:tc>
      </w:tr>
      <w:tr>
        <w:tc>
          <w:tcPr>
            <w:tcW w:type="dxa" w:w="3024"/>
          </w:tcPr>
          <w:p>
            <w:r/>
            <w:r>
              <w:t>OCR</w:t>
            </w:r>
          </w:p>
        </w:tc>
        <w:tc>
          <w:tcPr>
            <w:tcW w:type="dxa" w:w="3024"/>
          </w:tcPr>
          <w:p>
            <w:r/>
            <w:r>
              <w:t>Optical Character Recognition</w:t>
            </w:r>
          </w:p>
        </w:tc>
        <w:tc>
          <w:tcPr>
            <w:tcW w:type="dxa" w:w="3024"/>
          </w:tcPr>
          <w:p>
            <w:r/>
            <w:r>
              <w:t>光学字符识别</w:t>
            </w:r>
          </w:p>
        </w:tc>
      </w:tr>
      <w:tr>
        <w:tc>
          <w:tcPr>
            <w:tcW w:type="dxa" w:w="3024"/>
          </w:tcPr>
          <w:p>
            <w:r/>
            <w:r>
              <w:t>Embedding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  <w:tc>
          <w:tcPr>
            <w:tcW w:type="dxa" w:w="3024"/>
          </w:tcPr>
          <w:p>
            <w:r/>
            <w:r>
              <w:t>将文本转换为高维向量表示的过程</w:t>
            </w:r>
          </w:p>
        </w:tc>
      </w:tr>
      <w:tr>
        <w:tc>
          <w:tcPr>
            <w:tcW w:type="dxa" w:w="3024"/>
          </w:tcPr>
          <w:p>
            <w:r/>
            <w:r>
              <w:t>Top-K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  <w:tc>
          <w:tcPr>
            <w:tcW w:type="dxa" w:w="3024"/>
          </w:tcPr>
          <w:p>
            <w:r/>
            <w:r>
              <w:t>检索结果中相似度最高的K个结果</w:t>
            </w:r>
          </w:p>
        </w:tc>
      </w:tr>
      <w:tr>
        <w:tc>
          <w:tcPr>
            <w:tcW w:type="dxa" w:w="3024"/>
          </w:tcPr>
          <w:p>
            <w:r/>
            <w:r>
              <w:t>P95</w:t>
            </w:r>
          </w:p>
        </w:tc>
        <w:tc>
          <w:tcPr>
            <w:tcW w:type="dxa" w:w="3024"/>
          </w:tcPr>
          <w:p>
            <w:r/>
            <w:r>
              <w:t>95th Percentile</w:t>
            </w:r>
          </w:p>
        </w:tc>
        <w:tc>
          <w:tcPr>
            <w:tcW w:type="dxa" w:w="3024"/>
          </w:tcPr>
          <w:p>
            <w:r/>
            <w:r>
              <w:t>第95百分位数</w:t>
            </w:r>
          </w:p>
        </w:tc>
      </w:tr>
      <w:tr>
        <w:tc>
          <w:tcPr>
            <w:tcW w:type="dxa" w:w="3024"/>
          </w:tcPr>
          <w:p>
            <w:r/>
            <w:r>
              <w:t>QA</w:t>
            </w:r>
          </w:p>
        </w:tc>
        <w:tc>
          <w:tcPr>
            <w:tcW w:type="dxa" w:w="3024"/>
          </w:tcPr>
          <w:p>
            <w:r/>
            <w:r>
              <w:t>Question and Answer</w:t>
            </w:r>
          </w:p>
        </w:tc>
        <w:tc>
          <w:tcPr>
            <w:tcW w:type="dxa" w:w="3024"/>
          </w:tcPr>
          <w:p>
            <w:r/>
            <w:r>
              <w:t>问答对</w:t>
            </w:r>
          </w:p>
        </w:tc>
      </w:tr>
      <w:tr>
        <w:tc>
          <w:tcPr>
            <w:tcW w:type="dxa" w:w="3024"/>
          </w:tcPr>
          <w:p>
            <w:r/>
            <w:r>
              <w:t>MCP</w:t>
            </w:r>
          </w:p>
        </w:tc>
        <w:tc>
          <w:tcPr>
            <w:tcW w:type="dxa" w:w="3024"/>
          </w:tcPr>
          <w:p>
            <w:r/>
            <w:r>
              <w:t>Model Context Protocol</w:t>
            </w:r>
          </w:p>
        </w:tc>
        <w:tc>
          <w:tcPr>
            <w:tcW w:type="dxa" w:w="3024"/>
          </w:tcPr>
          <w:p>
            <w:r/>
            <w:r>
              <w:t>模型上下文协议</w:t>
            </w:r>
          </w:p>
        </w:tc>
      </w:tr>
      <w:tr>
        <w:tc>
          <w:tcPr>
            <w:tcW w:type="dxa" w:w="3024"/>
          </w:tcPr>
          <w:p>
            <w:r/>
            <w:r>
              <w:t>BGE</w:t>
            </w:r>
          </w:p>
        </w:tc>
        <w:tc>
          <w:tcPr>
            <w:tcW w:type="dxa" w:w="3024"/>
          </w:tcPr>
          <w:p>
            <w:r/>
            <w:r>
              <w:t>BAAI General Embedding</w:t>
            </w:r>
          </w:p>
        </w:tc>
        <w:tc>
          <w:tcPr>
            <w:tcW w:type="dxa" w:w="3024"/>
          </w:tcPr>
          <w:p>
            <w:r/>
            <w:r>
              <w:t>北京智源通用嵌入模型</w:t>
            </w:r>
          </w:p>
        </w:tc>
      </w:tr>
      <w:tr>
        <w:tc>
          <w:tcPr>
            <w:tcW w:type="dxa" w:w="3024"/>
          </w:tcPr>
          <w:p>
            <w:r/>
            <w:r>
              <w:t>GLM-9B</w:t>
            </w:r>
          </w:p>
        </w:tc>
        <w:tc>
          <w:tcPr>
            <w:tcW w:type="dxa" w:w="3024"/>
          </w:tcPr>
          <w:p>
            <w:r/>
            <w:r>
              <w:t>General Language Model 9B</w:t>
            </w:r>
          </w:p>
        </w:tc>
        <w:tc>
          <w:tcPr>
            <w:tcW w:type="dxa" w:w="3024"/>
          </w:tcPr>
          <w:p>
            <w:r/>
            <w:r>
              <w:t>智谱AI通用语言模型（90亿参数）</w:t>
            </w:r>
          </w:p>
        </w:tc>
      </w:tr>
    </w:tbl>
    <w:p>
      <w:pPr>
        <w:pStyle w:val="2"/>
      </w:pPr>
      <w:r>
        <w:t>附录：知识库分块方法与支持文件格式（基于 ragflow v0.18.0 规格）</w:t>
      </w:r>
    </w:p>
    <w:p>
      <w:r>
        <w:t>创建知识库时需指定分块方法（chunk_method），每种分块方法对应一组受支持的文件格式。上传文档的格式须与所选分块方法匹配，否则应被拒绝或提示。</w:t>
      </w:r>
    </w:p>
    <w:tbl>
      <w:tblPr>
        <w:tblStyle w:val="afb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分块方法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适用场景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支持的文件格式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naive（通用）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普通军事文档，按语义边界智能分块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DOCX、XLSX、XLS、PPT、PDF、TXT、JPEG、JPG、PNG、TIF、GIF、CSV、JSON、EML、HTML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book（书籍）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书籍/长篇文档分块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DOCX、PDF、TXT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laws（法规）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法规条文，按“第N条”结构分块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DOCX、PDF、TXT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manual（手册）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技术手册分块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PDF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paper（论文）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学术论文分块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PDF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presentation（演示）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演示文稿分块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PDF、PPTX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one（整块）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全文作为单一分块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TXT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qa（问答）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问答对（Q/A）分块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XLSX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table（表格）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结构化表格分块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XLSX、CSV/TXT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tag（标签）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标签集分块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XLSX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picture（图片）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图片经OCR识别后分块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JPEG、JPG、PNG、TIF、GIF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email（邮件）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邮件正文分块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EML</w:t>
            </w:r>
          </w:p>
        </w:tc>
      </w:tr>
    </w:tbl>
    <w:p>
      <w:r>
        <w:t>注：resume（简历）与 knowledge_graph（知识图谱）分块方法 ragflow v0.18.0 的知识库创建接口不对外暴露（resume）或需额外图谱抽取模型（knowledge_graph），本系统不纳入对外分块方法范围。</w:t>
      </w:r>
    </w:p>
    <w:sectPr w:rsidR="00693B24" w:rsidRPr="00AB7486" w:rsidSect="00FE6646">
      <w:pgSz w:w="11906" w:h="16838"/>
      <w:pgMar w:top="1418" w:right="1134" w:bottom="1418" w:left="1701" w:header="1077" w:footer="680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792" w:rsidRDefault="00D00792" w:rsidP="008007BA">
      <w:pPr>
        <w:spacing w:line="240" w:lineRule="auto"/>
      </w:pPr>
      <w:r>
        <w:separator/>
      </w:r>
    </w:p>
  </w:endnote>
  <w:endnote w:type="continuationSeparator" w:id="0">
    <w:p w:rsidR="00D00792" w:rsidRDefault="00D00792" w:rsidP="008007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2AC" w:rsidRPr="00166EA0" w:rsidRDefault="00A322AC" w:rsidP="008A123D">
    <w:pPr>
      <w:jc w:val="center"/>
      <w:rPr>
        <w:rFonts w:ascii="Times New Roman" w:hAnsi="Times New Roman" w:cs="Times New Roman"/>
      </w:rPr>
    </w:pPr>
    <w:r w:rsidRPr="00166EA0">
      <w:rPr>
        <w:rFonts w:ascii="Times New Roman" w:hAnsi="Times New Roman" w:cs="Times New Roman"/>
      </w:rPr>
      <w:fldChar w:fldCharType="begin"/>
    </w:r>
    <w:r w:rsidRPr="00166EA0">
      <w:rPr>
        <w:rFonts w:ascii="Times New Roman" w:hAnsi="Times New Roman" w:cs="Times New Roman"/>
      </w:rPr>
      <w:instrText xml:space="preserve"> PAGE </w:instrText>
    </w:r>
    <w:r w:rsidRPr="00166EA0">
      <w:rPr>
        <w:rFonts w:ascii="Times New Roman" w:hAnsi="Times New Roman" w:cs="Times New Roman"/>
      </w:rPr>
      <w:fldChar w:fldCharType="separate"/>
    </w:r>
    <w:r w:rsidR="00F16574">
      <w:rPr>
        <w:rFonts w:ascii="Times New Roman" w:hAnsi="Times New Roman" w:cs="Times New Roman"/>
        <w:noProof/>
      </w:rPr>
      <w:t>14</w:t>
    </w:r>
    <w:r w:rsidRPr="00166EA0">
      <w:rPr>
        <w:rFonts w:ascii="Times New Roman" w:hAnsi="Times New Roman" w:cs="Times New Roman"/>
      </w:rPr>
      <w:fldChar w:fldCharType="end"/>
    </w:r>
  </w:p>
  <w:p w:rsidR="00A322AC" w:rsidRDefault="00A322AC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792" w:rsidRDefault="00D00792" w:rsidP="008007BA">
      <w:pPr>
        <w:spacing w:line="240" w:lineRule="auto"/>
      </w:pPr>
      <w:r>
        <w:separator/>
      </w:r>
    </w:p>
  </w:footnote>
  <w:footnote w:type="continuationSeparator" w:id="0">
    <w:p w:rsidR="00D00792" w:rsidRDefault="00D00792" w:rsidP="008007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5DDB"/>
    <w:multiLevelType w:val="multilevel"/>
    <w:tmpl w:val="70783F1E"/>
    <w:lvl w:ilvl="0">
      <w:start w:val="1"/>
      <w:numFmt w:val="upperLetter"/>
      <w:pStyle w:val="A"/>
      <w:suff w:val="nothing"/>
      <w:lvlText w:val="附录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2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A4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A.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A.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A.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17264A1D"/>
    <w:multiLevelType w:val="hybridMultilevel"/>
    <w:tmpl w:val="7324C456"/>
    <w:lvl w:ilvl="0" w:tplc="A40AA09A">
      <w:start w:val="1"/>
      <w:numFmt w:val="lowerLetter"/>
      <w:pStyle w:val="A10"/>
      <w:lvlText w:val="%1)"/>
      <w:lvlJc w:val="left"/>
      <w:pPr>
        <w:ind w:left="874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" w15:restartNumberingAfterBreak="0">
    <w:nsid w:val="2041220D"/>
    <w:multiLevelType w:val="hybridMultilevel"/>
    <w:tmpl w:val="A0042BD2"/>
    <w:lvl w:ilvl="0" w:tplc="F828BFF4">
      <w:start w:val="1"/>
      <w:numFmt w:val="lowerLetter"/>
      <w:pStyle w:val="A30"/>
      <w:lvlText w:val="%1."/>
      <w:lvlJc w:val="left"/>
      <w:pPr>
        <w:ind w:left="1804" w:hanging="420"/>
      </w:pPr>
      <w:rPr>
        <w:rFonts w:hint="eastAsia"/>
        <w:b w:val="0"/>
        <w:i w:val="0"/>
        <w:sz w:val="21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21C00139"/>
    <w:multiLevelType w:val="multilevel"/>
    <w:tmpl w:val="86E6B9F8"/>
    <w:lvl w:ilvl="0">
      <w:start w:val="1"/>
      <w:numFmt w:val="bullet"/>
      <w:lvlText w:val=""/>
      <w:lvlJc w:val="left"/>
      <w:pPr>
        <w:ind w:left="1781" w:hanging="420"/>
      </w:pPr>
      <w:rPr>
        <w:rFonts w:ascii="Wingdings" w:hAnsi="Wingdings" w:hint="default"/>
        <w:b w:val="0"/>
        <w:i w:val="0"/>
        <w:sz w:val="21"/>
        <w:szCs w:val="21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B6F7ABF"/>
    <w:multiLevelType w:val="hybridMultilevel"/>
    <w:tmpl w:val="46AC96F4"/>
    <w:lvl w:ilvl="0" w:tplc="7A8A92A4">
      <w:start w:val="1"/>
      <w:numFmt w:val="decimal"/>
      <w:pStyle w:val="A0"/>
      <w:lvlText w:val="表 %1 "/>
      <w:lvlJc w:val="left"/>
      <w:pPr>
        <w:tabs>
          <w:tab w:val="num" w:pos="0"/>
        </w:tabs>
        <w:ind w:left="0" w:firstLine="0"/>
      </w:pPr>
      <w:rPr>
        <w:rFonts w:ascii="Arial" w:eastAsia="黑体" w:hAnsi="Arial" w:hint="default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DB95F86"/>
    <w:multiLevelType w:val="multilevel"/>
    <w:tmpl w:val="E3FE18F8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 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2F7B3BCE"/>
    <w:multiLevelType w:val="hybridMultilevel"/>
    <w:tmpl w:val="792ACB1A"/>
    <w:lvl w:ilvl="0" w:tplc="30BE5BEA">
      <w:start w:val="1"/>
      <w:numFmt w:val="decimal"/>
      <w:pStyle w:val="A5"/>
      <w:lvlText w:val="图 %1 "/>
      <w:lvlJc w:val="left"/>
      <w:pPr>
        <w:tabs>
          <w:tab w:val="num" w:pos="0"/>
        </w:tabs>
        <w:ind w:left="0" w:firstLine="0"/>
      </w:pPr>
      <w:rPr>
        <w:rFonts w:ascii="Arial" w:eastAsia="黑体" w:hAnsi="Arial" w:hint="default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056024C"/>
    <w:multiLevelType w:val="hybridMultilevel"/>
    <w:tmpl w:val="35FEAFA4"/>
    <w:lvl w:ilvl="0" w:tplc="599E5E7C">
      <w:start w:val="1"/>
      <w:numFmt w:val="lowerLetter"/>
      <w:lvlText w:val="%1)"/>
      <w:lvlJc w:val="left"/>
      <w:pPr>
        <w:ind w:left="1294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1473DC"/>
    <w:multiLevelType w:val="hybridMultilevel"/>
    <w:tmpl w:val="A2EE2882"/>
    <w:lvl w:ilvl="0" w:tplc="87DA3FF2">
      <w:start w:val="1"/>
      <w:numFmt w:val="decimal"/>
      <w:pStyle w:val="A20"/>
      <w:lvlText w:val="%1)"/>
      <w:lvlJc w:val="left"/>
      <w:pPr>
        <w:ind w:left="110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9C507E"/>
    <w:multiLevelType w:val="multilevel"/>
    <w:tmpl w:val="649E745A"/>
    <w:lvl w:ilvl="0">
      <w:start w:val="1"/>
      <w:numFmt w:val="decimal"/>
      <w:lvlText w:val="%1)"/>
      <w:lvlJc w:val="left"/>
      <w:pPr>
        <w:ind w:left="1917" w:hanging="420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)"/>
      <w:lvlJc w:val="left"/>
      <w:pPr>
        <w:ind w:left="15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3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60" w:hanging="420"/>
      </w:pPr>
      <w:rPr>
        <w:rFonts w:hint="eastAsia"/>
      </w:rPr>
    </w:lvl>
  </w:abstractNum>
  <w:abstractNum w:abstractNumId="10" w15:restartNumberingAfterBreak="0">
    <w:nsid w:val="5B1C1915"/>
    <w:multiLevelType w:val="hybridMultilevel"/>
    <w:tmpl w:val="61E27FF8"/>
    <w:lvl w:ilvl="0" w:tplc="A19C5160">
      <w:start w:val="1"/>
      <w:numFmt w:val="decimal"/>
      <w:pStyle w:val="a6"/>
      <w:lvlText w:val="（%1）"/>
      <w:lvlJc w:val="left"/>
      <w:pPr>
        <w:tabs>
          <w:tab w:val="num" w:pos="482"/>
        </w:tabs>
        <w:ind w:left="1247" w:hanging="767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2"/>
        </w:tabs>
        <w:ind w:left="1322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742"/>
        </w:tabs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2"/>
        </w:tabs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2"/>
        </w:tabs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2"/>
        </w:tabs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2"/>
        </w:tabs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2"/>
        </w:tabs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2"/>
        </w:tabs>
        <w:ind w:left="4262" w:hanging="420"/>
      </w:pPr>
      <w:rPr>
        <w:rFonts w:ascii="Wingdings" w:hAnsi="Wingdings" w:hint="default"/>
      </w:rPr>
    </w:lvl>
  </w:abstractNum>
  <w:abstractNum w:abstractNumId="11" w15:restartNumberingAfterBreak="0">
    <w:nsid w:val="5D6115AD"/>
    <w:multiLevelType w:val="singleLevel"/>
    <w:tmpl w:val="F5124DE4"/>
    <w:lvl w:ilvl="0">
      <w:start w:val="1"/>
      <w:numFmt w:val="decimal"/>
      <w:pStyle w:val="A7"/>
      <w:lvlText w:val="注%1："/>
      <w:lvlJc w:val="left"/>
      <w:pPr>
        <w:tabs>
          <w:tab w:val="num" w:pos="1021"/>
        </w:tabs>
        <w:ind w:left="1021" w:hanging="601"/>
      </w:pPr>
      <w:rPr>
        <w:rFonts w:ascii="宋体" w:eastAsia="宋体" w:hAnsi="宋体" w:hint="default"/>
        <w:b w:val="0"/>
        <w:i w:val="0"/>
        <w:sz w:val="21"/>
        <w:szCs w:val="21"/>
      </w:rPr>
    </w:lvl>
  </w:abstractNum>
  <w:abstractNum w:abstractNumId="12" w15:restartNumberingAfterBreak="0">
    <w:nsid w:val="66372701"/>
    <w:multiLevelType w:val="hybridMultilevel"/>
    <w:tmpl w:val="406259BE"/>
    <w:lvl w:ilvl="0" w:tplc="327632D2">
      <w:start w:val="1"/>
      <w:numFmt w:val="decimal"/>
      <w:lvlText w:val="%1)"/>
      <w:lvlJc w:val="left"/>
      <w:pPr>
        <w:tabs>
          <w:tab w:val="num" w:pos="454"/>
        </w:tabs>
        <w:ind w:left="0" w:firstLine="45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29924262">
      <w:start w:val="1"/>
      <w:numFmt w:val="decimal"/>
      <w:lvlText w:val="%2）"/>
      <w:lvlJc w:val="left"/>
      <w:pPr>
        <w:ind w:left="80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86"/>
        </w:tabs>
        <w:ind w:left="12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6"/>
        </w:tabs>
        <w:ind w:left="17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26"/>
        </w:tabs>
        <w:ind w:left="21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6"/>
        </w:tabs>
        <w:ind w:left="25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6"/>
        </w:tabs>
        <w:ind w:left="29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86"/>
        </w:tabs>
        <w:ind w:left="33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6"/>
        </w:tabs>
        <w:ind w:left="3806" w:hanging="420"/>
      </w:pPr>
    </w:lvl>
  </w:abstractNum>
  <w:abstractNum w:abstractNumId="13" w15:restartNumberingAfterBreak="0">
    <w:nsid w:val="6983101F"/>
    <w:multiLevelType w:val="multilevel"/>
    <w:tmpl w:val="82BE1D00"/>
    <w:lvl w:ilvl="0">
      <w:start w:val="1"/>
      <w:numFmt w:val="lowerLetter"/>
      <w:lvlText w:val="%1)"/>
      <w:lvlJc w:val="left"/>
      <w:pPr>
        <w:ind w:left="1714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129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1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3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5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7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9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1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34" w:hanging="420"/>
      </w:pPr>
      <w:rPr>
        <w:rFonts w:hint="eastAsia"/>
      </w:rPr>
    </w:lvl>
  </w:abstractNum>
  <w:abstractNum w:abstractNumId="14" w15:restartNumberingAfterBreak="0">
    <w:nsid w:val="743E4432"/>
    <w:multiLevelType w:val="multilevel"/>
    <w:tmpl w:val="223EEB5E"/>
    <w:lvl w:ilvl="0">
      <w:start w:val="1"/>
      <w:numFmt w:val="decimal"/>
      <w:pStyle w:val="A8"/>
      <w:suff w:val="nothing"/>
      <w:lvlText w:val="%1"/>
      <w:lvlJc w:val="left"/>
      <w:pPr>
        <w:ind w:left="0" w:firstLine="0"/>
      </w:pPr>
      <w:rPr>
        <w:rFonts w:ascii="Times New Roman" w:hAnsi="Times New Roman" w:hint="eastAsia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14"/>
  </w:num>
  <w:num w:numId="6">
    <w:abstractNumId w:val="11"/>
  </w:num>
  <w:num w:numId="7">
    <w:abstractNumId w:val="3"/>
  </w:num>
  <w:num w:numId="8">
    <w:abstractNumId w:val="4"/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2"/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Afc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E1E"/>
    <w:rsid w:val="00024A08"/>
    <w:rsid w:val="000359A4"/>
    <w:rsid w:val="00037589"/>
    <w:rsid w:val="000526F9"/>
    <w:rsid w:val="00053A33"/>
    <w:rsid w:val="000B34E5"/>
    <w:rsid w:val="000B7BFA"/>
    <w:rsid w:val="000F1EF6"/>
    <w:rsid w:val="000F64BC"/>
    <w:rsid w:val="001018D8"/>
    <w:rsid w:val="00105F1E"/>
    <w:rsid w:val="00106C8E"/>
    <w:rsid w:val="0013562D"/>
    <w:rsid w:val="001379CC"/>
    <w:rsid w:val="00166EA0"/>
    <w:rsid w:val="00166F44"/>
    <w:rsid w:val="00185151"/>
    <w:rsid w:val="001870CB"/>
    <w:rsid w:val="00195C9A"/>
    <w:rsid w:val="001D39D3"/>
    <w:rsid w:val="002035AE"/>
    <w:rsid w:val="00213C08"/>
    <w:rsid w:val="002239C6"/>
    <w:rsid w:val="00254B38"/>
    <w:rsid w:val="002B49B6"/>
    <w:rsid w:val="002D0311"/>
    <w:rsid w:val="002E777D"/>
    <w:rsid w:val="00314287"/>
    <w:rsid w:val="00317875"/>
    <w:rsid w:val="003208A1"/>
    <w:rsid w:val="0034462F"/>
    <w:rsid w:val="00345A9E"/>
    <w:rsid w:val="0035271F"/>
    <w:rsid w:val="00383A32"/>
    <w:rsid w:val="0039047E"/>
    <w:rsid w:val="003A706F"/>
    <w:rsid w:val="003C4B68"/>
    <w:rsid w:val="003C7919"/>
    <w:rsid w:val="00436116"/>
    <w:rsid w:val="004443AB"/>
    <w:rsid w:val="00444F8E"/>
    <w:rsid w:val="0045593D"/>
    <w:rsid w:val="00475049"/>
    <w:rsid w:val="00491BBC"/>
    <w:rsid w:val="004A59F3"/>
    <w:rsid w:val="004B3465"/>
    <w:rsid w:val="004E403C"/>
    <w:rsid w:val="005033E9"/>
    <w:rsid w:val="005515E8"/>
    <w:rsid w:val="00580AFF"/>
    <w:rsid w:val="00584420"/>
    <w:rsid w:val="0058524F"/>
    <w:rsid w:val="00587390"/>
    <w:rsid w:val="005931D7"/>
    <w:rsid w:val="005A7461"/>
    <w:rsid w:val="005E4911"/>
    <w:rsid w:val="0061003B"/>
    <w:rsid w:val="00636504"/>
    <w:rsid w:val="0063734D"/>
    <w:rsid w:val="006541F5"/>
    <w:rsid w:val="006803AE"/>
    <w:rsid w:val="006846BC"/>
    <w:rsid w:val="00693B24"/>
    <w:rsid w:val="00700681"/>
    <w:rsid w:val="007115DD"/>
    <w:rsid w:val="00725F43"/>
    <w:rsid w:val="007422B3"/>
    <w:rsid w:val="00747A95"/>
    <w:rsid w:val="00751751"/>
    <w:rsid w:val="00764481"/>
    <w:rsid w:val="0079012B"/>
    <w:rsid w:val="007B3010"/>
    <w:rsid w:val="007C72CE"/>
    <w:rsid w:val="007D7D7A"/>
    <w:rsid w:val="008007BA"/>
    <w:rsid w:val="00802747"/>
    <w:rsid w:val="008049BF"/>
    <w:rsid w:val="008345A6"/>
    <w:rsid w:val="00837154"/>
    <w:rsid w:val="008515CF"/>
    <w:rsid w:val="00883C45"/>
    <w:rsid w:val="00883D91"/>
    <w:rsid w:val="008A123D"/>
    <w:rsid w:val="008E1A98"/>
    <w:rsid w:val="00912CF5"/>
    <w:rsid w:val="0092692B"/>
    <w:rsid w:val="00950D03"/>
    <w:rsid w:val="00957BC2"/>
    <w:rsid w:val="009633FB"/>
    <w:rsid w:val="00987EE3"/>
    <w:rsid w:val="00990C75"/>
    <w:rsid w:val="009B1274"/>
    <w:rsid w:val="009F7A22"/>
    <w:rsid w:val="00A103DA"/>
    <w:rsid w:val="00A23474"/>
    <w:rsid w:val="00A24464"/>
    <w:rsid w:val="00A322AC"/>
    <w:rsid w:val="00A42C22"/>
    <w:rsid w:val="00A71793"/>
    <w:rsid w:val="00A73659"/>
    <w:rsid w:val="00AA1B1C"/>
    <w:rsid w:val="00AB7486"/>
    <w:rsid w:val="00AD7084"/>
    <w:rsid w:val="00B02B29"/>
    <w:rsid w:val="00B36ED3"/>
    <w:rsid w:val="00B5570D"/>
    <w:rsid w:val="00B61066"/>
    <w:rsid w:val="00B66BA4"/>
    <w:rsid w:val="00B80D99"/>
    <w:rsid w:val="00BA7BCA"/>
    <w:rsid w:val="00BC384C"/>
    <w:rsid w:val="00BD3F7D"/>
    <w:rsid w:val="00BE3AC7"/>
    <w:rsid w:val="00BE60EB"/>
    <w:rsid w:val="00BF6DDC"/>
    <w:rsid w:val="00C030F1"/>
    <w:rsid w:val="00C0524E"/>
    <w:rsid w:val="00C37746"/>
    <w:rsid w:val="00C43822"/>
    <w:rsid w:val="00C5081D"/>
    <w:rsid w:val="00C64424"/>
    <w:rsid w:val="00CE38C9"/>
    <w:rsid w:val="00CF56DE"/>
    <w:rsid w:val="00D00792"/>
    <w:rsid w:val="00D063C6"/>
    <w:rsid w:val="00D137CC"/>
    <w:rsid w:val="00D27558"/>
    <w:rsid w:val="00D57713"/>
    <w:rsid w:val="00D57FAC"/>
    <w:rsid w:val="00DA2770"/>
    <w:rsid w:val="00DA6F25"/>
    <w:rsid w:val="00DA7CAF"/>
    <w:rsid w:val="00DD3EAD"/>
    <w:rsid w:val="00DE1C54"/>
    <w:rsid w:val="00DF624A"/>
    <w:rsid w:val="00E032A3"/>
    <w:rsid w:val="00E25514"/>
    <w:rsid w:val="00E34B26"/>
    <w:rsid w:val="00E4097B"/>
    <w:rsid w:val="00E45577"/>
    <w:rsid w:val="00E624F6"/>
    <w:rsid w:val="00E668FD"/>
    <w:rsid w:val="00EA10B0"/>
    <w:rsid w:val="00EF2090"/>
    <w:rsid w:val="00F16574"/>
    <w:rsid w:val="00F2743F"/>
    <w:rsid w:val="00F573A4"/>
    <w:rsid w:val="00F65D81"/>
    <w:rsid w:val="00F67ABC"/>
    <w:rsid w:val="00F82BDE"/>
    <w:rsid w:val="00F9164B"/>
    <w:rsid w:val="00FA56C3"/>
    <w:rsid w:val="00FB3A28"/>
    <w:rsid w:val="00FC2AAE"/>
    <w:rsid w:val="00FE1932"/>
    <w:rsid w:val="00FE3E1E"/>
    <w:rsid w:val="00FE6646"/>
    <w:rsid w:val="00FE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1D9805-95D4-4A7F-A544-825282D4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9">
    <w:name w:val="Normal"/>
    <w:rsid w:val="005515E8"/>
    <w:pPr>
      <w:widowControl w:val="0"/>
      <w:spacing w:line="300" w:lineRule="auto"/>
      <w:jc w:val="both"/>
    </w:pPr>
  </w:style>
  <w:style w:type="paragraph" w:styleId="1">
    <w:name w:val="heading 1"/>
    <w:basedOn w:val="a9"/>
    <w:next w:val="Aa"/>
    <w:link w:val="10"/>
    <w:qFormat/>
    <w:rsid w:val="007B3010"/>
    <w:pPr>
      <w:widowControl/>
      <w:numPr>
        <w:numId w:val="3"/>
      </w:numPr>
      <w:spacing w:beforeLines="50" w:afterLines="50" w:line="240" w:lineRule="auto"/>
      <w:jc w:val="left"/>
      <w:outlineLvl w:val="0"/>
    </w:pPr>
    <w:rPr>
      <w:rFonts w:ascii="黑体" w:eastAsia="黑体" w:hAnsi="Times New Roman" w:cs="Times New Roman"/>
      <w:bCs/>
      <w:kern w:val="0"/>
      <w:sz w:val="24"/>
      <w:szCs w:val="44"/>
    </w:rPr>
  </w:style>
  <w:style w:type="paragraph" w:styleId="2">
    <w:name w:val="heading 2"/>
    <w:basedOn w:val="a9"/>
    <w:next w:val="Aa"/>
    <w:link w:val="20"/>
    <w:qFormat/>
    <w:rsid w:val="007B3010"/>
    <w:pPr>
      <w:widowControl/>
      <w:numPr>
        <w:ilvl w:val="1"/>
        <w:numId w:val="3"/>
      </w:numPr>
      <w:spacing w:beforeLines="50" w:afterLines="50" w:line="240" w:lineRule="auto"/>
      <w:jc w:val="left"/>
      <w:outlineLvl w:val="1"/>
    </w:pPr>
    <w:rPr>
      <w:rFonts w:ascii="黑体" w:eastAsia="黑体" w:hAnsi="Times New Roman" w:cs="Times New Roman"/>
      <w:bCs/>
      <w:kern w:val="0"/>
      <w:sz w:val="24"/>
      <w:szCs w:val="24"/>
    </w:rPr>
  </w:style>
  <w:style w:type="paragraph" w:styleId="3">
    <w:name w:val="heading 3"/>
    <w:basedOn w:val="a9"/>
    <w:next w:val="Aa"/>
    <w:link w:val="30"/>
    <w:qFormat/>
    <w:rsid w:val="007B3010"/>
    <w:pPr>
      <w:widowControl/>
      <w:numPr>
        <w:ilvl w:val="2"/>
        <w:numId w:val="3"/>
      </w:numPr>
      <w:jc w:val="left"/>
      <w:outlineLvl w:val="2"/>
    </w:pPr>
    <w:rPr>
      <w:rFonts w:ascii="黑体" w:eastAsia="黑体" w:hAnsi="Times New Roman" w:cs="Times New Roman"/>
      <w:kern w:val="0"/>
      <w:sz w:val="24"/>
      <w:szCs w:val="24"/>
    </w:rPr>
  </w:style>
  <w:style w:type="paragraph" w:styleId="4">
    <w:name w:val="heading 4"/>
    <w:basedOn w:val="a9"/>
    <w:next w:val="Aa"/>
    <w:link w:val="40"/>
    <w:qFormat/>
    <w:rsid w:val="007B3010"/>
    <w:pPr>
      <w:widowControl/>
      <w:numPr>
        <w:ilvl w:val="3"/>
        <w:numId w:val="3"/>
      </w:numPr>
      <w:jc w:val="left"/>
      <w:outlineLvl w:val="3"/>
    </w:pPr>
    <w:rPr>
      <w:rFonts w:ascii="黑体" w:eastAsia="黑体" w:hAnsi="黑体" w:cs="Times New Roman"/>
      <w:kern w:val="0"/>
      <w:sz w:val="24"/>
      <w:szCs w:val="24"/>
    </w:rPr>
  </w:style>
  <w:style w:type="paragraph" w:styleId="5">
    <w:name w:val="heading 5"/>
    <w:basedOn w:val="a9"/>
    <w:next w:val="Aa"/>
    <w:link w:val="50"/>
    <w:qFormat/>
    <w:rsid w:val="007B3010"/>
    <w:pPr>
      <w:widowControl/>
      <w:numPr>
        <w:ilvl w:val="4"/>
        <w:numId w:val="3"/>
      </w:numPr>
      <w:jc w:val="left"/>
      <w:outlineLvl w:val="4"/>
    </w:pPr>
    <w:rPr>
      <w:rFonts w:ascii="宋体" w:eastAsia="宋体" w:hAnsi="Times New Roman" w:cs="Times New Roman"/>
      <w:kern w:val="0"/>
      <w:sz w:val="24"/>
      <w:szCs w:val="24"/>
    </w:rPr>
  </w:style>
  <w:style w:type="paragraph" w:styleId="6">
    <w:name w:val="heading 6"/>
    <w:basedOn w:val="a9"/>
    <w:next w:val="Aa"/>
    <w:link w:val="60"/>
    <w:qFormat/>
    <w:rsid w:val="007B3010"/>
    <w:pPr>
      <w:widowControl/>
      <w:numPr>
        <w:ilvl w:val="5"/>
        <w:numId w:val="3"/>
      </w:numPr>
      <w:jc w:val="left"/>
      <w:outlineLvl w:val="5"/>
    </w:pPr>
    <w:rPr>
      <w:rFonts w:ascii="宋体" w:eastAsia="宋体" w:hAnsi="Times New Roman" w:cs="Times New Roman"/>
      <w:kern w:val="0"/>
      <w:sz w:val="24"/>
      <w:szCs w:val="24"/>
    </w:rPr>
  </w:style>
  <w:style w:type="paragraph" w:styleId="7">
    <w:name w:val="heading 7"/>
    <w:basedOn w:val="a9"/>
    <w:next w:val="Aa"/>
    <w:link w:val="70"/>
    <w:qFormat/>
    <w:rsid w:val="007B3010"/>
    <w:pPr>
      <w:widowControl/>
      <w:numPr>
        <w:ilvl w:val="6"/>
        <w:numId w:val="3"/>
      </w:numPr>
      <w:jc w:val="left"/>
      <w:outlineLvl w:val="6"/>
    </w:pPr>
    <w:rPr>
      <w:rFonts w:ascii="宋体" w:eastAsia="宋体" w:hAnsi="Times New Roman" w:cs="Times New Roman"/>
      <w:kern w:val="0"/>
      <w:sz w:val="24"/>
      <w:szCs w:val="24"/>
    </w:rPr>
  </w:style>
  <w:style w:type="paragraph" w:styleId="8">
    <w:name w:val="heading 8"/>
    <w:basedOn w:val="a9"/>
    <w:next w:val="Aa"/>
    <w:link w:val="80"/>
    <w:qFormat/>
    <w:rsid w:val="007B3010"/>
    <w:pPr>
      <w:widowControl/>
      <w:numPr>
        <w:ilvl w:val="7"/>
        <w:numId w:val="3"/>
      </w:numPr>
      <w:jc w:val="left"/>
      <w:outlineLvl w:val="7"/>
    </w:pPr>
    <w:rPr>
      <w:rFonts w:ascii="宋体" w:eastAsia="宋体" w:hAnsi="Times New Roman" w:cs="Times New Roman"/>
      <w:kern w:val="0"/>
      <w:sz w:val="24"/>
      <w:szCs w:val="24"/>
    </w:rPr>
  </w:style>
  <w:style w:type="paragraph" w:styleId="9">
    <w:name w:val="heading 9"/>
    <w:basedOn w:val="a9"/>
    <w:next w:val="Aa"/>
    <w:link w:val="90"/>
    <w:qFormat/>
    <w:rsid w:val="007B3010"/>
    <w:pPr>
      <w:widowControl/>
      <w:numPr>
        <w:ilvl w:val="8"/>
        <w:numId w:val="3"/>
      </w:numPr>
      <w:jc w:val="left"/>
      <w:outlineLvl w:val="8"/>
    </w:pPr>
    <w:rPr>
      <w:rFonts w:ascii="宋体" w:eastAsia="宋体" w:hAnsi="Times New Roman" w:cs="Times New Roman"/>
      <w:kern w:val="0"/>
      <w:sz w:val="24"/>
      <w:szCs w:val="24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customStyle="1" w:styleId="A10">
    <w:name w:val="A 并列项 1级"/>
    <w:basedOn w:val="Aa"/>
    <w:qFormat/>
    <w:rsid w:val="000B34E5"/>
    <w:pPr>
      <w:numPr>
        <w:numId w:val="1"/>
      </w:numPr>
      <w:ind w:left="851" w:firstLineChars="0" w:hanging="397"/>
    </w:pPr>
  </w:style>
  <w:style w:type="paragraph" w:customStyle="1" w:styleId="A20">
    <w:name w:val="A 并列项 2级"/>
    <w:basedOn w:val="Aa"/>
    <w:qFormat/>
    <w:rsid w:val="00053A33"/>
    <w:pPr>
      <w:numPr>
        <w:numId w:val="2"/>
      </w:numPr>
      <w:ind w:left="1077" w:firstLineChars="0" w:hanging="397"/>
    </w:pPr>
  </w:style>
  <w:style w:type="character" w:customStyle="1" w:styleId="10">
    <w:name w:val="标题 1 字符"/>
    <w:basedOn w:val="ab"/>
    <w:link w:val="1"/>
    <w:rsid w:val="007B3010"/>
    <w:rPr>
      <w:rFonts w:ascii="黑体" w:eastAsia="黑体" w:hAnsi="Times New Roman" w:cs="Times New Roman"/>
      <w:bCs/>
      <w:kern w:val="0"/>
      <w:sz w:val="24"/>
      <w:szCs w:val="44"/>
    </w:rPr>
  </w:style>
  <w:style w:type="character" w:customStyle="1" w:styleId="20">
    <w:name w:val="标题 2 字符"/>
    <w:basedOn w:val="ab"/>
    <w:link w:val="2"/>
    <w:rsid w:val="007B3010"/>
    <w:rPr>
      <w:rFonts w:ascii="黑体" w:eastAsia="黑体" w:hAnsi="Times New Roman" w:cs="Times New Roman"/>
      <w:bCs/>
      <w:kern w:val="0"/>
      <w:sz w:val="24"/>
      <w:szCs w:val="24"/>
    </w:rPr>
  </w:style>
  <w:style w:type="character" w:customStyle="1" w:styleId="30">
    <w:name w:val="标题 3 字符"/>
    <w:basedOn w:val="ab"/>
    <w:link w:val="3"/>
    <w:rsid w:val="007B3010"/>
    <w:rPr>
      <w:rFonts w:ascii="黑体" w:eastAsia="黑体" w:hAnsi="Times New Roman" w:cs="Times New Roman"/>
      <w:kern w:val="0"/>
      <w:sz w:val="24"/>
      <w:szCs w:val="24"/>
    </w:rPr>
  </w:style>
  <w:style w:type="character" w:customStyle="1" w:styleId="40">
    <w:name w:val="标题 4 字符"/>
    <w:basedOn w:val="ab"/>
    <w:link w:val="4"/>
    <w:rsid w:val="007B3010"/>
    <w:rPr>
      <w:rFonts w:ascii="黑体" w:eastAsia="黑体" w:hAnsi="黑体" w:cs="Times New Roman"/>
      <w:kern w:val="0"/>
      <w:sz w:val="24"/>
      <w:szCs w:val="24"/>
    </w:rPr>
  </w:style>
  <w:style w:type="character" w:customStyle="1" w:styleId="50">
    <w:name w:val="标题 5 字符"/>
    <w:basedOn w:val="ab"/>
    <w:link w:val="5"/>
    <w:rsid w:val="007B3010"/>
    <w:rPr>
      <w:rFonts w:ascii="宋体" w:eastAsia="宋体" w:hAnsi="Times New Roman" w:cs="Times New Roman"/>
      <w:kern w:val="0"/>
      <w:sz w:val="24"/>
      <w:szCs w:val="24"/>
    </w:rPr>
  </w:style>
  <w:style w:type="character" w:customStyle="1" w:styleId="60">
    <w:name w:val="标题 6 字符"/>
    <w:basedOn w:val="ab"/>
    <w:link w:val="6"/>
    <w:rsid w:val="007B3010"/>
    <w:rPr>
      <w:rFonts w:ascii="宋体" w:eastAsia="宋体" w:hAnsi="Times New Roman" w:cs="Times New Roman"/>
      <w:kern w:val="0"/>
      <w:sz w:val="24"/>
      <w:szCs w:val="24"/>
    </w:rPr>
  </w:style>
  <w:style w:type="character" w:customStyle="1" w:styleId="70">
    <w:name w:val="标题 7 字符"/>
    <w:basedOn w:val="ab"/>
    <w:link w:val="7"/>
    <w:rsid w:val="007B3010"/>
    <w:rPr>
      <w:rFonts w:ascii="宋体" w:eastAsia="宋体" w:hAnsi="Times New Roman" w:cs="Times New Roman"/>
      <w:kern w:val="0"/>
      <w:sz w:val="24"/>
      <w:szCs w:val="24"/>
    </w:rPr>
  </w:style>
  <w:style w:type="character" w:customStyle="1" w:styleId="80">
    <w:name w:val="标题 8 字符"/>
    <w:basedOn w:val="ab"/>
    <w:link w:val="8"/>
    <w:rsid w:val="007B3010"/>
    <w:rPr>
      <w:rFonts w:ascii="宋体" w:eastAsia="宋体" w:hAnsi="Times New Roman" w:cs="Times New Roman"/>
      <w:kern w:val="0"/>
      <w:sz w:val="24"/>
      <w:szCs w:val="24"/>
    </w:rPr>
  </w:style>
  <w:style w:type="character" w:customStyle="1" w:styleId="90">
    <w:name w:val="标题 9 字符"/>
    <w:basedOn w:val="ab"/>
    <w:link w:val="9"/>
    <w:rsid w:val="007B3010"/>
    <w:rPr>
      <w:rFonts w:ascii="宋体" w:eastAsia="宋体" w:hAnsi="Times New Roman" w:cs="Times New Roman"/>
      <w:kern w:val="0"/>
      <w:sz w:val="24"/>
      <w:szCs w:val="24"/>
    </w:rPr>
  </w:style>
  <w:style w:type="paragraph" w:customStyle="1" w:styleId="Aa">
    <w:name w:val="A 正文"/>
    <w:basedOn w:val="a9"/>
    <w:qFormat/>
    <w:rsid w:val="007B3010"/>
    <w:pPr>
      <w:widowControl/>
      <w:ind w:firstLineChars="200" w:firstLine="480"/>
      <w:jc w:val="left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e">
    <w:name w:val="A 表头"/>
    <w:basedOn w:val="a9"/>
    <w:next w:val="Af"/>
    <w:qFormat/>
    <w:rsid w:val="007B3010"/>
    <w:pPr>
      <w:widowControl/>
      <w:jc w:val="center"/>
    </w:pPr>
    <w:rPr>
      <w:rFonts w:ascii="Times New Roman" w:eastAsia="黑体" w:hAnsi="Times New Roman" w:cs="Times New Roman"/>
      <w:szCs w:val="24"/>
    </w:rPr>
  </w:style>
  <w:style w:type="paragraph" w:customStyle="1" w:styleId="A5">
    <w:name w:val="A 图名"/>
    <w:basedOn w:val="a9"/>
    <w:next w:val="Aa"/>
    <w:qFormat/>
    <w:rsid w:val="007B3010"/>
    <w:pPr>
      <w:widowControl/>
      <w:numPr>
        <w:numId w:val="4"/>
      </w:numPr>
      <w:tabs>
        <w:tab w:val="clear" w:pos="0"/>
      </w:tabs>
      <w:jc w:val="center"/>
    </w:pPr>
    <w:rPr>
      <w:rFonts w:ascii="Times New Roman" w:eastAsia="黑体" w:hAnsi="Times New Roman" w:cs="Times New Roman"/>
    </w:rPr>
  </w:style>
  <w:style w:type="paragraph" w:customStyle="1" w:styleId="Af0">
    <w:name w:val="A 目次"/>
    <w:basedOn w:val="a9"/>
    <w:rsid w:val="007B3010"/>
    <w:pPr>
      <w:widowControl/>
      <w:tabs>
        <w:tab w:val="left" w:pos="420"/>
        <w:tab w:val="right" w:leader="dot" w:pos="9061"/>
      </w:tabs>
      <w:spacing w:before="240" w:after="360" w:line="240" w:lineRule="auto"/>
      <w:jc w:val="center"/>
    </w:pPr>
    <w:rPr>
      <w:rFonts w:ascii="Times New Roman" w:eastAsia="黑体" w:hAnsi="Times New Roman" w:cs="Times New Roman"/>
      <w:b/>
      <w:bCs/>
      <w:caps/>
      <w:sz w:val="32"/>
      <w:szCs w:val="20"/>
    </w:rPr>
  </w:style>
  <w:style w:type="paragraph" w:customStyle="1" w:styleId="A8">
    <w:name w:val="A 表格首列编号"/>
    <w:basedOn w:val="a9"/>
    <w:qFormat/>
    <w:rsid w:val="007B3010"/>
    <w:pPr>
      <w:widowControl/>
      <w:numPr>
        <w:numId w:val="5"/>
      </w:numPr>
      <w:jc w:val="center"/>
    </w:pPr>
    <w:rPr>
      <w:rFonts w:ascii="Times New Roman" w:eastAsia="宋体" w:hAnsi="Times New Roman" w:cs="Times New Roman"/>
      <w:szCs w:val="24"/>
    </w:rPr>
  </w:style>
  <w:style w:type="paragraph" w:customStyle="1" w:styleId="Af1">
    <w:name w:val="A 文档修改记录"/>
    <w:basedOn w:val="a9"/>
    <w:rsid w:val="007B3010"/>
    <w:pPr>
      <w:widowControl/>
      <w:spacing w:line="360" w:lineRule="auto"/>
      <w:jc w:val="center"/>
    </w:pPr>
    <w:rPr>
      <w:rFonts w:ascii="Times New Roman" w:eastAsia="黑体" w:hAnsi="Times New Roman" w:cs="Times New Roman"/>
      <w:sz w:val="32"/>
      <w:szCs w:val="24"/>
    </w:rPr>
  </w:style>
  <w:style w:type="paragraph" w:styleId="21">
    <w:name w:val="toc 2"/>
    <w:basedOn w:val="11"/>
    <w:uiPriority w:val="39"/>
    <w:rsid w:val="007B3010"/>
  </w:style>
  <w:style w:type="paragraph" w:styleId="11">
    <w:name w:val="toc 1"/>
    <w:basedOn w:val="a9"/>
    <w:next w:val="a9"/>
    <w:uiPriority w:val="39"/>
    <w:rsid w:val="007B3010"/>
    <w:pPr>
      <w:widowControl/>
      <w:jc w:val="left"/>
    </w:pPr>
    <w:rPr>
      <w:rFonts w:ascii="宋体" w:eastAsia="宋体" w:hAnsi="宋体" w:cs="Times New Roman"/>
      <w:sz w:val="24"/>
      <w:szCs w:val="24"/>
    </w:rPr>
  </w:style>
  <w:style w:type="paragraph" w:customStyle="1" w:styleId="A0">
    <w:name w:val="A 表名"/>
    <w:basedOn w:val="a9"/>
    <w:next w:val="Aa"/>
    <w:qFormat/>
    <w:rsid w:val="007B3010"/>
    <w:pPr>
      <w:widowControl/>
      <w:numPr>
        <w:numId w:val="8"/>
      </w:numPr>
      <w:tabs>
        <w:tab w:val="clear" w:pos="0"/>
      </w:tabs>
      <w:jc w:val="center"/>
    </w:pPr>
    <w:rPr>
      <w:rFonts w:ascii="Times New Roman" w:eastAsia="黑体" w:hAnsi="Times New Roman" w:cs="Times New Roman"/>
      <w:szCs w:val="24"/>
    </w:rPr>
  </w:style>
  <w:style w:type="paragraph" w:styleId="31">
    <w:name w:val="toc 3"/>
    <w:basedOn w:val="21"/>
    <w:uiPriority w:val="39"/>
    <w:rsid w:val="007B3010"/>
  </w:style>
  <w:style w:type="paragraph" w:customStyle="1" w:styleId="Af2">
    <w:name w:val="A 图"/>
    <w:basedOn w:val="a9"/>
    <w:next w:val="Aa"/>
    <w:rsid w:val="007B3010"/>
    <w:pPr>
      <w:widowControl/>
      <w:jc w:val="center"/>
    </w:pPr>
    <w:rPr>
      <w:rFonts w:ascii="Times New Roman" w:eastAsia="黑体" w:hAnsi="Times New Roman" w:cs="Times New Roman"/>
      <w:szCs w:val="24"/>
    </w:rPr>
  </w:style>
  <w:style w:type="paragraph" w:customStyle="1" w:styleId="A7">
    <w:name w:val="A 注释"/>
    <w:basedOn w:val="a9"/>
    <w:next w:val="Aa"/>
    <w:rsid w:val="007B3010"/>
    <w:pPr>
      <w:widowControl/>
      <w:numPr>
        <w:numId w:val="6"/>
      </w:numPr>
      <w:jc w:val="left"/>
    </w:pPr>
    <w:rPr>
      <w:rFonts w:ascii="Times New Roman" w:eastAsia="宋体" w:hAnsi="Times New Roman" w:cs="Times New Roman"/>
      <w:kern w:val="21"/>
      <w:szCs w:val="20"/>
    </w:rPr>
  </w:style>
  <w:style w:type="paragraph" w:customStyle="1" w:styleId="A">
    <w:name w:val="A 附录编号"/>
    <w:basedOn w:val="a9"/>
    <w:next w:val="Aa"/>
    <w:rsid w:val="007B3010"/>
    <w:pPr>
      <w:widowControl/>
      <w:numPr>
        <w:numId w:val="9"/>
      </w:numPr>
      <w:jc w:val="center"/>
      <w:outlineLvl w:val="0"/>
    </w:pPr>
    <w:rPr>
      <w:rFonts w:ascii="Times New Roman" w:eastAsia="黑体" w:hAnsi="Times New Roman" w:cs="Times New Roman"/>
      <w:sz w:val="24"/>
      <w:szCs w:val="24"/>
    </w:rPr>
  </w:style>
  <w:style w:type="paragraph" w:customStyle="1" w:styleId="A2">
    <w:name w:val="A 附录标题2"/>
    <w:basedOn w:val="A1"/>
    <w:next w:val="Aa"/>
    <w:rsid w:val="007B3010"/>
    <w:pPr>
      <w:numPr>
        <w:ilvl w:val="2"/>
      </w:numPr>
      <w:spacing w:before="156" w:after="156"/>
    </w:pPr>
  </w:style>
  <w:style w:type="paragraph" w:customStyle="1" w:styleId="A1">
    <w:name w:val="A 附录标题1"/>
    <w:basedOn w:val="a9"/>
    <w:next w:val="Aa"/>
    <w:rsid w:val="007B3010"/>
    <w:pPr>
      <w:widowControl/>
      <w:numPr>
        <w:ilvl w:val="1"/>
        <w:numId w:val="9"/>
      </w:numPr>
      <w:spacing w:beforeLines="50" w:afterLines="50" w:line="240" w:lineRule="auto"/>
      <w:jc w:val="left"/>
    </w:pPr>
    <w:rPr>
      <w:rFonts w:ascii="黑体" w:eastAsia="黑体" w:hAnsi="黑体" w:cs="Times New Roman"/>
      <w:sz w:val="24"/>
      <w:szCs w:val="24"/>
    </w:rPr>
  </w:style>
  <w:style w:type="paragraph" w:customStyle="1" w:styleId="A3">
    <w:name w:val="A 附录标题3"/>
    <w:basedOn w:val="A2"/>
    <w:next w:val="Aa"/>
    <w:rsid w:val="007B3010"/>
    <w:pPr>
      <w:numPr>
        <w:ilvl w:val="3"/>
      </w:numPr>
      <w:spacing w:beforeLines="0" w:afterLines="0" w:line="300" w:lineRule="auto"/>
    </w:pPr>
  </w:style>
  <w:style w:type="paragraph" w:customStyle="1" w:styleId="A4">
    <w:name w:val="A 附录标题4"/>
    <w:basedOn w:val="A3"/>
    <w:next w:val="Aa"/>
    <w:rsid w:val="007B3010"/>
    <w:pPr>
      <w:numPr>
        <w:ilvl w:val="4"/>
      </w:numPr>
      <w:ind w:left="1009" w:hanging="1009"/>
      <w:jc w:val="both"/>
    </w:pPr>
  </w:style>
  <w:style w:type="paragraph" w:customStyle="1" w:styleId="Af">
    <w:name w:val="A 表格内容"/>
    <w:basedOn w:val="a9"/>
    <w:qFormat/>
    <w:rsid w:val="007B3010"/>
    <w:pPr>
      <w:widowControl/>
      <w:jc w:val="left"/>
    </w:pPr>
    <w:rPr>
      <w:rFonts w:ascii="Times New Roman" w:eastAsia="宋体" w:hAnsi="Times New Roman" w:cs="Times New Roman"/>
      <w:szCs w:val="24"/>
    </w:rPr>
  </w:style>
  <w:style w:type="paragraph" w:customStyle="1" w:styleId="A30">
    <w:name w:val="A 并列项 3级"/>
    <w:basedOn w:val="Aa"/>
    <w:rsid w:val="00106C8E"/>
    <w:pPr>
      <w:numPr>
        <w:numId w:val="14"/>
      </w:numPr>
      <w:ind w:firstLineChars="0" w:firstLine="0"/>
    </w:pPr>
  </w:style>
  <w:style w:type="paragraph" w:styleId="af3">
    <w:name w:val="Document Map"/>
    <w:basedOn w:val="a9"/>
    <w:link w:val="af4"/>
    <w:uiPriority w:val="99"/>
    <w:semiHidden/>
    <w:unhideWhenUsed/>
    <w:rsid w:val="007B3010"/>
    <w:rPr>
      <w:rFonts w:ascii="宋体" w:eastAsia="宋体"/>
      <w:sz w:val="18"/>
      <w:szCs w:val="18"/>
    </w:rPr>
  </w:style>
  <w:style w:type="character" w:customStyle="1" w:styleId="af4">
    <w:name w:val="文档结构图 字符"/>
    <w:basedOn w:val="ab"/>
    <w:link w:val="af3"/>
    <w:uiPriority w:val="99"/>
    <w:semiHidden/>
    <w:rsid w:val="007B3010"/>
    <w:rPr>
      <w:rFonts w:ascii="宋体" w:eastAsia="宋体"/>
      <w:sz w:val="18"/>
      <w:szCs w:val="18"/>
    </w:rPr>
  </w:style>
  <w:style w:type="paragraph" w:styleId="af5">
    <w:name w:val="Balloon Text"/>
    <w:basedOn w:val="a9"/>
    <w:link w:val="af6"/>
    <w:uiPriority w:val="99"/>
    <w:semiHidden/>
    <w:unhideWhenUsed/>
    <w:rsid w:val="007B3010"/>
    <w:pPr>
      <w:spacing w:line="240" w:lineRule="auto"/>
    </w:pPr>
    <w:rPr>
      <w:sz w:val="18"/>
      <w:szCs w:val="18"/>
    </w:rPr>
  </w:style>
  <w:style w:type="character" w:customStyle="1" w:styleId="af6">
    <w:name w:val="批注框文本 字符"/>
    <w:basedOn w:val="ab"/>
    <w:link w:val="af5"/>
    <w:uiPriority w:val="99"/>
    <w:semiHidden/>
    <w:rsid w:val="007B3010"/>
    <w:rPr>
      <w:sz w:val="18"/>
      <w:szCs w:val="18"/>
    </w:rPr>
  </w:style>
  <w:style w:type="paragraph" w:styleId="af7">
    <w:name w:val="header"/>
    <w:basedOn w:val="a9"/>
    <w:link w:val="af8"/>
    <w:uiPriority w:val="99"/>
    <w:unhideWhenUsed/>
    <w:rsid w:val="00EA10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b"/>
    <w:link w:val="af7"/>
    <w:uiPriority w:val="99"/>
    <w:rsid w:val="00EA10B0"/>
    <w:rPr>
      <w:sz w:val="18"/>
      <w:szCs w:val="18"/>
    </w:rPr>
  </w:style>
  <w:style w:type="paragraph" w:styleId="af9">
    <w:name w:val="footer"/>
    <w:basedOn w:val="a9"/>
    <w:link w:val="afa"/>
    <w:uiPriority w:val="99"/>
    <w:unhideWhenUsed/>
    <w:rsid w:val="00EA10B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b"/>
    <w:link w:val="af9"/>
    <w:uiPriority w:val="99"/>
    <w:rsid w:val="00EA10B0"/>
    <w:rPr>
      <w:sz w:val="18"/>
      <w:szCs w:val="18"/>
    </w:rPr>
  </w:style>
  <w:style w:type="table" w:styleId="afb">
    <w:name w:val="Table Grid"/>
    <w:basedOn w:val="ac"/>
    <w:uiPriority w:val="59"/>
    <w:rsid w:val="00E34B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fc">
    <w:name w:val="A 自定义表格样式"/>
    <w:basedOn w:val="ac"/>
    <w:uiPriority w:val="99"/>
    <w:rsid w:val="005515E8"/>
    <w:pPr>
      <w:widowControl w:val="0"/>
      <w:spacing w:line="300" w:lineRule="auto"/>
      <w:jc w:val="both"/>
    </w:pPr>
    <w:rPr>
      <w:rFonts w:ascii="Times New Roman" w:eastAsia="宋体" w:hAnsi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</w:style>
  <w:style w:type="paragraph" w:styleId="afd">
    <w:name w:val="Body Text"/>
    <w:basedOn w:val="a9"/>
    <w:link w:val="afe"/>
    <w:semiHidden/>
    <w:qFormat/>
    <w:rsid w:val="00317875"/>
    <w:pPr>
      <w:widowControl/>
      <w:kinsoku w:val="0"/>
      <w:autoSpaceDE w:val="0"/>
      <w:autoSpaceDN w:val="0"/>
      <w:adjustRightInd w:val="0"/>
      <w:snapToGrid w:val="0"/>
      <w:spacing w:after="160" w:line="240" w:lineRule="auto"/>
      <w:jc w:val="left"/>
      <w:textAlignment w:val="baseline"/>
    </w:pPr>
    <w:rPr>
      <w:rFonts w:ascii="Times New Roman" w:eastAsia="Times New Roman" w:hAnsi="Times New Roman" w:cs="Times New Roman"/>
      <w:noProof/>
      <w:snapToGrid w:val="0"/>
      <w:color w:val="000000"/>
      <w:kern w:val="0"/>
      <w:sz w:val="20"/>
      <w:szCs w:val="20"/>
      <w:lang w:eastAsia="en-US"/>
    </w:rPr>
  </w:style>
  <w:style w:type="character" w:customStyle="1" w:styleId="afe">
    <w:name w:val="正文文本 字符"/>
    <w:basedOn w:val="ab"/>
    <w:link w:val="afd"/>
    <w:semiHidden/>
    <w:rsid w:val="00317875"/>
    <w:rPr>
      <w:rFonts w:ascii="Times New Roman" w:eastAsia="Times New Roman" w:hAnsi="Times New Roman" w:cs="Times New Roman"/>
      <w:noProof/>
      <w:snapToGrid w:val="0"/>
      <w:color w:val="000000"/>
      <w:kern w:val="0"/>
      <w:sz w:val="20"/>
      <w:szCs w:val="20"/>
      <w:lang w:eastAsia="en-US"/>
    </w:rPr>
  </w:style>
  <w:style w:type="paragraph" w:customStyle="1" w:styleId="TableText">
    <w:name w:val="Table Text"/>
    <w:basedOn w:val="a9"/>
    <w:semiHidden/>
    <w:qFormat/>
    <w:rsid w:val="00317875"/>
    <w:pPr>
      <w:widowControl/>
      <w:kinsoku w:val="0"/>
      <w:autoSpaceDE w:val="0"/>
      <w:autoSpaceDN w:val="0"/>
      <w:adjustRightInd w:val="0"/>
      <w:snapToGrid w:val="0"/>
      <w:spacing w:after="160" w:line="240" w:lineRule="auto"/>
      <w:jc w:val="left"/>
      <w:textAlignment w:val="baseline"/>
    </w:pPr>
    <w:rPr>
      <w:rFonts w:ascii="宋体" w:eastAsia="宋体" w:hAnsi="宋体" w:cs="宋体"/>
      <w:noProof/>
      <w:snapToGrid w:val="0"/>
      <w:color w:val="000000"/>
      <w:kern w:val="0"/>
      <w:lang w:eastAsia="en-US"/>
    </w:rPr>
  </w:style>
  <w:style w:type="paragraph" w:customStyle="1" w:styleId="aff">
    <w:name w:val="编号密级"/>
    <w:basedOn w:val="a9"/>
    <w:autoRedefine/>
    <w:rsid w:val="00213C08"/>
    <w:pPr>
      <w:widowControl/>
      <w:wordWrap w:val="0"/>
      <w:adjustRightInd w:val="0"/>
      <w:snapToGrid w:val="0"/>
      <w:jc w:val="right"/>
      <w:textAlignment w:val="baseline"/>
    </w:pPr>
    <w:rPr>
      <w:rFonts w:ascii="宋体" w:eastAsia="宋体" w:hAnsi="Times New Roman" w:cs="宋体"/>
      <w:spacing w:val="6"/>
      <w:kern w:val="0"/>
      <w:sz w:val="32"/>
      <w:szCs w:val="32"/>
    </w:rPr>
  </w:style>
  <w:style w:type="paragraph" w:customStyle="1" w:styleId="a6">
    <w:name w:val="并列项 点"/>
    <w:basedOn w:val="aff0"/>
    <w:autoRedefine/>
    <w:semiHidden/>
    <w:rsid w:val="00AD7084"/>
    <w:pPr>
      <w:numPr>
        <w:numId w:val="26"/>
      </w:numPr>
      <w:ind w:firstLineChars="0" w:firstLine="0"/>
    </w:pPr>
  </w:style>
  <w:style w:type="paragraph" w:customStyle="1" w:styleId="aff1">
    <w:name w:val="目次"/>
    <w:basedOn w:val="a9"/>
    <w:autoRedefine/>
    <w:rsid w:val="001870CB"/>
    <w:pPr>
      <w:widowControl/>
      <w:adjustRightInd w:val="0"/>
      <w:snapToGrid w:val="0"/>
      <w:jc w:val="center"/>
      <w:textAlignment w:val="baseline"/>
    </w:pPr>
    <w:rPr>
      <w:rFonts w:ascii="黑体" w:eastAsia="黑体" w:hAnsi="Times New Roman" w:cs="宋体"/>
      <w:kern w:val="0"/>
      <w:sz w:val="32"/>
      <w:szCs w:val="32"/>
    </w:rPr>
  </w:style>
  <w:style w:type="paragraph" w:customStyle="1" w:styleId="aff0">
    <w:name w:val="正文格式"/>
    <w:basedOn w:val="a9"/>
    <w:link w:val="CharChar"/>
    <w:autoRedefine/>
    <w:qFormat/>
    <w:rsid w:val="00213C08"/>
    <w:pPr>
      <w:widowControl/>
      <w:adjustRightInd w:val="0"/>
      <w:snapToGrid w:val="0"/>
      <w:ind w:firstLineChars="200" w:firstLine="480"/>
      <w:jc w:val="center"/>
      <w:textAlignment w:val="baseline"/>
    </w:pPr>
    <w:rPr>
      <w:rFonts w:ascii="宋体" w:eastAsia="宋体" w:hAnsi="宋体" w:cs="Times New Roman"/>
      <w:sz w:val="24"/>
      <w:szCs w:val="24"/>
    </w:rPr>
  </w:style>
  <w:style w:type="character" w:customStyle="1" w:styleId="CharChar">
    <w:name w:val="正文格式 Char Char"/>
    <w:link w:val="aff0"/>
    <w:rsid w:val="00213C08"/>
    <w:rPr>
      <w:rFonts w:ascii="宋体" w:eastAsia="宋体" w:hAnsi="宋体" w:cs="Times New Roman"/>
      <w:sz w:val="24"/>
      <w:szCs w:val="24"/>
    </w:rPr>
  </w:style>
  <w:style w:type="character" w:styleId="aff2">
    <w:name w:val="Hyperlink"/>
    <w:uiPriority w:val="99"/>
    <w:rsid w:val="00213C08"/>
    <w:rPr>
      <w:color w:val="0000FF"/>
      <w:u w:val="single"/>
    </w:rPr>
  </w:style>
  <w:style w:type="paragraph" w:styleId="aff3">
    <w:name w:val="table of figures"/>
    <w:basedOn w:val="a9"/>
    <w:next w:val="a9"/>
    <w:uiPriority w:val="99"/>
    <w:unhideWhenUsed/>
    <w:rsid w:val="005E4911"/>
    <w:rPr>
      <w:sz w:val="24"/>
    </w:rPr>
  </w:style>
  <w:style w:type="paragraph" w:styleId="aff4">
    <w:name w:val="footnote text"/>
    <w:basedOn w:val="a9"/>
    <w:link w:val="aff5"/>
    <w:uiPriority w:val="99"/>
    <w:unhideWhenUsed/>
    <w:rsid w:val="001870CB"/>
    <w:pPr>
      <w:widowControl/>
      <w:spacing w:line="240" w:lineRule="auto"/>
      <w:jc w:val="left"/>
    </w:pPr>
    <w:rPr>
      <w:rFonts w:cs="Times New Roman"/>
      <w:kern w:val="0"/>
      <w:sz w:val="20"/>
      <w:szCs w:val="20"/>
    </w:rPr>
  </w:style>
  <w:style w:type="character" w:customStyle="1" w:styleId="aff5">
    <w:name w:val="脚注文本 字符"/>
    <w:basedOn w:val="ab"/>
    <w:link w:val="aff4"/>
    <w:uiPriority w:val="99"/>
    <w:rsid w:val="001870CB"/>
    <w:rPr>
      <w:rFonts w:cs="Times New Roman"/>
      <w:kern w:val="0"/>
      <w:sz w:val="20"/>
      <w:szCs w:val="20"/>
    </w:rPr>
  </w:style>
  <w:style w:type="character" w:styleId="aff6">
    <w:name w:val="Subtle Emphasis"/>
    <w:basedOn w:val="ab"/>
    <w:uiPriority w:val="19"/>
    <w:qFormat/>
    <w:rsid w:val="001870CB"/>
    <w:rPr>
      <w:i/>
      <w:iCs/>
    </w:rPr>
  </w:style>
  <w:style w:type="table" w:styleId="2-5">
    <w:name w:val="Medium Shading 2 Accent 5"/>
    <w:basedOn w:val="ac"/>
    <w:uiPriority w:val="64"/>
    <w:rsid w:val="001870CB"/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D86C9-534C-4218-83CB-621FEBCAC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22</Pages>
  <Words>2271</Words>
  <Characters>12949</Characters>
  <Application>Microsoft Office Word</Application>
  <DocSecurity>0</DocSecurity>
  <Lines>107</Lines>
  <Paragraphs>30</Paragraphs>
  <ScaleCrop>false</ScaleCrop>
  <Company>后勤信息化事业部</Company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tangliqun</dc:creator>
  <cp:keywords/>
  <dc:description/>
  <cp:lastModifiedBy>tangliqun</cp:lastModifiedBy>
  <cp:revision>126</cp:revision>
  <dcterms:created xsi:type="dcterms:W3CDTF">2012-03-15T06:41:00Z</dcterms:created>
  <dcterms:modified xsi:type="dcterms:W3CDTF">2026-05-09T02:00:00Z</dcterms:modified>
</cp:coreProperties>
</file>