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后勤保障·装备抢修 技术文档</w:t>
      </w:r>
    </w:p>
    <w:p/>
    <w:p>
      <w:r>
        <w:t>**文件编号：** GJB-E590-011-2024</w:t>
      </w:r>
    </w:p>
    <w:p>
      <w:r>
        <w:t>**主题分类：** 后勤保障 / Logistics Support</w:t>
      </w:r>
    </w:p>
    <w:p>
      <w:r>
        <w:t>**子主题：** 装备抢修</w:t>
      </w:r>
    </w:p>
    <w:p>
      <w:r>
        <w:t>**密级：** 内部</w:t>
      </w:r>
    </w:p>
    <w:p>
      <w:r>
        <w:t>**编制日期：** 2024年12月12日</w:t>
      </w:r>
    </w:p>
    <w:p/>
    <w:p>
      <w:pPr>
        <w:pStyle w:val="Heading2"/>
      </w:pPr>
      <w:r>
        <w:t>第一章 概述</w:t>
      </w:r>
    </w:p>
    <w:p/>
    <w:p>
      <w:r>
        <w:t>本文档针对后勤保障领域中的装备抢修进行系统性阐述。装备抢修是后勤保障技术体系的重要组成部分，对于提升装备作战效能具有关键作用。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随着现代战争形态的演变，后勤保障技术已成为信息化条件下作战能力的重要支撑。装备抢修作为后勤保障的核心环节，直接影响装备的实战性能和可靠性。根据GJB 9001C-2017质量管理体系要求，必须对装备抢修进行规范化管理。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装备抢修技术详述</w:t>
      </w:r>
    </w:p>
    <w:p/>
    <w:p>
      <w:pPr>
        <w:pStyle w:val="Heading3"/>
      </w:pPr>
      <w:r>
        <w:t>3.1 装备抢修的基本原理</w:t>
      </w:r>
    </w:p>
    <w:p/>
    <w:p>
      <w:r>
        <w:t>装备抢修是后勤保障技术中的关键环节。在现代信息化战场条件下，其技术水平和运用能力直接决定了装备体系的整体作战效能。本节从原理层面进行系统阐述。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后勤装备抢修是保障部队持续作战能力的基础。现代战争对后勤保障提出了精确化、快速化和信息化的要求。建立科学高效的装备抢修体系是后勤建设的重要内容。</w:t>
      </w:r>
    </w:p>
    <w:p/>
    <w:p>
      <w:r>
        <w:t>物资储备遵循'前方少储、后方多储、梯次配置'的原则。战备物资储备量按照12个基数计算，确保满足40日作战需要。库存周转率不低于96%，避免物资积压和过期浪费。</w:t>
      </w:r>
    </w:p>
    <w:p/>
    <w:p>
      <w:r>
        <w:t>运输保障采用公路、铁路、航空和海运相结合的方式。优先级分为紧急（22小时内送达）、优先（12小时内）和常规（24小时内）。运用物流优化算法规划运输路线，降低运输成本26%。</w:t>
      </w:r>
    </w:p>
    <w:p/>
    <w:p>
      <w:pPr>
        <w:pStyle w:val="Heading3"/>
      </w:pPr>
      <w:r>
        <w:t>3.2 装备抢修的技术参数要求</w:t>
      </w:r>
    </w:p>
    <w:p/>
    <w:p>
      <w:r>
        <w:t>根据相关国军标要求，装备抢修须满足以下技术参数：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环境检查：工作温度在-29°C至61°C范围内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理论学习：装备抢修基本原理，22学时</w:t>
      </w:r>
    </w:p>
    <w:p>
      <w:r>
        <w:t>- 实操训练：设备操作规程，33学时</w:t>
      </w:r>
    </w:p>
    <w:p>
      <w:r>
        <w:t>- 故障排除：常见故障判断与处理，11学时</w:t>
      </w:r>
    </w:p>
    <w:p>
      <w:r>
        <w:t>- 综合演练：实战条件下操作考核，22学时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补充技术资料（装备抢修专题 #11）</w:t>
      </w:r>
    </w:p>
    <w:p/>
    <w:p>
      <w:r>
        <w:t>装备试验与评价是验证装备抢修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质量控制方面，装备抢修的检验分为进货检验、过程检验和最终检验三个环节。进货检验按GJB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装备抢修保障效率的重要途径。通过物联网技术实现装备状态的实时感知，采集频率不低于11次/分钟。保障信息系统与指挥信息系统的互联互通，使保障决策时间缩短了41%。下一步将推广智能仓储和自动分拣技术，进一步提升保障效能。</w:t>
      </w:r>
    </w:p>
    <w:p/>
    <w:p>
      <w:r>
        <w:t>装备退役处置也需要遵守装备抢修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后勤保障领域的装备抢修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后勤保障领域装备抢修的协同运用展现了良好的效果。多平台信息共享使态势感知时间缩短了31%，决策响应速度提高了26%。下一步将重点优化数据融合算法，进一步提升系统的智能化水平和自主决策能力。</w:t>
      </w:r>
    </w:p>
    <w:p/>
    <w:p>
      <w:r>
        <w:t>根据部队训练和演习的反馈数据，装备抢修相关装备在高温环境下（环境温度+50°C）连续工作11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11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