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后勤保障·铁路军事运输 技术文档</w:t>
      </w:r>
    </w:p>
    <w:p/>
    <w:p>
      <w:r>
        <w:t>**文件编号：** GJB-E590-018-2024</w:t>
      </w:r>
    </w:p>
    <w:p>
      <w:r>
        <w:t>**主题分类：** 后勤保障 / Logistics Support</w:t>
      </w:r>
    </w:p>
    <w:p>
      <w:r>
        <w:t>**子主题：** 铁路军事运输</w:t>
      </w:r>
    </w:p>
    <w:p>
      <w:r>
        <w:t>**密级：** 内部</w:t>
      </w:r>
    </w:p>
    <w:p>
      <w:r>
        <w:t>**编制日期：** 2024年07月19日</w:t>
      </w:r>
    </w:p>
    <w:p/>
    <w:p>
      <w:pPr>
        <w:pStyle w:val="Heading2"/>
      </w:pPr>
      <w:r>
        <w:t>第一章 概述</w:t>
      </w:r>
    </w:p>
    <w:p/>
    <w:p>
      <w:r>
        <w:t>本文档针对后勤保障领域中的铁路军事运输进行系统性阐述。铁路军事运输是后勤保障技术体系的重要组成部分，对于提升装备作战效能具有关键作用。</w:t>
      </w:r>
    </w:p>
    <w:p/>
    <w:p>
      <w:pPr>
        <w:pStyle w:val="Heading3"/>
      </w:pPr>
      <w:r>
        <w:t>1.1 背景与意义</w:t>
      </w:r>
    </w:p>
    <w:p/>
    <w:p>
      <w:r>
        <w:t>随着现代战争形态的演变，后勤保障技术已成为信息化条件下作战能力的重要支撑。铁路军事运输作为后勤保障的核心环节，直接影响装备的实战性能和可靠性。根据GJB 9001C-2017质量管理体系要求，必须对铁路军事运输进行规范化管理。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柴油（油料类）：-10号/0号 升，依据50000</w:t>
      </w:r>
    </w:p>
    <w:p>
      <w:r>
        <w:t>- 汽油（油料类）：95号 升，依据20000</w:t>
      </w:r>
    </w:p>
    <w:p>
      <w:r>
        <w:t>- 航空煤油（油料类）：RP-3 升，依据100000</w:t>
      </w:r>
    </w:p>
    <w:p>
      <w:r>
        <w:t>- 125mm榴弹（弹药类）：杀爆弹 发，依据200</w:t>
      </w:r>
    </w:p>
    <w:p>
      <w:r>
        <w:t>- 155mm榴弹（弹药类）：底排弹 发，依据500</w:t>
      </w:r>
    </w:p>
    <w:p/>
    <w:p>
      <w:pPr>
        <w:pStyle w:val="Heading2"/>
      </w:pPr>
      <w:r>
        <w:t>第三章 铁路军事运输技术详述</w:t>
      </w:r>
    </w:p>
    <w:p/>
    <w:p>
      <w:pPr>
        <w:pStyle w:val="Heading3"/>
      </w:pPr>
      <w:r>
        <w:t>3.1 铁路军事运输的基本原理</w:t>
      </w:r>
    </w:p>
    <w:p/>
    <w:p>
      <w:r>
        <w:t>铁路军事运输是后勤保障技术中的关键环节。在现代信息化战场条件下，其技术水平和运用能力直接决定了装备体系的整体作战效能。本节从原理层面进行系统阐述。</w:t>
      </w:r>
    </w:p>
    <w:p/>
    <w:p>
      <w:r>
        <w:t>后勤铁路军事运输是保障部队持续作战能力的基础。现代战争对后勤保障提出了精确化、快速化和信息化的要求。建立科学高效的铁路军事运输体系是后勤建设的重要内容。</w:t>
      </w:r>
    </w:p>
    <w:p/>
    <w:p>
      <w:r>
        <w:t>物资储备遵循'前方少储、后方多储、梯次配置'的原则。战备物资储备量按照19个基数计算，确保满足61日作战需要。库存周转率不低于103%，避免物资积压和过期浪费。</w:t>
      </w:r>
    </w:p>
    <w:p/>
    <w:p>
      <w:r>
        <w:t>运输保障采用公路、铁路、航空和海运相结合的方式。优先级分为紧急（36小时内送达）、优先（12小时内）和常规（24小时内）。运用物流优化算法规划运输路线，降低运输成本33%。</w:t>
      </w:r>
    </w:p>
    <w:p/>
    <w:p>
      <w:pPr>
        <w:pStyle w:val="Heading3"/>
      </w:pPr>
      <w:r>
        <w:t>3.2 铁路军事运输的技术参数要求</w:t>
      </w:r>
    </w:p>
    <w:p/>
    <w:p>
      <w:r>
        <w:t>根据相关国军标要求，铁路军事运输须满足以下技术参数：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MTBF：不低于600小时（按GJB 899A-2009验证）</w:t>
      </w:r>
    </w:p>
    <w:p>
      <w:r>
        <w:t>- MTTR：不超过1小时</w:t>
      </w:r>
    </w:p>
    <w:p/>
    <w:p>
      <w:pPr>
        <w:pStyle w:val="Heading3"/>
      </w:pPr>
      <w:r>
        <w:t>3.3 操作流程</w:t>
      </w:r>
    </w:p>
    <w:p/>
    <w:p>
      <w:r>
        <w:t>1. 开机前检查：确认所有连接正确、供电正常、环境条件满足要求</w:t>
      </w:r>
    </w:p>
    <w:p>
      <w:r>
        <w:t>2. 上电自检：系统自动执行BIT检测，约23秒完成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环境检查：工作温度在-22°C至68°C范围内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校准测量基准，偏差不超过±4%</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校准频率源，频率偏差不超过±68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训练课时：32学时</w:t>
      </w:r>
    </w:p>
    <w:p>
      <w:r>
        <w:t>训练对象：后勤保障相关专业士兵和士官</w:t>
      </w:r>
    </w:p>
    <w:p>
      <w:r>
        <w:t>训练内容：</w:t>
      </w:r>
    </w:p>
    <w:p>
      <w:r>
        <w:t>- 理论学习：铁路军事运输基本原理，36学时</w:t>
      </w:r>
    </w:p>
    <w:p>
      <w:r>
        <w:t>- 实操训练：设备操作规程，54学时</w:t>
      </w:r>
    </w:p>
    <w:p>
      <w:r>
        <w:t>- 故障排除：常见故障判断与处理，18学时</w:t>
      </w:r>
    </w:p>
    <w:p>
      <w:r>
        <w:t>- 综合演练：实战条件下操作考核，36学时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第七章 安全注意事项</w:t>
      </w:r>
    </w:p>
    <w:p/>
    <w:p>
      <w:pPr>
        <w:pStyle w:val="Heading3"/>
      </w:pPr>
      <w:r>
        <w:t>7.1 人员安全</w:t>
      </w:r>
    </w:p>
    <w:p/>
    <w:p>
      <w:r>
        <w:t>操作后勤保障装备时必须遵守以下安全规定：</w:t>
      </w:r>
    </w:p>
    <w:p>
      <w:r>
        <w:t>1. 操作人员须经过专业培训并取得上岗资质</w:t>
      </w:r>
    </w:p>
    <w:p>
      <w:r>
        <w:t>2. 高压设备操作需两人协同，穿戴防护用具</w:t>
      </w:r>
    </w:p>
    <w:p>
      <w:r>
        <w:t>3. 发射状态下人员须退至安全距离以外</w:t>
      </w:r>
    </w:p>
    <w:p>
      <w:r>
        <w:t>4. 严禁在设备运行时进行未经授权的拆卸</w:t>
      </w:r>
    </w:p>
    <w:p>
      <w:r>
        <w:t>5. 发现异常立即按下紧急停止按钮并上报</w:t>
      </w:r>
    </w:p>
    <w:p/>
    <w:p>
      <w:pPr>
        <w:pStyle w:val="Heading3"/>
      </w:pPr>
      <w:r>
        <w:t>7.2 设备安全</w:t>
      </w:r>
    </w:p>
    <w:p/>
    <w:p>
      <w:r>
        <w:t>- 运输过程中必须使用专用减震包装</w:t>
      </w:r>
    </w:p>
    <w:p>
      <w:r>
        <w:t>- 存储环境温度：-30°C至+50°C</w:t>
      </w:r>
    </w:p>
    <w:p>
      <w:r>
        <w:t>- 相对湿度：不大于80%（无凝露）</w:t>
      </w:r>
    </w:p>
    <w:p>
      <w:r>
        <w:t>- 远离强电磁辐射源和腐蚀性气体</w:t>
      </w:r>
    </w:p>
    <w:p>
      <w:r>
        <w:t>- 定期通电检查，每季度不少于一次</w:t>
      </w:r>
    </w:p>
    <w:p/>
    <w:p>
      <w:pPr>
        <w:pStyle w:val="Heading3"/>
      </w:pPr>
      <w:r>
        <w:t>7.3 电磁安全</w:t>
      </w:r>
    </w:p>
    <w:p/>
    <w:p>
      <w:r>
        <w:t>- 严格按照频谱管理规定使用指定频段</w:t>
      </w:r>
    </w:p>
    <w:p>
      <w:r>
        <w:t>- 发射功率不得超过核定功率上限</w:t>
      </w:r>
    </w:p>
    <w:p>
      <w:r>
        <w:t>- 注意与其他电子设备的电磁兼容性</w:t>
      </w:r>
    </w:p>
    <w:p>
      <w:r>
        <w:t>- 电磁辐射防护按GJB 5313-2004执行</w:t>
      </w:r>
    </w:p>
    <w:p/>
    <w:p>
      <w:pPr>
        <w:pStyle w:val="Heading3"/>
      </w:pPr>
      <w:r>
        <w:t>7.4 应急处理</w:t>
      </w:r>
    </w:p>
    <w:p/>
    <w:p>
      <w:r>
        <w:t>遇到以下紧急情况时的处理程序：</w:t>
      </w:r>
    </w:p>
    <w:p>
      <w:r>
        <w:t>- 火情：立即断电，使用CO₂灭火器，报告上级</w:t>
      </w:r>
    </w:p>
    <w:p>
      <w:r>
        <w:t>- 漏电：切断总电源，隔离危险区域，通知维修人员</w:t>
      </w:r>
    </w:p>
    <w:p>
      <w:r>
        <w:t>- 辐射超标：立即撤离，设置警戒区，通知防化部门</w:t>
      </w:r>
    </w:p>
    <w:p>
      <w:r>
        <w:t>- 数据异常：暂停操作，记录现象，技术分析原因</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补充技术资料（铁路军事运输专题 #18）</w:t>
      </w:r>
    </w:p>
    <w:p/>
    <w:p>
      <w:r>
        <w:t>质量控制方面，铁路军事运输的检验分为进货检验、过程检验和最终检验三个环节。进货检验按GJB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2828.1正常检验一次抽样。过程检验实行首件检验制度，关键工序实行100%检验。最终检验需完成全部性能测试项目，合格判定数AQL值为1%。</w:t>
      </w:r>
    </w:p>
    <w:p/>
    <w:p>
      <w:r>
        <w:t>装备保障信息化建设是提升铁路军事运输保障效率的重要途径。通过物联网技术实现装备状态的实时感知，采集频率不低于18次/分钟。保障信息系统与指挥信息系统的互联互通，使保障决策时间缩短了48%。下一步将推广智能仓储和自动分拣技术，进一步提升保障效能。</w:t>
      </w:r>
    </w:p>
    <w:p/>
    <w:p>
      <w:r>
        <w:t>装备退役处置也需要遵守铁路军事运输相关规程。涉密装备的退役须经保密审查，关键部件拆卸后须在指定场所销毁。存储介质须经过物理粉碎处理，确保无法恢复。退役装备的处置记录须保存不少于13年。这些措施确保敏感技术信息不会泄露。</w:t>
      </w:r>
    </w:p>
    <w:p/>
    <w:p>
      <w:r>
        <w:t>在实际作战运用中，后勤保障领域的铁路军事运输需要特别关注以下技术要点。首先，装备的可靠性直接影响任务完成率。统计数据显示，经过规范维护的装备，任务成功率可达93%以上，而缺乏维护的装备成功率仅为63%。因此，严格执行维护规程是保障装备战备完好率的关键措施。</w:t>
      </w:r>
    </w:p>
    <w:p/>
    <w:p>
      <w:r>
        <w:t>在联合训练中，后勤保障领域铁路军事运输的协同运用展现了良好的效果。多平台信息共享使态势感知时间缩短了38%，决策响应速度提高了33%。下一步将重点优化数据融合算法，进一步提升系统的智能化水平和自主决策能力。</w:t>
      </w:r>
    </w:p>
    <w:p/>
    <w:p>
      <w:r>
        <w:t>根据部队训练和演习的反馈数据，铁路军事运输相关装备在高温环境下（环境温度+50°C）连续工作10小时后，性能下降不超过5%。在低温环境下（-30°C），启动时间延长至正常值的2倍，需提前预热6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18类关键特征。</w:t>
      </w:r>
    </w:p>
    <w:p/>
    <w:p>
      <w:r>
        <w:t>装备技术状态监测是铁路军事运输管理的重要手段。通过在线监测系统，可实时采集温度、振动、电流等18项参数。当参数偏离基准值超过13%时，系统自动发出预警信号。趋势分析可提前11天预测潜在故障，为预防性维修提供决策支持。</w:t>
      </w:r>
    </w:p>
    <w:p/>
    <w:p>
      <w:r>
        <w:t>国际军事技术交流中，后勤保障领域铁路军事运输的发展趋势备受关注。主要军事强国均加大了在该领域的研发投入，年均增长率超过7%。智能化、网络化和模块化是未来的主要发展方向。我方需持续跟踪前沿技术发展，加快自主创新步伐。</w:t>
      </w:r>
    </w:p>
    <w:p/>
    <w:p>
      <w:r>
        <w:t>备件储备是确保铁路军事运输装备持续运行的重要保障。根据故障率统计分析，易损件更换周期为：密封件3个月、滤芯1个月、继电器12个月。关键备件的储备量应不低于2个月的消耗量，紧急采购渠道响应时间不超过42小时。</w:t>
      </w:r>
    </w:p>
    <w:p/>
    <w:p>
      <w:r>
        <w:t>装备论证阶段的效费比分析是铁路军事运输装备采办决策的重要依据。全寿命费用(LCC)包括研制费、采购费、使用保障费和退役处置费。其中使用保障费约占总费用的58%，是费用控制的重点。可靠性提升投资回报率通常在18:21以上。</w:t>
      </w:r>
    </w:p>
    <w:p/>
    <w:p>
      <w:r>
        <w:t>从装备全寿命管理角度看，铁路军事运输相关的技术资料管理同样重要。技术说明书、维修手册和零部件目录须保持最新版本。每次技术改进后，应在7个工作日内完成技术资料的更新和分发。电子化资料管理系统的推广应用，使资料检索效率提升了58%。</w:t>
      </w:r>
    </w:p>
    <w:p/>
    <w:p/>
    <w:p>
      <w:pPr>
        <w:pStyle w:val="Heading2"/>
      </w:pPr>
      <w:r>
        <w:t>补充技术资料（铁路军事运输专题 #28）</w:t>
      </w:r>
    </w:p>
    <w:p/>
    <w:p>
      <w:r>
        <w:t>装备技术状态监测是铁路军事运输管理的重要手段。通过在线监测系统，可实时采集温度、振动、电流等18项参数。当参数偏离基准值超过13%时，系统自动发出预警信号。趋势分析可提前7天预测潜在故障，为预防性维修提供决策支持。</w:t>
      </w:r>
    </w:p>
    <w:p/>
    <w:p>
      <w:r>
        <w:t>国际军事技术交流中，后勤保障领域铁路军事运输的发展趋势备受关注。主要军事强国均加大了在该领域的研发投入，年均增长率超过9%。智能化、网络化和模块化是未来的主要发展方向。我方需持续跟踪前沿技术发展，加快自主创新步伐。</w:t>
      </w:r>
    </w:p>
    <w:p/>
    <w:p>
      <w:r>
        <w:t>备件储备是确保铁路军事运输装备持续运行的重要保障。根据故障率统计分析，易损件更换周期为：密封件7个月、滤芯2个月、继电器10个月。关键备件的储备量应不低于3个月的消耗量，紧急采购渠道响应时间不超过52小时。</w:t>
      </w:r>
    </w:p>
    <w:p/>
    <w:p>
      <w:r>
        <w:t>装备论证阶段的效费比分析是铁路军事运输装备采办决策的重要依据。全寿命费用(LCC)包括研制费、采购费、使用保障费和退役处置费。其中使用保障费约占总费用的68%，是费用控制的重点。可靠性提升投资回报率通常在28:31以上。</w:t>
      </w:r>
    </w:p>
    <w:p/>
    <w:p>
      <w:r>
        <w:t>从装备全寿命管理角度看，铁路军事运输相关的技术资料管理同样重要。技术说明书、维修手册和零部件目录须保持最新版本。每次技术改进后，应在3个工作日内完成技术资料的更新和分发。电子化资料管理系统的推广应用，使资料检索效率提升了68%。</w:t>
      </w:r>
    </w:p>
    <w:p/>
    <w:p>
      <w:r>
        <w:t>装备试验与评价是验证铁路军事运输技术指标的重要手段。定型试验包括环境适应性试验、电磁兼容性试验、可靠性试验等11大类。部队试用期间需收集不少于10个月的使用数据。试验结果的评价采用定量与定性相结合的方法，确保评价的全面性和客观性。</w:t>
      </w:r>
    </w:p>
    <w:p/>
    <w:p>
      <w:r>
        <w:t>质量控制方面，铁路军事运输的检验分为进货检验、过程检验和最终检验三个环节。进货检验按GJB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2828.1正常检验一次抽样。过程检验实行首件检验制度，关键工序实行100%检验。最终检验需完成全部性能测试项目，合格判定数AQL值为2%。</w:t>
      </w:r>
    </w:p>
    <w:p/>
    <w:p>
      <w:r>
        <w:t>装备保障信息化建设是提升铁路军事运输保障效率的重要途径。通过物联网技术实现装备状态的实时感知，采集频率不低于28次/分钟。保障信息系统与指挥信息系统的互联互通，使保障决策时间缩短了58%。下一步将推广智能仓储和自动分拣技术，进一步提升保障效能。</w:t>
      </w:r>
    </w:p>
    <w:p/>
    <w:p>
      <w:r>
        <w:t>装备退役处置也需要遵守铁路军事运输相关规程。涉密装备的退役须经保密审查，关键部件拆卸后须在指定场所销毁。存储介质须经过物理粉碎处理，确保无法恢复。退役装备的处置记录须保存不少于13年。这些措施确保敏感技术信息不会泄露。</w:t>
      </w:r>
    </w:p>
    <w:p/>
    <w:p>
      <w:r>
        <w:t>在实际作战运用中，后勤保障领域的铁路军事运输需要特别关注以下技术要点。首先，装备的可靠性直接影响任务完成率。统计数据显示，经过规范维护的装备，任务成功率可达93%以上，而缺乏维护的装备成功率仅为73%。因此，严格执行维护规程是保障装备战备完好率的关键措施。</w:t>
      </w:r>
    </w:p>
    <w:p/>
    <w:p>
      <w:r>
        <w:t>在联合训练中，后勤保障领域铁路军事运输的协同运用展现了良好的效果。多平台信息共享使态势感知时间缩短了48%，决策响应速度提高了23%。下一步将重点优化数据融合算法，进一步提升系统的智能化水平和自主决策能力。</w:t>
      </w:r>
    </w:p>
    <w:p/>
    <w:p>
      <w:r>
        <w:t>根据部队训练和演习的反馈数据，铁路军事运输相关装备在高温环境下（环境温度+50°C）连续工作12小时后，性能下降不超过5%。在低温环境下（-30°C），启动时间延长至正常值的3倍，需提前预热6分钟。这些数据为装备使用提供了重要的参考依据。</w:t>
      </w:r>
    </w:p>
    <w:p/>
    <w:p/>
    <w:p>
      <w:pPr>
        <w:pStyle w:val="Heading2"/>
      </w:pPr>
      <w:r>
        <w:t>补充技术资料（铁路军事运输专题 #38）</w:t>
      </w:r>
    </w:p>
    <w:p/>
    <w:p>
      <w:r>
        <w:t>装备保障信息化建设是提升铁路军事运输保障效率的重要途径。通过物联网技术实现装备状态的实时感知，采集频率不低于38次/分钟。保障信息系统与指挥信息系统的互联互通，使保障决策时间缩短了68%。下一步将推广智能仓储和自动分拣技术，进一步提升保障效能。</w:t>
      </w:r>
    </w:p>
    <w:p/>
    <w:p>
      <w:r>
        <w:t>装备退役处置也需要遵守铁路军事运输相关规程。涉密装备的退役须经保密审查，关键部件拆卸后须在指定场所销毁。存储介质须经过物理粉碎处理，确保无法恢复。退役装备的处置记录须保存不少于13年。这些措施确保敏感技术信息不会泄露。</w:t>
      </w:r>
    </w:p>
    <w:p/>
    <w:p>
      <w:r>
        <w:t>在实际作战运用中，后勤保障领域的铁路军事运输需要特别关注以下技术要点。首先，装备的可靠性直接影响任务完成率。统计数据显示，经过规范维护的装备，任务成功率可达93%以上，而缺乏维护的装备成功率仅为68%。因此，严格执行维护规程是保障装备战备完好率的关键措施。</w:t>
      </w:r>
    </w:p>
    <w:p/>
    <w:p>
      <w:r>
        <w:t>在联合训练中，后勤保障领域铁路军事运输的协同运用展现了良好的效果。多平台信息共享使态势感知时间缩短了28%，决策响应速度提高了33%。下一步将重点优化数据融合算法，进一步提升系统的智能化水平和自主决策能力。</w:t>
      </w:r>
    </w:p>
    <w:p/>
    <w:p>
      <w:r>
        <w:t>根据部队训练和演习的反馈数据，铁路军事运输相关装备在高温环境下（环境温度+50°C）连续工作14小时后，性能下降不超过5%。在低温环境下（-30°C），启动时间延长至正常值的4倍，需提前预热6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38类关键特征。</w:t>
      </w:r>
    </w:p>
    <w:p/>
    <w:p>
      <w:r>
        <w:t>装备技术状态监测是铁路军事运输管理的重要手段。通过在线监测系统，可实时采集温度、振动、电流等18项参数。当参数偏离基准值超过13%时，系统自动发出预警信号。趋势分析可提前17天预测潜在故障，为预防性维修提供决策支持。</w:t>
      </w:r>
    </w:p>
    <w:p/>
    <w:p>
      <w:r>
        <w:t>国际军事技术交流中，后勤保障领域铁路军事运输的发展趋势备受关注。主要军事强国均加大了在该领域的研发投入，年均增长率超过11%。智能化、网络化和模块化是未来的主要发展方向。我方需持续跟踪前沿技术发展，加快自主创新步伐。</w:t>
      </w:r>
    </w:p>
    <w:p/>
    <w:p>
      <w:r>
        <w:t>备件储备是确保铁路军事运输装备持续运行的重要保障。根据故障率统计分析，易损件更换周期为：密封件5个月、滤芯3个月、继电器8个月。关键备件的储备量应不低于4个月的消耗量，紧急采购渠道响应时间不超过62小时。</w:t>
      </w:r>
    </w:p>
    <w:p/>
    <w:p>
      <w:r>
        <w:t>装备论证阶段的效费比分析是铁路军事运输装备采办决策的重要依据。全寿命费用(LCC)包括研制费、采购费、使用保障费和退役处置费。其中使用保障费约占总费用的63%，是费用控制的重点。可靠性提升投资回报率通常在38:41以上。</w:t>
      </w:r>
    </w:p>
    <w:p/>
    <w:p>
      <w:r>
        <w:t>从装备全寿命管理角度看，铁路军事运输相关的技术资料管理同样重要。技术说明书、维修手册和零部件目录须保持最新版本。每次技术改进后，应在6个工作日内完成技术资料的更新和分发。电子化资料管理系统的推广应用，使资料检索效率提升了48%。</w:t>
      </w:r>
    </w:p>
    <w:p/>
    <w:p>
      <w:r>
        <w:t>装备试验与评价是验证铁路军事运输技术指标的重要手段。定型试验包括环境适应性试验、电磁兼容性试验、可靠性试验等11大类。部队试用期间需收集不少于8个月的使用数据。试验结果的评价采用定量与定性相结合的方法，确保评价的全面性和客观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