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导弹武器·固体火箭 技术文档</w:t>
      </w:r>
    </w:p>
    <w:p/>
    <w:p>
      <w:r>
        <w:t>**文件编号：** GJB-E5AF-011-2024</w:t>
      </w:r>
    </w:p>
    <w:p>
      <w:r>
        <w:t>**主题分类：** 导弹武器 / Missile Weapons</w:t>
      </w:r>
    </w:p>
    <w:p>
      <w:r>
        <w:t>**子主题：** 固体火箭</w:t>
      </w:r>
    </w:p>
    <w:p>
      <w:r>
        <w:t>**密级：** 内部</w:t>
      </w:r>
    </w:p>
    <w:p>
      <w:r>
        <w:t>**编制日期：** 2024年12月12日</w:t>
      </w:r>
    </w:p>
    <w:p/>
    <w:p>
      <w:pPr>
        <w:pStyle w:val="Heading2"/>
      </w:pPr>
      <w:r>
        <w:t>第一章 概述</w:t>
      </w:r>
    </w:p>
    <w:p/>
    <w:p>
      <w:r>
        <w:t>本文档针对导弹武器领域中的固体火箭进行系统性阐述。固体火箭是导弹武器技术体系的重要组成部分，对于提升装备作战效能具有关键作用。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随着现代战争形态的演变，导弹武器技术已成为信息化条件下作战能力的重要支撑。固体火箭作为导弹武器的核心环节，直接影响装备的实战性能和可靠性。根据GJB 9001C-2017质量管理体系要求，必须对固体火箭进行规范化管理。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固体火箭技术详述</w:t>
      </w:r>
    </w:p>
    <w:p/>
    <w:p>
      <w:pPr>
        <w:pStyle w:val="Heading3"/>
      </w:pPr>
      <w:r>
        <w:t>3.1 固体火箭的基本原理</w:t>
      </w:r>
    </w:p>
    <w:p/>
    <w:p>
      <w:r>
        <w:t>固体火箭是导弹武器技术中的关键环节。在现代信息化战场条件下，其技术水平和运用能力直接决定了装备体系的整体作战效能。本节从原理层面进行系统阐述。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导弹固体火箭的技术水平决定了导弹的精确打击能力。复合制导体制的采用有效提高了抗干扰能力和命中精度。制导精度CEP（圆概率误差）是衡量制导系统性能的核心指标。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固体火箭发动机具有结构简单、反应快速的优点，推力可达155kN。推进剂选型需综合考虑比冲、密度比冲和贮存性能。HTPB复合推进剂是目前主流选择，理论比冲约250秒。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导弹战斗部设计需考虑目标特性和毁伤要求。破片式战斗部有效杀伤半径与装药量和破片初速有关，通常以破片动能102J作为有效杀伤判据。</w:t>
      </w:r>
    </w:p>
    <w:p/>
    <w:p>
      <w:pPr>
        <w:pStyle w:val="Heading3"/>
      </w:pPr>
      <w:r>
        <w:t>3.2 固体火箭的技术参数要求</w:t>
      </w:r>
    </w:p>
    <w:p/>
    <w:p>
      <w:r>
        <w:t>根据相关国军标要求，固体火箭须满足以下技术参数：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环境检查：工作温度在-29°C至61°C范围内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理论学习：固体火箭基本原理，22学时</w:t>
      </w:r>
    </w:p>
    <w:p>
      <w:r>
        <w:t>- 实操训练：设备操作规程，33学时</w:t>
      </w:r>
    </w:p>
    <w:p>
      <w:r>
        <w:t>- 故障排除：常见故障判断与处理，11学时</w:t>
      </w:r>
    </w:p>
    <w:p>
      <w:r>
        <w:t>- 综合演练：实战条件下操作考核，22学时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补充技术资料（固体火箭专题 #11）</w:t>
      </w:r>
    </w:p>
    <w:p/>
    <w:p>
      <w:r>
        <w:t>装备试验与评价是验证固体火箭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质量控制方面，固体火箭的检验分为进货检验、过程检验和最终检验三个环节。进货检验按GJB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固体火箭保障效率的重要途径。通过物联网技术实现装备状态的实时感知，采集频率不低于11次/分钟。保障信息系统与指挥信息系统的互联互通，使保障决策时间缩短了41%。下一步将推广智能仓储和自动分拣技术，进一步提升保障效能。</w:t>
      </w:r>
    </w:p>
    <w:p/>
    <w:p>
      <w:r>
        <w:t>装备退役处置也需要遵守固体火箭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导弹武器领域的固体火箭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导弹武器领域固体火箭的协同运用展现了良好的效果。多平台信息共享使态势感知时间缩短了31%，决策响应速度提高了26%。下一步将重点优化数据融合算法，进一步提升系统的智能化水平和自主决策能力。</w:t>
      </w:r>
    </w:p>
    <w:p/>
    <w:p>
      <w:r>
        <w:t>根据部队训练和演习的反馈数据，固体火箭相关装备在高温环境下（环境温度+50°C）连续工作11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11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