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导弹武器·抗干扰措施 技术文档</w:t>
      </w:r>
    </w:p>
    <w:p/>
    <w:p>
      <w:r>
        <w:t>**文件编号：** GJB-E5AF-020-2024</w:t>
      </w:r>
    </w:p>
    <w:p>
      <w:r>
        <w:t>**主题分类：** 导弹武器 / Missile Weapons</w:t>
      </w:r>
    </w:p>
    <w:p>
      <w:r>
        <w:t>**子主题：** 抗干扰措施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本文档针对导弹武器领域中的抗干扰措施进行系统性阐述。抗干扰措施是导弹武器技术体系的重要组成部分，对于提升装备作战效能具有关键作用。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随着现代战争形态的演变，导弹武器技术已成为信息化条件下作战能力的重要支撑。抗干扰措施作为导弹武器的核心环节，直接影响装备的实战性能和可靠性。根据GJB 9001C-2017质量管理体系要求，必须对抗干扰措施进行规范化管理。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抗干扰措施技术详述</w:t>
      </w:r>
    </w:p>
    <w:p/>
    <w:p>
      <w:pPr>
        <w:pStyle w:val="Heading3"/>
      </w:pPr>
      <w:r>
        <w:t>3.1 抗干扰措施的基本原理</w:t>
      </w:r>
    </w:p>
    <w:p/>
    <w:p>
      <w:r>
        <w:t>抗干扰措施是导弹武器技术中的关键环节。在现代信息化战场条件下，其技术水平和运用能力直接决定了装备体系的整体作战效能。本节从原理层面进行系统阐述。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导弹抗干扰措施的技术水平决定了导弹的精确打击能力。复合制导体制的采用有效提高了抗干扰能力和命中精度。制导精度CEP（圆概率误差）是衡量制导系统性能的核心指标。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固体火箭发动机具有结构简单、反应快速的优点，推力可达200kN。推进剂选型需综合考虑比冲、密度比冲和贮存性能。HTPB复合推进剂是目前主流选择，理论比冲约250秒。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导弹战斗部设计需考虑目标特性和毁伤要求。破片式战斗部有效杀伤半径与装药量和破片初速有关，通常以破片动能120J作为有效杀伤判据。</w:t>
      </w:r>
    </w:p>
    <w:p/>
    <w:p>
      <w:pPr>
        <w:pStyle w:val="Heading3"/>
      </w:pPr>
      <w:r>
        <w:t>3.2 抗干扰措施的技术参数要求</w:t>
      </w:r>
    </w:p>
    <w:p/>
    <w:p>
      <w:r>
        <w:t>根据相关国军标要求，抗干扰措施须满足以下技术参数：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理论学习：抗干扰措施基本原理，40学时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补充技术资料（抗干扰措施专题 #20）</w:t>
      </w:r>
    </w:p>
    <w:p/>
    <w:p>
      <w:r>
        <w:t>在联合训练中，导弹武器领域抗干扰措施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抗干扰措施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抗干扰措施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导弹武器领域抗干扰措施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抗干扰措施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抗干扰措施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抗干扰措施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