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通信装备·光纤通信 技术文档</w:t>
      </w:r>
    </w:p>
    <w:p/>
    <w:p>
      <w:r>
        <w:t>**文件编号：** GJB-E980-011-2024</w:t>
      </w:r>
    </w:p>
    <w:p>
      <w:r>
        <w:t>**主题分类：** 通信装备 / Communications Equipment</w:t>
      </w:r>
    </w:p>
    <w:p>
      <w:r>
        <w:t>**子主题：** 光纤通信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本文档针对通信装备领域中的光纤通信进行系统性阐述。光纤通信是通信装备技术体系的重要组成部分，对于提升装备作战效能具有关键作用。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随着现代战争形态的演变，通信装备技术已成为信息化条件下作战能力的重要支撑。光纤通信作为通信装备的核心环节，直接影响装备的实战性能和可靠性。根据GJB 9001C-2017质量管理体系要求，必须对光纤通信进行规范化管理。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光纤通信技术详述</w:t>
      </w:r>
    </w:p>
    <w:p/>
    <w:p>
      <w:pPr>
        <w:pStyle w:val="Heading3"/>
      </w:pPr>
      <w:r>
        <w:t>3.1 光纤通信的基本原理</w:t>
      </w:r>
    </w:p>
    <w:p/>
    <w:p>
      <w:r>
        <w:t>光纤通信是通信装备技术中的关键环节。在现代信息化战场条件下，其技术水平和运用能力直接决定了装备体系的整体作战效能。本节从原理层面进行系统阐述。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通信光纤通信在现代战场通信体系中占据重要地位。数字化通信技术使信息传输速率大幅提升，抗干扰能力显著增强。软件无线电(SDR)技术的应用使通信装备具备多频段、多模式工作能力。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跳频通信是重要的抗干扰手段，跳速达到410跳/秒以上时，可有效对抗跟踪式干扰。跳频带宽越宽，抗干扰能力越强。自适应跳频还可以感知并避开被干扰的频点。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光纤通信的技术参数要求</w:t>
      </w:r>
    </w:p>
    <w:p/>
    <w:p>
      <w:r>
        <w:t>根据相关国军标要求，光纤通信须满足以下技术参数：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理论学习：光纤通信基本原理，22学时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补充技术资料（光纤通信专题 #11）</w:t>
      </w:r>
    </w:p>
    <w:p/>
    <w:p>
      <w:r>
        <w:t>装备试验与评价是验证光纤通信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质量控制方面，光纤通信的检验分为进货检验、过程检验和最终检验三个环节。进货检验按GJB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光纤通信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光纤通信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通信装备领域的光纤通信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通信装备领域光纤通信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光纤通信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