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MetaProfile 软件测试大纲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软件名称</w:t>
            </w:r>
          </w:p>
        </w:tc>
        <w:tc>
          <w:tcPr>
            <w:tcW w:type="dxa" w:w="4320"/>
          </w:tcPr>
          <w:p>
            <w:r>
              <w:t>MetaProfile 产业技术情报系统</w:t>
            </w:r>
          </w:p>
        </w:tc>
      </w:tr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v0616v4</w:t>
            </w:r>
          </w:p>
        </w:tc>
      </w:tr>
      <w:tr>
        <w:tc>
          <w:tcPr>
            <w:tcW w:type="dxa" w:w="4320"/>
          </w:tcPr>
          <w:p>
            <w:r>
              <w:t>编制日期</w:t>
            </w:r>
          </w:p>
        </w:tc>
        <w:tc>
          <w:tcPr>
            <w:tcW w:type="dxa" w:w="4320"/>
          </w:tcPr>
          <w:p>
            <w:r>
              <w:t>2026-06-16</w:t>
            </w:r>
          </w:p>
        </w:tc>
      </w:tr>
      <w:tr>
        <w:tc>
          <w:tcPr>
            <w:tcW w:type="dxa" w:w="4320"/>
          </w:tcPr>
          <w:p>
            <w:r>
              <w:t>文档类型</w:t>
            </w:r>
          </w:p>
        </w:tc>
        <w:tc>
          <w:tcPr>
            <w:tcW w:type="dxa" w:w="4320"/>
          </w:tcPr>
          <w:p>
            <w:r>
              <w:t>软件测试大纲（参考 GJB/GB 软件测试文档要求编制）</w:t>
            </w:r>
          </w:p>
        </w:tc>
      </w:tr>
    </w:tbl>
    <w:p>
      <w:pPr>
        <w:pStyle w:val="Heading2"/>
      </w:pPr>
      <w:r>
        <w:t>修订记录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  <w:t>修订内容</w:t>
            </w:r>
          </w:p>
        </w:tc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  <w:t>编制人</w:t>
            </w:r>
          </w:p>
        </w:tc>
      </w:tr>
      <w:tr>
        <w:tc>
          <w:tcPr>
            <w:tcW w:type="dxa" w:w="2160"/>
          </w:tcPr>
          <w:p>
            <w:r>
              <w:t>v3</w:t>
            </w:r>
          </w:p>
        </w:tc>
        <w:tc>
          <w:tcPr>
            <w:tcW w:type="dxa" w:w="2160"/>
          </w:tcPr>
          <w:p>
            <w:r>
              <w:t>2025-10-19</w:t>
            </w:r>
          </w:p>
        </w:tc>
        <w:tc>
          <w:tcPr>
            <w:tcW w:type="dxa" w:w="2160"/>
          </w:tcPr>
          <w:p>
            <w:r>
              <w:t>前版基线功能测试大纲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</w:tr>
      <w:tr>
        <w:tc>
          <w:tcPr>
            <w:tcW w:type="dxa" w:w="2160"/>
          </w:tcPr>
          <w:p>
            <w:r>
              <w:t>v0616v4</w:t>
            </w:r>
          </w:p>
        </w:tc>
        <w:tc>
          <w:tcPr>
            <w:tcW w:type="dxa" w:w="2160"/>
          </w:tcPr>
          <w:p>
            <w:r>
              <w:t>2026-06-16</w:t>
            </w:r>
          </w:p>
        </w:tc>
        <w:tc>
          <w:tcPr>
            <w:tcW w:type="dxa" w:w="2160"/>
          </w:tcPr>
          <w:p>
            <w:r>
              <w:t>重构为两轮测试；新增第二轮（R2）测试项与用例：关系图谱跨画像跳转、前端单元测试、R1 回归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</w:tr>
    </w:tbl>
    <w:p>
      <w:pPr>
        <w:pStyle w:val="Heading2"/>
      </w:pPr>
      <w:r>
        <w:t>1 范围</w:t>
      </w:r>
    </w:p>
    <w:p>
      <w:pPr>
        <w:pStyle w:val="Heading3"/>
      </w:pPr>
      <w:r>
        <w:t>1.1 标识</w:t>
      </w:r>
    </w:p>
    <w:p>
      <w:r>
        <w:t>本大纲适用于 MetaProfile 产业技术情报系统 V1.0，规定系统功能测试、接口测试与单元测试的范围、方法、环境、进度与用例。</w:t>
      </w:r>
    </w:p>
    <w:p>
      <w:pPr>
        <w:pStyle w:val="Heading3"/>
      </w:pPr>
      <w:r>
        <w:t>1.2 系统概述</w:t>
      </w:r>
    </w:p>
    <w:p>
      <w:r>
        <w:t xml:space="preserve">系统由前端（React + nginx）与单一复合后端（FastAPI，端口 8000）组成，提供技术、项目、机构、人员四类画像的采集、检索与关联分析，以及扫描监测、新技术发现、选题服务、系统配置等功能。前端按 </w:t>
      </w:r>
      <w:r>
        <w:rPr>
          <w:rFonts w:ascii="Consolas" w:hAnsi="Consolas" w:eastAsia="Consolas"/>
          <w:sz w:val="19"/>
        </w:rPr>
        <w:t>/api-*</w:t>
      </w:r>
      <w:r>
        <w:t xml:space="preserve"> 前缀经 nginx 反向代理至复合后端。</w:t>
      </w:r>
    </w:p>
    <w:p>
      <w:pPr>
        <w:pStyle w:val="Heading3"/>
      </w:pPr>
      <w:r>
        <w:t>1.3 文档概述</w:t>
      </w:r>
    </w:p>
    <w:p>
      <w:r>
        <w:t>本大纲第 2 章列出引用文件；第 3 章给出测试概述；第 4 章给出两轮测试进度；第 5 章列出测试项；第 6 章给出测试用例（R1 基线与 R2 新增）；第 7 章为附录。</w:t>
      </w:r>
    </w:p>
    <w:p>
      <w:pPr>
        <w:pStyle w:val="Heading2"/>
      </w:pPr>
      <w:r>
        <w:t>2 引用文件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名称</w:t>
            </w:r>
          </w:p>
        </w:tc>
      </w:tr>
      <w:tr>
        <w:tc>
          <w:tcPr>
            <w:tcW w:type="dxa" w:w="4320"/>
          </w:tcPr>
          <w:p>
            <w:r>
              <w:t>GB/T 15532-2008</w:t>
            </w:r>
          </w:p>
        </w:tc>
        <w:tc>
          <w:tcPr>
            <w:tcW w:type="dxa" w:w="4320"/>
          </w:tcPr>
          <w:p>
            <w:r>
              <w:t>计算机软件测试规范</w:t>
            </w:r>
          </w:p>
        </w:tc>
      </w:tr>
      <w:tr>
        <w:tc>
          <w:tcPr>
            <w:tcW w:type="dxa" w:w="4320"/>
          </w:tcPr>
          <w:p>
            <w:r>
              <w:t>GB/T 25000.51-2016</w:t>
            </w:r>
          </w:p>
        </w:tc>
        <w:tc>
          <w:tcPr>
            <w:tcW w:type="dxa" w:w="4320"/>
          </w:tcPr>
          <w:p>
            <w:r>
              <w:t>系统与软件质量要求和评价 就绪可用软件产品质量要求和测试细则</w:t>
            </w:r>
          </w:p>
        </w:tc>
      </w:tr>
      <w:tr>
        <w:tc>
          <w:tcPr>
            <w:tcW w:type="dxa" w:w="4320"/>
          </w:tcPr>
          <w:p>
            <w:r>
              <w:t>GB/T 25000.10-2016</w:t>
            </w:r>
          </w:p>
        </w:tc>
        <w:tc>
          <w:tcPr>
            <w:tcW w:type="dxa" w:w="4320"/>
          </w:tcPr>
          <w:p>
            <w:r>
              <w:t>系统与软件质量要求和评价 评价者用的测量</w:t>
            </w:r>
          </w:p>
        </w:tc>
      </w:tr>
      <w:tr>
        <w:tc>
          <w:tcPr>
            <w:tcW w:type="dxa" w:w="4320"/>
          </w:tcPr>
          <w:p>
            <w:r>
              <w:t>项目任务书</w:t>
            </w:r>
          </w:p>
        </w:tc>
        <w:tc>
          <w:tcPr>
            <w:tcW w:type="dxa" w:w="4320"/>
          </w:tcPr>
          <w:p>
            <w:r>
              <w:t>MetaProfile 产业技术情报系统建设任务书</w:t>
            </w:r>
          </w:p>
        </w:tc>
      </w:tr>
      <w:tr>
        <w:tc>
          <w:tcPr>
            <w:tcW w:type="dxa" w:w="4320"/>
          </w:tcPr>
          <w:p>
            <w:r>
              <w:t>《MetaProfile 软件用户手册》</w:t>
            </w:r>
          </w:p>
        </w:tc>
        <w:tc>
          <w:tcPr>
            <w:tcW w:type="dxa" w:w="4320"/>
          </w:tcPr>
          <w:p>
            <w:r>
              <w:t>系统功能与操作依据</w:t>
            </w:r>
          </w:p>
        </w:tc>
      </w:tr>
      <w:tr>
        <w:tc>
          <w:tcPr>
            <w:tcW w:type="dxa" w:w="4320"/>
          </w:tcPr>
          <w:p>
            <w:r>
              <w:t>《关系图谱跨画像跳转设计文档（方案 A）》</w:t>
            </w:r>
          </w:p>
        </w:tc>
        <w:tc>
          <w:tcPr>
            <w:tcW w:type="dxa" w:w="4320"/>
          </w:tcPr>
          <w:p>
            <w:r>
              <w:t>R2 新功能设计依据</w:t>
            </w:r>
          </w:p>
        </w:tc>
      </w:tr>
    </w:tbl>
    <w:p>
      <w:pPr>
        <w:pStyle w:val="Heading2"/>
      </w:pPr>
      <w:r>
        <w:t>3 测试概述</w:t>
      </w:r>
    </w:p>
    <w:p>
      <w:pPr>
        <w:pStyle w:val="Heading3"/>
      </w:pPr>
      <w:r>
        <w:t>3.1 测试范围</w:t>
      </w:r>
    </w:p>
    <w:p>
      <w:r>
        <w:t>覆盖前端九个功能页面（总览、技术/项目/机构/人员画像、扫描监测、新技术发现、选题服务、系统配置）的全部可达交互，复合后端接口，以及前端单元逻辑。</w:t>
      </w:r>
    </w:p>
    <w:p>
      <w:pPr>
        <w:pStyle w:val="Heading3"/>
      </w:pPr>
      <w:r>
        <w:t>3.2 测试方法</w:t>
      </w:r>
    </w:p>
    <w:p>
      <w:pPr>
        <w:pStyle w:val="ListBullet"/>
      </w:pPr>
      <w:r>
        <w:rPr>
          <w:b/>
        </w:rPr>
        <w:t>功能测试</w:t>
      </w:r>
      <w:r>
        <w:t>：按页面交互逐项验证（搜索、导入、详情、图谱、扫描、生成、反馈、配置）。</w:t>
      </w:r>
    </w:p>
    <w:p>
      <w:pPr>
        <w:pStyle w:val="ListBullet"/>
      </w:pPr>
      <w:r>
        <w:rPr>
          <w:b/>
        </w:rPr>
        <w:t>接口测试</w:t>
      </w:r>
      <w:r>
        <w:t xml:space="preserve">：通过 Swagger 与 curl 验证复合后端 </w:t>
      </w:r>
      <w:r>
        <w:rPr>
          <w:rFonts w:ascii="Consolas" w:hAnsi="Consolas" w:eastAsia="Consolas"/>
          <w:sz w:val="19"/>
        </w:rPr>
        <w:t>/api/v1</w:t>
      </w:r>
      <w:r>
        <w:t xml:space="preserve"> 路由。</w:t>
      </w:r>
    </w:p>
    <w:p>
      <w:pPr>
        <w:pStyle w:val="ListBullet"/>
      </w:pPr>
      <w:r>
        <w:rPr>
          <w:b/>
        </w:rPr>
        <w:t>单元测试</w:t>
      </w:r>
      <w:r>
        <w:t>：Vitest + Testing Library 对可隔离的纯函数、钩子与组件进行自动化测试。</w:t>
      </w:r>
    </w:p>
    <w:p>
      <w:pPr>
        <w:pStyle w:val="ListBullet"/>
      </w:pPr>
      <w:r>
        <w:rPr>
          <w:b/>
        </w:rPr>
        <w:t>回归测试</w:t>
      </w:r>
      <w:r>
        <w:t>：R2 执行 R1 全部用例，确认新功能未引入回归。</w:t>
      </w:r>
    </w:p>
    <w:p>
      <w:pPr>
        <w:pStyle w:val="Heading3"/>
      </w:pPr>
      <w:r>
        <w:t>3.3 测试类型</w:t>
      </w:r>
    </w:p>
    <w:p>
      <w:r>
        <w:t>功能测试、接口测试、单元测试、回归测试。</w:t>
      </w:r>
    </w:p>
    <w:p>
      <w:pPr>
        <w:pStyle w:val="Heading3"/>
      </w:pPr>
      <w:r>
        <w:t>3.4 测试环境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  <w:shd w:val="clear" w:color="auto" w:fill="E8EEF7"/>
          </w:tcPr>
          <w:p>
            <w:r>
              <w:rPr>
                <w:b/>
              </w:rPr>
              <w:t>配置</w:t>
            </w:r>
          </w:p>
        </w:tc>
      </w:tr>
      <w:tr>
        <w:tc>
          <w:tcPr>
            <w:tcW w:type="dxa" w:w="4320"/>
          </w:tcPr>
          <w:p>
            <w:r>
              <w:t>部署</w:t>
            </w:r>
          </w:p>
        </w:tc>
        <w:tc>
          <w:tcPr>
            <w:tcW w:type="dxa" w:w="4320"/>
          </w:tcPr>
          <w:p>
            <w:r>
              <w:t>Docker Compose，10 服务默认启动（backend:8000 / frontend:80 / postgres / elasticsearch / redis / neo4j / rabbitmq / litellm / migrate / seed）</w:t>
            </w:r>
          </w:p>
        </w:tc>
      </w:tr>
      <w:tr>
        <w:tc>
          <w:tcPr>
            <w:tcW w:type="dxa" w:w="4320"/>
          </w:tcPr>
          <w:p>
            <w:r>
              <w:t>浏览器</w:t>
            </w:r>
          </w:p>
        </w:tc>
        <w:tc>
          <w:tcPr>
            <w:tcW w:type="dxa" w:w="4320"/>
          </w:tcPr>
          <w:p>
            <w:r>
              <w:t>Chromium 内核最新版</w:t>
            </w:r>
          </w:p>
        </w:tc>
      </w:tr>
      <w:tr>
        <w:tc>
          <w:tcPr>
            <w:tcW w:type="dxa" w:w="4320"/>
          </w:tcPr>
          <w:p>
            <w:r>
              <w:t>单元测试</w:t>
            </w:r>
          </w:p>
        </w:tc>
        <w:tc>
          <w:tcPr>
            <w:tcW w:type="dxa" w:w="4320"/>
          </w:tcPr>
          <w:p>
            <w:r>
              <w:t>Node 22、Vitest 4.1.9、@testing-library/react 16、jest-dom 6、jsdom 29</w:t>
            </w:r>
          </w:p>
        </w:tc>
      </w:tr>
      <w:tr>
        <w:tc>
          <w:tcPr>
            <w:tcW w:type="dxa" w:w="4320"/>
          </w:tcPr>
          <w:p>
            <w:r>
              <w:t>数据</w:t>
            </w:r>
          </w:p>
        </w:tc>
        <w:tc>
          <w:tcPr>
            <w:tcW w:type="dxa" w:w="4320"/>
          </w:tcPr>
          <w:p>
            <w:r>
              <w:t>示例数据（seed 灌入，每类画像 ≥100 条）</w:t>
            </w:r>
          </w:p>
        </w:tc>
      </w:tr>
    </w:tbl>
    <w:p>
      <w:pPr>
        <w:pStyle w:val="Heading2"/>
      </w:pPr>
      <w:r>
        <w:t>4 测试进度（两轮）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EF7"/>
          </w:tcPr>
          <w:p>
            <w:r>
              <w:rPr>
                <w:b/>
              </w:rPr>
              <w:t>轮次</w:t>
            </w:r>
          </w:p>
        </w:tc>
        <w:tc>
          <w:tcPr>
            <w:tcW w:type="dxa" w:w="1728"/>
            <w:shd w:val="clear" w:color="auto" w:fill="E8EEF7"/>
          </w:tcPr>
          <w:p>
            <w:r>
              <w:rPr>
                <w:b/>
              </w:rPr>
              <w:t>范围</w:t>
            </w:r>
          </w:p>
        </w:tc>
        <w:tc>
          <w:tcPr>
            <w:tcW w:type="dxa" w:w="1728"/>
            <w:shd w:val="clear" w:color="auto" w:fill="E8EEF7"/>
          </w:tcPr>
          <w:p>
            <w:r>
              <w:rPr>
                <w:b/>
              </w:rPr>
              <w:t>用例数</w:t>
            </w:r>
          </w:p>
        </w:tc>
        <w:tc>
          <w:tcPr>
            <w:tcW w:type="dxa" w:w="1728"/>
            <w:shd w:val="clear" w:color="auto" w:fill="E8EEF7"/>
          </w:tcPr>
          <w:p>
            <w:r>
              <w:rPr>
                <w:b/>
              </w:rPr>
              <w:t>执行日期</w:t>
            </w:r>
          </w:p>
        </w:tc>
        <w:tc>
          <w:tcPr>
            <w:tcW w:type="dxa" w:w="1728"/>
            <w:shd w:val="clear" w:color="auto" w:fill="E8EEF7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1728"/>
          </w:tcPr>
          <w:p>
            <w:r>
              <w:t>R1（基线）</w:t>
            </w:r>
          </w:p>
        </w:tc>
        <w:tc>
          <w:tcPr>
            <w:tcW w:type="dxa" w:w="1728"/>
          </w:tcPr>
          <w:p>
            <w:r>
              <w:t>九模块功能 + 接口</w:t>
            </w:r>
          </w:p>
        </w:tc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2026-06-15</w:t>
            </w:r>
          </w:p>
        </w:tc>
        <w:tc>
          <w:tcPr>
            <w:tcW w:type="dxa" w:w="1728"/>
          </w:tcPr>
          <w:p>
            <w:r>
              <w:t>全部通过</w:t>
            </w:r>
          </w:p>
        </w:tc>
      </w:tr>
      <w:tr>
        <w:tc>
          <w:tcPr>
            <w:tcW w:type="dxa" w:w="1728"/>
          </w:tcPr>
          <w:p>
            <w:r>
              <w:t>R2（新功能 + 回归）</w:t>
            </w:r>
          </w:p>
        </w:tc>
        <w:tc>
          <w:tcPr>
            <w:tcW w:type="dxa" w:w="1728"/>
          </w:tcPr>
          <w:p>
            <w:r>
              <w:t>跨画像跳转 + 前端单测 + R1 回归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2026-06-16</w:t>
            </w:r>
          </w:p>
        </w:tc>
        <w:tc>
          <w:tcPr>
            <w:tcW w:type="dxa" w:w="1728"/>
          </w:tcPr>
          <w:p>
            <w:r>
              <w:t>全部通过</w:t>
            </w:r>
          </w:p>
        </w:tc>
      </w:tr>
      <w:tr>
        <w:tc>
          <w:tcPr>
            <w:tcW w:type="dxa" w:w="1728"/>
          </w:tcPr>
          <w:p>
            <w:r>
              <w:t>合计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全部通过</w:t>
            </w:r>
          </w:p>
        </w:tc>
      </w:tr>
    </w:tbl>
    <w:p>
      <w:pPr>
        <w:pStyle w:val="Heading2"/>
      </w:pPr>
      <w:r>
        <w:t>5 测试项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  <w:shd w:val="clear" w:color="auto" w:fill="E8EEF7"/>
          </w:tcPr>
          <w:p>
            <w:r>
              <w:rPr>
                <w:b/>
              </w:rPr>
              <w:t>测试项</w:t>
            </w:r>
          </w:p>
        </w:tc>
        <w:tc>
          <w:tcPr>
            <w:tcW w:type="dxa" w:w="2880"/>
            <w:shd w:val="clear" w:color="auto" w:fill="E8EEF7"/>
          </w:tcPr>
          <w:p>
            <w:r>
              <w:rPr>
                <w:b/>
              </w:rPr>
              <w:t>模块</w:t>
            </w:r>
          </w:p>
        </w:tc>
      </w:tr>
      <w:tr>
        <w:tc>
          <w:tcPr>
            <w:tcW w:type="dxa" w:w="2880"/>
          </w:tcPr>
          <w:p>
            <w:r>
              <w:t>TI-01</w:t>
            </w:r>
          </w:p>
        </w:tc>
        <w:tc>
          <w:tcPr>
            <w:tcW w:type="dxa" w:w="2880"/>
          </w:tcPr>
          <w:p>
            <w:r>
              <w:t>总览仪表盘</w:t>
            </w:r>
          </w:p>
        </w:tc>
        <w:tc>
          <w:tcPr>
            <w:tcW w:type="dxa" w:w="2880"/>
          </w:tcPr>
          <w:p>
            <w:r>
              <w:t>总览</w:t>
            </w:r>
          </w:p>
        </w:tc>
      </w:tr>
      <w:tr>
        <w:tc>
          <w:tcPr>
            <w:tcW w:type="dxa" w:w="2880"/>
          </w:tcPr>
          <w:p>
            <w:r>
              <w:t>TI-02</w:t>
            </w:r>
          </w:p>
        </w:tc>
        <w:tc>
          <w:tcPr>
            <w:tcW w:type="dxa" w:w="2880"/>
          </w:tcPr>
          <w:p>
            <w:r>
              <w:t>技术画像</w:t>
            </w:r>
          </w:p>
        </w:tc>
        <w:tc>
          <w:tcPr>
            <w:tcW w:type="dxa" w:w="2880"/>
          </w:tcPr>
          <w:p>
            <w:r>
              <w:t>技术画像</w:t>
            </w:r>
          </w:p>
        </w:tc>
      </w:tr>
      <w:tr>
        <w:tc>
          <w:tcPr>
            <w:tcW w:type="dxa" w:w="2880"/>
          </w:tcPr>
          <w:p>
            <w:r>
              <w:t>TI-03</w:t>
            </w:r>
          </w:p>
        </w:tc>
        <w:tc>
          <w:tcPr>
            <w:tcW w:type="dxa" w:w="2880"/>
          </w:tcPr>
          <w:p>
            <w:r>
              <w:t>项目画像</w:t>
            </w:r>
          </w:p>
        </w:tc>
        <w:tc>
          <w:tcPr>
            <w:tcW w:type="dxa" w:w="2880"/>
          </w:tcPr>
          <w:p>
            <w:r>
              <w:t>项目画像</w:t>
            </w:r>
          </w:p>
        </w:tc>
      </w:tr>
      <w:tr>
        <w:tc>
          <w:tcPr>
            <w:tcW w:type="dxa" w:w="2880"/>
          </w:tcPr>
          <w:p>
            <w:r>
              <w:t>TI-04</w:t>
            </w:r>
          </w:p>
        </w:tc>
        <w:tc>
          <w:tcPr>
            <w:tcW w:type="dxa" w:w="2880"/>
          </w:tcPr>
          <w:p>
            <w:r>
              <w:t>机构画像</w:t>
            </w:r>
          </w:p>
        </w:tc>
        <w:tc>
          <w:tcPr>
            <w:tcW w:type="dxa" w:w="2880"/>
          </w:tcPr>
          <w:p>
            <w:r>
              <w:t>机构画像</w:t>
            </w:r>
          </w:p>
        </w:tc>
      </w:tr>
      <w:tr>
        <w:tc>
          <w:tcPr>
            <w:tcW w:type="dxa" w:w="2880"/>
          </w:tcPr>
          <w:p>
            <w:r>
              <w:t>TI-05</w:t>
            </w:r>
          </w:p>
        </w:tc>
        <w:tc>
          <w:tcPr>
            <w:tcW w:type="dxa" w:w="2880"/>
          </w:tcPr>
          <w:p>
            <w:r>
              <w:t>人员画像</w:t>
            </w:r>
          </w:p>
        </w:tc>
        <w:tc>
          <w:tcPr>
            <w:tcW w:type="dxa" w:w="2880"/>
          </w:tcPr>
          <w:p>
            <w:r>
              <w:t>人员画像</w:t>
            </w:r>
          </w:p>
        </w:tc>
      </w:tr>
      <w:tr>
        <w:tc>
          <w:tcPr>
            <w:tcW w:type="dxa" w:w="2880"/>
          </w:tcPr>
          <w:p>
            <w:r>
              <w:t>TI-06</w:t>
            </w:r>
          </w:p>
        </w:tc>
        <w:tc>
          <w:tcPr>
            <w:tcW w:type="dxa" w:w="2880"/>
          </w:tcPr>
          <w:p>
            <w:r>
              <w:t>关系图谱与跨画像跳转</w:t>
            </w:r>
          </w:p>
        </w:tc>
        <w:tc>
          <w:tcPr>
            <w:tcW w:type="dxa" w:w="2880"/>
          </w:tcPr>
          <w:p>
            <w:r>
              <w:t>通用（R2）</w:t>
            </w:r>
          </w:p>
        </w:tc>
      </w:tr>
      <w:tr>
        <w:tc>
          <w:tcPr>
            <w:tcW w:type="dxa" w:w="2880"/>
          </w:tcPr>
          <w:p>
            <w:r>
              <w:t>TI-07</w:t>
            </w:r>
          </w:p>
        </w:tc>
        <w:tc>
          <w:tcPr>
            <w:tcW w:type="dxa" w:w="2880"/>
          </w:tcPr>
          <w:p>
            <w:r>
              <w:t>扫描监测</w:t>
            </w:r>
          </w:p>
        </w:tc>
        <w:tc>
          <w:tcPr>
            <w:tcW w:type="dxa" w:w="2880"/>
          </w:tcPr>
          <w:p>
            <w:r>
              <w:t>扫描监测</w:t>
            </w:r>
          </w:p>
        </w:tc>
      </w:tr>
      <w:tr>
        <w:tc>
          <w:tcPr>
            <w:tcW w:type="dxa" w:w="2880"/>
          </w:tcPr>
          <w:p>
            <w:r>
              <w:t>TI-08</w:t>
            </w:r>
          </w:p>
        </w:tc>
        <w:tc>
          <w:tcPr>
            <w:tcW w:type="dxa" w:w="2880"/>
          </w:tcPr>
          <w:p>
            <w:r>
              <w:t>新技术发现</w:t>
            </w:r>
          </w:p>
        </w:tc>
        <w:tc>
          <w:tcPr>
            <w:tcW w:type="dxa" w:w="2880"/>
          </w:tcPr>
          <w:p>
            <w:r>
              <w:t>新技术发现</w:t>
            </w:r>
          </w:p>
        </w:tc>
      </w:tr>
      <w:tr>
        <w:tc>
          <w:tcPr>
            <w:tcW w:type="dxa" w:w="2880"/>
          </w:tcPr>
          <w:p>
            <w:r>
              <w:t>TI-09</w:t>
            </w:r>
          </w:p>
        </w:tc>
        <w:tc>
          <w:tcPr>
            <w:tcW w:type="dxa" w:w="2880"/>
          </w:tcPr>
          <w:p>
            <w:r>
              <w:t>选题服务</w:t>
            </w:r>
          </w:p>
        </w:tc>
        <w:tc>
          <w:tcPr>
            <w:tcW w:type="dxa" w:w="2880"/>
          </w:tcPr>
          <w:p>
            <w:r>
              <w:t>选题服务</w:t>
            </w:r>
          </w:p>
        </w:tc>
      </w:tr>
      <w:tr>
        <w:tc>
          <w:tcPr>
            <w:tcW w:type="dxa" w:w="2880"/>
          </w:tcPr>
          <w:p>
            <w:r>
              <w:t>TI-10</w:t>
            </w:r>
          </w:p>
        </w:tc>
        <w:tc>
          <w:tcPr>
            <w:tcW w:type="dxa" w:w="2880"/>
          </w:tcPr>
          <w:p>
            <w:r>
              <w:t>系统配置</w:t>
            </w:r>
          </w:p>
        </w:tc>
        <w:tc>
          <w:tcPr>
            <w:tcW w:type="dxa" w:w="2880"/>
          </w:tcPr>
          <w:p>
            <w:r>
              <w:t>系统配置</w:t>
            </w:r>
          </w:p>
        </w:tc>
      </w:tr>
      <w:tr>
        <w:tc>
          <w:tcPr>
            <w:tcW w:type="dxa" w:w="2880"/>
          </w:tcPr>
          <w:p>
            <w:r>
              <w:t>TI-11</w:t>
            </w:r>
          </w:p>
        </w:tc>
        <w:tc>
          <w:tcPr>
            <w:tcW w:type="dxa" w:w="2880"/>
          </w:tcPr>
          <w:p>
            <w:r>
              <w:t>复合后端接口</w:t>
            </w:r>
          </w:p>
        </w:tc>
        <w:tc>
          <w:tcPr>
            <w:tcW w:type="dxa" w:w="2880"/>
          </w:tcPr>
          <w:p>
            <w:r>
              <w:t>接口</w:t>
            </w:r>
          </w:p>
        </w:tc>
      </w:tr>
      <w:tr>
        <w:tc>
          <w:tcPr>
            <w:tcW w:type="dxa" w:w="2880"/>
          </w:tcPr>
          <w:p>
            <w:r>
              <w:t>TI-12</w:t>
            </w:r>
          </w:p>
        </w:tc>
        <w:tc>
          <w:tcPr>
            <w:tcW w:type="dxa" w:w="2880"/>
          </w:tcPr>
          <w:p>
            <w:r>
              <w:t>前端单元逻辑</w:t>
            </w:r>
          </w:p>
        </w:tc>
        <w:tc>
          <w:tcPr>
            <w:tcW w:type="dxa" w:w="2880"/>
          </w:tcPr>
          <w:p>
            <w:r>
              <w:t>单元（R2）</w:t>
            </w:r>
          </w:p>
        </w:tc>
      </w:tr>
    </w:tbl>
    <w:p>
      <w:pPr>
        <w:pStyle w:val="Heading2"/>
      </w:pPr>
      <w:r>
        <w:t>6 测试用例</w:t>
      </w:r>
    </w:p>
    <w:p>
      <w:pPr>
        <w:pStyle w:val="Heading3"/>
      </w:pPr>
      <w:r>
        <w:t>6.1 第一轮（R1）基线用例</w:t>
      </w:r>
    </w:p>
    <w:p>
      <w:r>
        <w:t>R1 覆盖九模块共 69 项功能用例，编号与分布如下：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  <w:t>编号区间</w:t>
            </w:r>
          </w:p>
        </w:tc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  <w:t>用例数</w:t>
            </w:r>
          </w:p>
        </w:tc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  <w:t>主要内容</w:t>
            </w:r>
          </w:p>
        </w:tc>
      </w:tr>
      <w:tr>
        <w:tc>
          <w:tcPr>
            <w:tcW w:type="dxa" w:w="2160"/>
          </w:tcPr>
          <w:p>
            <w:r>
              <w:t>仪表盘</w:t>
            </w:r>
          </w:p>
        </w:tc>
        <w:tc>
          <w:tcPr>
            <w:tcW w:type="dxa" w:w="2160"/>
          </w:tcPr>
          <w:p>
            <w:r>
              <w:t>TC-DASH-01 ~ 02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仪表盘加载、统计卡片数值</w:t>
            </w:r>
          </w:p>
        </w:tc>
      </w:tr>
      <w:tr>
        <w:tc>
          <w:tcPr>
            <w:tcW w:type="dxa" w:w="2160"/>
          </w:tcPr>
          <w:p>
            <w:r>
              <w:t>技术画像</w:t>
            </w:r>
          </w:p>
        </w:tc>
        <w:tc>
          <w:tcPr>
            <w:tcW w:type="dxa" w:w="2160"/>
          </w:tcPr>
          <w:p>
            <w:r>
              <w:t>TC-TECH-01 ~ 13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搜索/新建/导入/详情 Tab/分页</w:t>
            </w:r>
          </w:p>
        </w:tc>
      </w:tr>
      <w:tr>
        <w:tc>
          <w:tcPr>
            <w:tcW w:type="dxa" w:w="2160"/>
          </w:tcPr>
          <w:p>
            <w:r>
              <w:t>项目画像</w:t>
            </w:r>
          </w:p>
        </w:tc>
        <w:tc>
          <w:tcPr>
            <w:tcW w:type="dxa" w:w="2160"/>
          </w:tcPr>
          <w:p>
            <w:r>
              <w:t>TC-PROJ-01 ~ 12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搜索/导入/详情 Tab/刷新</w:t>
            </w:r>
          </w:p>
        </w:tc>
      </w:tr>
      <w:tr>
        <w:tc>
          <w:tcPr>
            <w:tcW w:type="dxa" w:w="2160"/>
          </w:tcPr>
          <w:p>
            <w:r>
              <w:t>机构画像</w:t>
            </w:r>
          </w:p>
        </w:tc>
        <w:tc>
          <w:tcPr>
            <w:tcW w:type="dxa" w:w="2160"/>
          </w:tcPr>
          <w:p>
            <w:r>
              <w:t>TC-ORG-01 ~ 12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搜索/导入/详情 Tab/关闭</w:t>
            </w:r>
          </w:p>
        </w:tc>
      </w:tr>
      <w:tr>
        <w:tc>
          <w:tcPr>
            <w:tcW w:type="dxa" w:w="2160"/>
          </w:tcPr>
          <w:p>
            <w:r>
              <w:t>人员画像</w:t>
            </w:r>
          </w:p>
        </w:tc>
        <w:tc>
          <w:tcPr>
            <w:tcW w:type="dxa" w:w="2160"/>
          </w:tcPr>
          <w:p>
            <w:r>
              <w:t>TC-PER-01 ~ 12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搜索/导入/详情 Tab/分页</w:t>
            </w:r>
          </w:p>
        </w:tc>
      </w:tr>
      <w:tr>
        <w:tc>
          <w:tcPr>
            <w:tcW w:type="dxa" w:w="2160"/>
          </w:tcPr>
          <w:p>
            <w:r>
              <w:t>扫描监测</w:t>
            </w:r>
          </w:p>
        </w:tc>
        <w:tc>
          <w:tcPr>
            <w:tcW w:type="dxa" w:w="2160"/>
          </w:tcPr>
          <w:p>
            <w:r>
              <w:t>TC-SCAN-01 ~ 04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触发扫描/列表/详情/告警</w:t>
            </w:r>
          </w:p>
        </w:tc>
      </w:tr>
      <w:tr>
        <w:tc>
          <w:tcPr>
            <w:tcW w:type="dxa" w:w="2160"/>
          </w:tcPr>
          <w:p>
            <w:r>
              <w:t>新技术发现</w:t>
            </w:r>
          </w:p>
        </w:tc>
        <w:tc>
          <w:tcPr>
            <w:tcW w:type="dxa" w:w="2160"/>
          </w:tcPr>
          <w:p>
            <w:r>
              <w:t>TC-DISC-01 ~ 04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触发发现/弱信号/网络图</w:t>
            </w:r>
          </w:p>
        </w:tc>
      </w:tr>
      <w:tr>
        <w:tc>
          <w:tcPr>
            <w:tcW w:type="dxa" w:w="2160"/>
          </w:tcPr>
          <w:p>
            <w:r>
              <w:t>选题服务</w:t>
            </w:r>
          </w:p>
        </w:tc>
        <w:tc>
          <w:tcPr>
            <w:tcW w:type="dxa" w:w="2160"/>
          </w:tcPr>
          <w:p>
            <w:r>
              <w:t>TC-TOP-01 ~ 05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生成/筛选/详情/反馈</w:t>
            </w:r>
          </w:p>
        </w:tc>
      </w:tr>
      <w:tr>
        <w:tc>
          <w:tcPr>
            <w:tcW w:type="dxa" w:w="2160"/>
          </w:tcPr>
          <w:p>
            <w:r>
              <w:t>系统配置</w:t>
            </w:r>
          </w:p>
        </w:tc>
        <w:tc>
          <w:tcPr>
            <w:tcW w:type="dxa" w:w="2160"/>
          </w:tcPr>
          <w:p>
            <w:r>
              <w:t>TC-SET-01 ~ 05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三 Tab 渲染/LLM 配置</w:t>
            </w:r>
          </w:p>
        </w:tc>
      </w:tr>
    </w:tbl>
    <w:p>
      <w:r>
        <w:t>R1 全部用例预期结果为「通过」，实际结果均为「通过」。</w:t>
      </w:r>
    </w:p>
    <w:p>
      <w:pPr>
        <w:pStyle w:val="Heading3"/>
      </w:pPr>
      <w:r>
        <w:t>6.2 第二轮（R2）新增用例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  <w:t>测试项</w:t>
            </w:r>
          </w:p>
        </w:tc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  <w:t>预期结果</w:t>
            </w:r>
          </w:p>
        </w:tc>
        <w:tc>
          <w:tcPr>
            <w:tcW w:type="dxa" w:w="2160"/>
            <w:shd w:val="clear" w:color="auto" w:fill="E8EEF7"/>
          </w:tcPr>
          <w:p>
            <w:r>
              <w:rPr>
                <w:b/>
              </w:rPr>
              <w:t>类型</w:t>
            </w:r>
          </w:p>
        </w:tc>
      </w:tr>
      <w:tr>
        <w:tc>
          <w:tcPr>
            <w:tcW w:type="dxa" w:w="2160"/>
          </w:tcPr>
          <w:p>
            <w:r>
              <w:t>TC-JUMP-01</w:t>
            </w:r>
          </w:p>
        </w:tc>
        <w:tc>
          <w:tcPr>
            <w:tcW w:type="dxa" w:w="2160"/>
          </w:tcPr>
          <w:p>
            <w:r>
              <w:t>点击关系图谱可跳节点（技术/项目/机构/人员）</w:t>
            </w:r>
          </w:p>
        </w:tc>
        <w:tc>
          <w:tcPr>
            <w:tcW w:type="dxa" w:w="2160"/>
          </w:tcPr>
          <w:p>
            <w:r>
              <w:t>跳转至目标画像详情页</w:t>
            </w:r>
          </w:p>
        </w:tc>
        <w:tc>
          <w:tcPr>
            <w:tcW w:type="dxa" w:w="2160"/>
          </w:tcPr>
          <w:p>
            <w:r>
              <w:t>功能</w:t>
            </w:r>
          </w:p>
        </w:tc>
      </w:tr>
      <w:tr>
        <w:tc>
          <w:tcPr>
            <w:tcW w:type="dxa" w:w="2160"/>
          </w:tcPr>
          <w:p>
            <w:r>
              <w:t>TC-JUMP-02</w:t>
            </w:r>
          </w:p>
        </w:tc>
        <w:tc>
          <w:tcPr>
            <w:tcW w:type="dxa" w:w="2160"/>
          </w:tcPr>
          <w:p>
            <w:r>
              <w:t>跳转路由形如 /{type}/{id}</w:t>
            </w:r>
          </w:p>
        </w:tc>
        <w:tc>
          <w:tcPr>
            <w:tcW w:type="dxa" w:w="2160"/>
          </w:tcPr>
          <w:p>
            <w:r>
              <w:t>路由正确，目标详情加载</w:t>
            </w:r>
          </w:p>
        </w:tc>
        <w:tc>
          <w:tcPr>
            <w:tcW w:type="dxa" w:w="2160"/>
          </w:tcPr>
          <w:p>
            <w:r>
              <w:t>功能</w:t>
            </w:r>
          </w:p>
        </w:tc>
      </w:tr>
      <w:tr>
        <w:tc>
          <w:tcPr>
            <w:tcW w:type="dxa" w:w="2160"/>
          </w:tcPr>
          <w:p>
            <w:r>
              <w:t>TC-JUMP-03</w:t>
            </w:r>
          </w:p>
        </w:tc>
        <w:tc>
          <w:tcPr>
            <w:tcW w:type="dxa" w:w="2160"/>
          </w:tcPr>
          <w:p>
            <w:r>
              <w:t>来源面包屑显示来源实体与关系</w:t>
            </w:r>
          </w:p>
        </w:tc>
        <w:tc>
          <w:tcPr>
            <w:tcW w:type="dxa" w:w="2160"/>
          </w:tcPr>
          <w:p>
            <w:r>
              <w:t>面包屑内容正确</w:t>
            </w:r>
          </w:p>
        </w:tc>
        <w:tc>
          <w:tcPr>
            <w:tcW w:type="dxa" w:w="2160"/>
          </w:tcPr>
          <w:p>
            <w:r>
              <w:t>功能</w:t>
            </w:r>
          </w:p>
        </w:tc>
      </w:tr>
      <w:tr>
        <w:tc>
          <w:tcPr>
            <w:tcW w:type="dxa" w:w="2160"/>
          </w:tcPr>
          <w:p>
            <w:r>
              <w:t>TC-JUMP-04</w:t>
            </w:r>
          </w:p>
        </w:tc>
        <w:tc>
          <w:tcPr>
            <w:tcW w:type="dxa" w:w="2160"/>
          </w:tcPr>
          <w:p>
            <w:r>
              <w:t>点击面包屑来源项</w:t>
            </w:r>
          </w:p>
        </w:tc>
        <w:tc>
          <w:tcPr>
            <w:tcW w:type="dxa" w:w="2160"/>
          </w:tcPr>
          <w:p>
            <w:r>
              <w:t>返回来源画像</w:t>
            </w:r>
          </w:p>
        </w:tc>
        <w:tc>
          <w:tcPr>
            <w:tcW w:type="dxa" w:w="2160"/>
          </w:tcPr>
          <w:p>
            <w:r>
              <w:t>功能</w:t>
            </w:r>
          </w:p>
        </w:tc>
      </w:tr>
      <w:tr>
        <w:tc>
          <w:tcPr>
            <w:tcW w:type="dxa" w:w="2160"/>
          </w:tcPr>
          <w:p>
            <w:r>
              <w:t>TC-JUMP-05</w:t>
            </w:r>
          </w:p>
        </w:tc>
        <w:tc>
          <w:tcPr>
            <w:tcW w:type="dxa" w:w="2160"/>
          </w:tcPr>
          <w:p>
            <w:r>
              <w:t>链式多跳（人员→机构→项目→技术）</w:t>
            </w:r>
          </w:p>
        </w:tc>
        <w:tc>
          <w:tcPr>
            <w:tcW w:type="dxa" w:w="2160"/>
          </w:tcPr>
          <w:p>
            <w:r>
              <w:t>各跳正确、可逐级返回</w:t>
            </w:r>
          </w:p>
        </w:tc>
        <w:tc>
          <w:tcPr>
            <w:tcW w:type="dxa" w:w="2160"/>
          </w:tcPr>
          <w:p>
            <w:r>
              <w:t>功能</w:t>
            </w:r>
          </w:p>
        </w:tc>
      </w:tr>
      <w:tr>
        <w:tc>
          <w:tcPr>
            <w:tcW w:type="dxa" w:w="2160"/>
          </w:tcPr>
          <w:p>
            <w:r>
              <w:t>TC-JUMP-06</w:t>
            </w:r>
          </w:p>
        </w:tc>
        <w:tc>
          <w:tcPr>
            <w:tcW w:type="dxa" w:w="2160"/>
          </w:tcPr>
          <w:p>
            <w:r>
              <w:t>企业/战略节点点击</w:t>
            </w:r>
          </w:p>
        </w:tc>
        <w:tc>
          <w:tcPr>
            <w:tcW w:type="dxa" w:w="2160"/>
          </w:tcPr>
          <w:p>
            <w:r>
              <w:t>不跳转，普通指针</w:t>
            </w:r>
          </w:p>
        </w:tc>
        <w:tc>
          <w:tcPr>
            <w:tcW w:type="dxa" w:w="2160"/>
          </w:tcPr>
          <w:p>
            <w:r>
              <w:t>边界</w:t>
            </w:r>
          </w:p>
        </w:tc>
      </w:tr>
      <w:tr>
        <w:tc>
          <w:tcPr>
            <w:tcW w:type="dxa" w:w="2160"/>
          </w:tcPr>
          <w:p>
            <w:r>
              <w:t>TC-JUMP-07</w:t>
            </w:r>
          </w:p>
        </w:tc>
        <w:tc>
          <w:tcPr>
            <w:tcW w:type="dxa" w:w="2160"/>
          </w:tcPr>
          <w:p>
            <w:r>
              <w:t>跳转后刷新页面</w:t>
            </w:r>
          </w:p>
        </w:tc>
        <w:tc>
          <w:tcPr>
            <w:tcW w:type="dxa" w:w="2160"/>
          </w:tcPr>
          <w:p>
            <w:r>
              <w:t>详情正常，面包屑仅显示来源实体（关系类型丢失）</w:t>
            </w:r>
          </w:p>
        </w:tc>
        <w:tc>
          <w:tcPr>
            <w:tcW w:type="dxa" w:w="2160"/>
          </w:tcPr>
          <w:p>
            <w:r>
              <w:t>边界</w:t>
            </w:r>
          </w:p>
        </w:tc>
      </w:tr>
      <w:tr>
        <w:tc>
          <w:tcPr>
            <w:tcW w:type="dxa" w:w="2160"/>
          </w:tcPr>
          <w:p>
            <w:r>
              <w:t>TC-JUMP-08</w:t>
            </w:r>
          </w:p>
        </w:tc>
        <w:tc>
          <w:tcPr>
            <w:tcW w:type="dxa" w:w="2160"/>
          </w:tcPr>
          <w:p>
            <w:r>
              <w:t>分享详情链接（无 state）打开</w:t>
            </w:r>
          </w:p>
        </w:tc>
        <w:tc>
          <w:tcPr>
            <w:tcW w:type="dxa" w:w="2160"/>
          </w:tcPr>
          <w:p>
            <w:r>
              <w:t>正常进入详情，无来源上下文</w:t>
            </w:r>
          </w:p>
        </w:tc>
        <w:tc>
          <w:tcPr>
            <w:tcW w:type="dxa" w:w="2160"/>
          </w:tcPr>
          <w:p>
            <w:r>
              <w:t>边界</w:t>
            </w:r>
          </w:p>
        </w:tc>
      </w:tr>
      <w:tr>
        <w:tc>
          <w:tcPr>
            <w:tcW w:type="dxa" w:w="2160"/>
          </w:tcPr>
          <w:p>
            <w:r>
              <w:t>TC-UNIT-01</w:t>
            </w:r>
          </w:p>
        </w:tc>
        <w:tc>
          <w:tcPr>
            <w:tcW w:type="dxa" w:w="2160"/>
          </w:tcPr>
          <w:p>
            <w:r>
              <w:t>前端单元测试套件（Vitest，26 用例）</w:t>
            </w:r>
          </w:p>
        </w:tc>
        <w:tc>
          <w:tcPr>
            <w:tcW w:type="dxa" w:w="2160"/>
          </w:tcPr>
          <w:p>
            <w:r>
              <w:t>全部通过</w:t>
            </w:r>
          </w:p>
        </w:tc>
        <w:tc>
          <w:tcPr>
            <w:tcW w:type="dxa" w:w="2160"/>
          </w:tcPr>
          <w:p>
            <w:r>
              <w:t>单元</w:t>
            </w:r>
          </w:p>
        </w:tc>
      </w:tr>
      <w:tr>
        <w:tc>
          <w:tcPr>
            <w:tcW w:type="dxa" w:w="2160"/>
          </w:tcPr>
          <w:p>
            <w:r>
              <w:t>TC-REG-01</w:t>
            </w:r>
          </w:p>
        </w:tc>
        <w:tc>
          <w:tcPr>
            <w:tcW w:type="dxa" w:w="2160"/>
          </w:tcPr>
          <w:p>
            <w:r>
              <w:t>R1 基线回归（69 用例）</w:t>
            </w:r>
          </w:p>
        </w:tc>
        <w:tc>
          <w:tcPr>
            <w:tcW w:type="dxa" w:w="2160"/>
          </w:tcPr>
          <w:p>
            <w:r>
              <w:t>全部通过</w:t>
            </w:r>
          </w:p>
        </w:tc>
        <w:tc>
          <w:tcPr>
            <w:tcW w:type="dxa" w:w="2160"/>
          </w:tcPr>
          <w:p>
            <w:r>
              <w:t>回归</w:t>
            </w:r>
          </w:p>
        </w:tc>
      </w:tr>
    </w:tbl>
    <w:p>
      <w:pPr>
        <w:pStyle w:val="Heading2"/>
      </w:pPr>
      <w:r>
        <w:t>7 附录</w:t>
      </w:r>
    </w:p>
    <w:p>
      <w:pPr>
        <w:pStyle w:val="Heading3"/>
      </w:pPr>
      <w:r>
        <w:t>7.1 前端单元测试覆盖明细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r>
              <w:rPr>
                <w:b/>
              </w:rPr>
              <w:t>测试文件</w:t>
            </w:r>
          </w:p>
        </w:tc>
        <w:tc>
          <w:tcPr>
            <w:tcW w:type="dxa" w:w="2880"/>
            <w:shd w:val="clear" w:color="auto" w:fill="E8EEF7"/>
          </w:tcPr>
          <w:p>
            <w:r>
              <w:rPr>
                <w:b/>
              </w:rPr>
              <w:t>用例数</w:t>
            </w:r>
          </w:p>
        </w:tc>
        <w:tc>
          <w:tcPr>
            <w:tcW w:type="dxa" w:w="2880"/>
            <w:shd w:val="clear" w:color="auto" w:fill="E8EEF7"/>
          </w:tcPr>
          <w:p>
            <w:r>
              <w:rPr>
                <w:b/>
              </w:rPr>
              <w:t>覆盖点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  <w:sz w:val="19"/>
              </w:rPr>
              <w:t>crossProfile.test.ts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NAV_TYPES、isNavType 大小写/扩展类型、parseFromQuery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  <w:sz w:val="19"/>
              </w:rPr>
              <w:t>useCrossProfileJump.test.tsx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可跳 navigate 路径/state、归一化、不可跳守卫、ctx 来源兜底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  <w:sz w:val="19"/>
              </w:rPr>
              <w:t>JumpBreadcrumb.test.tsx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渲染来源+关系、点击返回、null 不渲染</w:t>
            </w:r>
          </w:p>
        </w:tc>
      </w:tr>
      <w:tr>
        <w:tc>
          <w:tcPr>
            <w:tcW w:type="dxa" w:w="2880"/>
          </w:tcPr>
          <w:p>
            <w:r>
              <w:t>合计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7.2 缺陷统计</w:t>
      </w:r>
    </w:p>
    <w:p>
      <w:r>
        <w:t>两轮测试共执行 79 项用例，发现并关闭缺陷 0 项，遗留缺陷 0 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