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0FD" w:rsidRPr="00FF0982" w:rsidRDefault="00704707" w:rsidP="00FF0982">
      <w:pPr>
        <w:pStyle w:val="Defaul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EE M116L </w:t>
      </w:r>
      <w:proofErr w:type="spellStart"/>
      <w:r w:rsidR="00FF0982">
        <w:rPr>
          <w:rFonts w:ascii="Times New Roman" w:hAnsi="Times New Roman" w:cs="Times New Roman"/>
        </w:rPr>
        <w:t>Prelab</w:t>
      </w:r>
      <w:proofErr w:type="spellEnd"/>
      <w:r w:rsidR="00FF0982">
        <w:rPr>
          <w:rFonts w:ascii="Times New Roman" w:hAnsi="Times New Roman" w:cs="Times New Roman"/>
        </w:rPr>
        <w:t xml:space="preserve"> </w:t>
      </w:r>
      <w:r w:rsidR="00456707">
        <w:rPr>
          <w:rFonts w:ascii="Times New Roman" w:hAnsi="Times New Roman" w:cs="Times New Roman"/>
        </w:rPr>
        <w:t>#</w:t>
      </w:r>
      <w:r w:rsidR="00084717">
        <w:rPr>
          <w:rFonts w:ascii="Times New Roman" w:hAnsi="Times New Roman" w:cs="Times New Roman"/>
        </w:rPr>
        <w:t>2</w:t>
      </w:r>
    </w:p>
    <w:p w:rsidR="00FF0982" w:rsidRPr="00FF0982" w:rsidRDefault="00FF0982" w:rsidP="006220FD">
      <w:pPr>
        <w:pStyle w:val="Default"/>
        <w:rPr>
          <w:rFonts w:ascii="Times New Roman" w:hAnsi="Times New Roman" w:cs="Times New Roman"/>
        </w:rPr>
      </w:pPr>
    </w:p>
    <w:p w:rsidR="006220FD" w:rsidRPr="00FF0982" w:rsidRDefault="006220FD" w:rsidP="006220FD">
      <w:pPr>
        <w:pStyle w:val="Default"/>
        <w:rPr>
          <w:rFonts w:ascii="Times New Roman" w:hAnsi="Times New Roman" w:cs="Times New Roman"/>
        </w:rPr>
      </w:pPr>
      <w:r w:rsidRPr="00FF0982">
        <w:rPr>
          <w:rFonts w:ascii="Times New Roman" w:hAnsi="Times New Roman" w:cs="Times New Roman"/>
        </w:rPr>
        <w:t>1.</w:t>
      </w:r>
      <w:r w:rsidRPr="00084717">
        <w:rPr>
          <w:rFonts w:ascii="Times New Roman" w:hAnsi="Times New Roman" w:cs="Times New Roman"/>
        </w:rPr>
        <w:t xml:space="preserve"> </w:t>
      </w:r>
      <w:r w:rsidR="00084717" w:rsidRPr="00084717">
        <w:rPr>
          <w:rFonts w:ascii="Times New Roman" w:hAnsi="Times New Roman" w:cs="Times New Roman"/>
        </w:rPr>
        <w:t>Compare a half adder and a full adder in terms of their functionality and architecture.</w:t>
      </w:r>
    </w:p>
    <w:p w:rsidR="006220FD" w:rsidRPr="00FF0982" w:rsidRDefault="006220FD" w:rsidP="001B0A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2484" w:rsidRDefault="00DA0150" w:rsidP="006D5B85">
      <w:pPr>
        <w:pStyle w:val="NoSpacing"/>
        <w:tabs>
          <w:tab w:val="right" w:pos="936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half adder is used to generate a carry bit and sum bit when given two input bits</w:t>
      </w:r>
      <w:r w:rsidR="007C7544">
        <w:rPr>
          <w:rFonts w:ascii="Times New Roman" w:eastAsiaTheme="minorEastAsia" w:hAnsi="Times New Roman" w:cs="Times New Roman"/>
          <w:sz w:val="24"/>
          <w:szCs w:val="24"/>
        </w:rPr>
        <w:t>: input x and input 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192484">
        <w:rPr>
          <w:rFonts w:ascii="Times New Roman" w:eastAsiaTheme="minorEastAsia" w:hAnsi="Times New Roman" w:cs="Times New Roman"/>
          <w:sz w:val="24"/>
          <w:szCs w:val="24"/>
        </w:rPr>
        <w:t>In terms of architecture, we construct it using an AND gate and an XOR gate. The carry bit uses the AND of x and y inputs, while the sum bit uses the XOR of x and y inputs.</w:t>
      </w:r>
    </w:p>
    <w:p w:rsidR="000F0BE0" w:rsidRDefault="000F0BE0" w:rsidP="001B0A15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0F0BE0" w:rsidRDefault="000F0BE0" w:rsidP="001B0A15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Half Adder</w:t>
      </w:r>
      <w:r w:rsidR="00A60AFF">
        <w:rPr>
          <w:rFonts w:ascii="Times New Roman" w:eastAsiaTheme="minorEastAsia" w:hAnsi="Times New Roman" w:cs="Times New Roman"/>
          <w:sz w:val="24"/>
          <w:szCs w:val="24"/>
        </w:rPr>
        <w:t xml:space="preserve"> 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0"/>
        <w:gridCol w:w="970"/>
        <w:gridCol w:w="970"/>
        <w:gridCol w:w="970"/>
      </w:tblGrid>
      <w:tr w:rsidR="000F0BE0" w:rsidTr="000F0BE0">
        <w:trPr>
          <w:trHeight w:val="307"/>
        </w:trPr>
        <w:tc>
          <w:tcPr>
            <w:tcW w:w="970" w:type="dxa"/>
          </w:tcPr>
          <w:p w:rsidR="000F0BE0" w:rsidRPr="000F0BE0" w:rsidRDefault="000F0BE0" w:rsidP="001B0A15">
            <w:pPr>
              <w:pStyle w:val="NoSpacing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0F0BE0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970" w:type="dxa"/>
          </w:tcPr>
          <w:p w:rsidR="000F0BE0" w:rsidRPr="000F0BE0" w:rsidRDefault="000F0BE0" w:rsidP="001B0A15">
            <w:pPr>
              <w:pStyle w:val="NoSpacing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0F0BE0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Y</w:t>
            </w:r>
          </w:p>
        </w:tc>
        <w:tc>
          <w:tcPr>
            <w:tcW w:w="970" w:type="dxa"/>
          </w:tcPr>
          <w:p w:rsidR="000F0BE0" w:rsidRPr="000F0BE0" w:rsidRDefault="000F0BE0" w:rsidP="001B0A15">
            <w:pPr>
              <w:pStyle w:val="NoSpacing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0F0BE0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Carry</w:t>
            </w:r>
          </w:p>
        </w:tc>
        <w:tc>
          <w:tcPr>
            <w:tcW w:w="970" w:type="dxa"/>
          </w:tcPr>
          <w:p w:rsidR="000F0BE0" w:rsidRPr="000F0BE0" w:rsidRDefault="000F0BE0" w:rsidP="001B0A15">
            <w:pPr>
              <w:pStyle w:val="NoSpacing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0F0BE0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Sum</w:t>
            </w:r>
          </w:p>
        </w:tc>
      </w:tr>
      <w:tr w:rsidR="000F0BE0" w:rsidTr="000F0BE0">
        <w:trPr>
          <w:trHeight w:val="324"/>
        </w:trPr>
        <w:tc>
          <w:tcPr>
            <w:tcW w:w="970" w:type="dxa"/>
          </w:tcPr>
          <w:p w:rsidR="000F0BE0" w:rsidRDefault="000F0BE0" w:rsidP="001B0A15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70" w:type="dxa"/>
          </w:tcPr>
          <w:p w:rsidR="000F0BE0" w:rsidRDefault="000F0BE0" w:rsidP="001B0A15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70" w:type="dxa"/>
          </w:tcPr>
          <w:p w:rsidR="000F0BE0" w:rsidRDefault="000F0BE0" w:rsidP="001B0A15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70" w:type="dxa"/>
          </w:tcPr>
          <w:p w:rsidR="000F0BE0" w:rsidRDefault="000F0BE0" w:rsidP="001B0A15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  <w:tr w:rsidR="000F0BE0" w:rsidTr="000F0BE0">
        <w:trPr>
          <w:trHeight w:val="307"/>
        </w:trPr>
        <w:tc>
          <w:tcPr>
            <w:tcW w:w="970" w:type="dxa"/>
          </w:tcPr>
          <w:p w:rsidR="000F0BE0" w:rsidRDefault="000F0BE0" w:rsidP="001B0A15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70" w:type="dxa"/>
          </w:tcPr>
          <w:p w:rsidR="000F0BE0" w:rsidRDefault="000F0BE0" w:rsidP="001B0A15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0" w:type="dxa"/>
          </w:tcPr>
          <w:p w:rsidR="000F0BE0" w:rsidRDefault="000F0BE0" w:rsidP="001B0A15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70" w:type="dxa"/>
          </w:tcPr>
          <w:p w:rsidR="000F0BE0" w:rsidRDefault="000F0BE0" w:rsidP="001B0A15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</w:tr>
      <w:tr w:rsidR="000F0BE0" w:rsidTr="000F0BE0">
        <w:trPr>
          <w:trHeight w:val="307"/>
        </w:trPr>
        <w:tc>
          <w:tcPr>
            <w:tcW w:w="970" w:type="dxa"/>
          </w:tcPr>
          <w:p w:rsidR="000F0BE0" w:rsidRDefault="000F0BE0" w:rsidP="001B0A15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0" w:type="dxa"/>
          </w:tcPr>
          <w:p w:rsidR="000F0BE0" w:rsidRDefault="000F0BE0" w:rsidP="001B0A15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70" w:type="dxa"/>
          </w:tcPr>
          <w:p w:rsidR="000F0BE0" w:rsidRDefault="000F0BE0" w:rsidP="001B0A15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70" w:type="dxa"/>
          </w:tcPr>
          <w:p w:rsidR="000F0BE0" w:rsidRDefault="000F0BE0" w:rsidP="001B0A15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</w:tr>
      <w:tr w:rsidR="000F0BE0" w:rsidTr="000F0BE0">
        <w:trPr>
          <w:trHeight w:val="307"/>
        </w:trPr>
        <w:tc>
          <w:tcPr>
            <w:tcW w:w="970" w:type="dxa"/>
          </w:tcPr>
          <w:p w:rsidR="000F0BE0" w:rsidRDefault="000F0BE0" w:rsidP="001B0A15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0" w:type="dxa"/>
          </w:tcPr>
          <w:p w:rsidR="000F0BE0" w:rsidRDefault="000F0BE0" w:rsidP="001B0A15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0" w:type="dxa"/>
          </w:tcPr>
          <w:p w:rsidR="000F0BE0" w:rsidRDefault="000F0BE0" w:rsidP="001B0A15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0" w:type="dxa"/>
          </w:tcPr>
          <w:p w:rsidR="000F0BE0" w:rsidRDefault="000F0BE0" w:rsidP="001B0A15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</w:tbl>
    <w:p w:rsidR="000F0BE0" w:rsidRDefault="000F0BE0" w:rsidP="001B0A15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9542BA" w:rsidRDefault="009542BA" w:rsidP="001B0A15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Unfortunately, half adders are incapable of handling three inputs, which may comprise of inputs x, y, and a carry-in bit (that is, the carry bit from the next most significant column). This is where full adders are useful.</w:t>
      </w:r>
    </w:p>
    <w:p w:rsidR="009542BA" w:rsidRDefault="009542BA" w:rsidP="001B0A15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CC3982" w:rsidRDefault="009542BA" w:rsidP="001B0A15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full adder</w:t>
      </w:r>
      <w:r w:rsidR="00526E52">
        <w:rPr>
          <w:rFonts w:ascii="Times New Roman" w:eastAsiaTheme="minorEastAsia" w:hAnsi="Times New Roman" w:cs="Times New Roman"/>
          <w:sz w:val="24"/>
          <w:szCs w:val="24"/>
        </w:rPr>
        <w:t xml:space="preserve"> generates a carry</w:t>
      </w:r>
      <w:r w:rsidR="007D1C3A">
        <w:rPr>
          <w:rFonts w:ascii="Times New Roman" w:eastAsiaTheme="minorEastAsia" w:hAnsi="Times New Roman" w:cs="Times New Roman"/>
          <w:sz w:val="24"/>
          <w:szCs w:val="24"/>
        </w:rPr>
        <w:t>-out</w:t>
      </w:r>
      <w:r w:rsidR="00526E52">
        <w:rPr>
          <w:rFonts w:ascii="Times New Roman" w:eastAsiaTheme="minorEastAsia" w:hAnsi="Times New Roman" w:cs="Times New Roman"/>
          <w:sz w:val="24"/>
          <w:szCs w:val="24"/>
        </w:rPr>
        <w:t xml:space="preserve"> bit and sum bit when given three input bits: input x</w:t>
      </w:r>
      <w:r w:rsidR="007C7544">
        <w:rPr>
          <w:rFonts w:ascii="Times New Roman" w:eastAsiaTheme="minorEastAsia" w:hAnsi="Times New Roman" w:cs="Times New Roman"/>
          <w:sz w:val="24"/>
          <w:szCs w:val="24"/>
        </w:rPr>
        <w:t>, input y, and input carry-in.</w:t>
      </w:r>
      <w:r w:rsidR="008D53B0">
        <w:rPr>
          <w:rFonts w:ascii="Times New Roman" w:eastAsiaTheme="minorEastAsia" w:hAnsi="Times New Roman" w:cs="Times New Roman"/>
          <w:sz w:val="24"/>
          <w:szCs w:val="24"/>
        </w:rPr>
        <w:t xml:space="preserve"> In terms of architecture, </w:t>
      </w:r>
      <w:r w:rsidR="00F8426D">
        <w:rPr>
          <w:rFonts w:ascii="Times New Roman" w:eastAsiaTheme="minorEastAsia" w:hAnsi="Times New Roman" w:cs="Times New Roman"/>
          <w:sz w:val="24"/>
          <w:szCs w:val="24"/>
        </w:rPr>
        <w:t>we c</w:t>
      </w:r>
      <w:r w:rsidR="00B05EAB">
        <w:rPr>
          <w:rFonts w:ascii="Times New Roman" w:eastAsiaTheme="minorEastAsia" w:hAnsi="Times New Roman" w:cs="Times New Roman"/>
          <w:sz w:val="24"/>
          <w:szCs w:val="24"/>
        </w:rPr>
        <w:t xml:space="preserve">onstruct it using two AND gates, </w:t>
      </w:r>
      <w:r w:rsidR="00F8426D">
        <w:rPr>
          <w:rFonts w:ascii="Times New Roman" w:eastAsiaTheme="minorEastAsia" w:hAnsi="Times New Roman" w:cs="Times New Roman"/>
          <w:sz w:val="24"/>
          <w:szCs w:val="24"/>
        </w:rPr>
        <w:t>two XOR gates</w:t>
      </w:r>
      <w:r w:rsidR="00B05EAB">
        <w:rPr>
          <w:rFonts w:ascii="Times New Roman" w:eastAsiaTheme="minorEastAsia" w:hAnsi="Times New Roman" w:cs="Times New Roman"/>
          <w:sz w:val="24"/>
          <w:szCs w:val="24"/>
        </w:rPr>
        <w:t>, and an OR gate</w:t>
      </w:r>
      <w:r w:rsidR="00F8426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F87EC3">
        <w:rPr>
          <w:rFonts w:ascii="Times New Roman" w:eastAsiaTheme="minorEastAsia" w:hAnsi="Times New Roman" w:cs="Times New Roman"/>
          <w:sz w:val="24"/>
          <w:szCs w:val="24"/>
        </w:rPr>
        <w:t xml:space="preserve">All three input bits go through the two XOR gates to produce the sum bit, such that a sum of 1 is produced only when exactly one or three inputs are 1. </w:t>
      </w:r>
      <w:r w:rsidR="007D1C3A">
        <w:rPr>
          <w:rFonts w:ascii="Times New Roman" w:eastAsiaTheme="minorEastAsia" w:hAnsi="Times New Roman" w:cs="Times New Roman"/>
          <w:sz w:val="24"/>
          <w:szCs w:val="24"/>
        </w:rPr>
        <w:t xml:space="preserve">Inputs x and y go through an AND gate while the carry-in bit and the result of (x XOR y) go through the other AND gate. The results of these two AND gates are </w:t>
      </w:r>
      <w:proofErr w:type="spellStart"/>
      <w:r w:rsidR="007D1C3A">
        <w:rPr>
          <w:rFonts w:ascii="Times New Roman" w:eastAsiaTheme="minorEastAsia" w:hAnsi="Times New Roman" w:cs="Times New Roman"/>
          <w:sz w:val="24"/>
          <w:szCs w:val="24"/>
        </w:rPr>
        <w:t>ORed</w:t>
      </w:r>
      <w:proofErr w:type="spellEnd"/>
      <w:r w:rsidR="007D1C3A">
        <w:rPr>
          <w:rFonts w:ascii="Times New Roman" w:eastAsiaTheme="minorEastAsia" w:hAnsi="Times New Roman" w:cs="Times New Roman"/>
          <w:sz w:val="24"/>
          <w:szCs w:val="24"/>
        </w:rPr>
        <w:t xml:space="preserve"> together to produce the carry-out bit. </w:t>
      </w:r>
    </w:p>
    <w:p w:rsidR="00547202" w:rsidRDefault="00547202" w:rsidP="001B0A15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547202" w:rsidRDefault="00FE491B" w:rsidP="001B0A15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Full Adder 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1362"/>
        <w:gridCol w:w="1362"/>
        <w:gridCol w:w="1362"/>
        <w:gridCol w:w="1362"/>
      </w:tblGrid>
      <w:tr w:rsidR="001E0F93" w:rsidTr="001E0F93">
        <w:trPr>
          <w:trHeight w:val="297"/>
        </w:trPr>
        <w:tc>
          <w:tcPr>
            <w:tcW w:w="1362" w:type="dxa"/>
          </w:tcPr>
          <w:p w:rsidR="001E0F93" w:rsidRPr="001E0F93" w:rsidRDefault="001E0F93" w:rsidP="001B0A15">
            <w:pPr>
              <w:pStyle w:val="NoSpacing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1E0F93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362" w:type="dxa"/>
          </w:tcPr>
          <w:p w:rsidR="001E0F93" w:rsidRPr="001E0F93" w:rsidRDefault="001E0F93" w:rsidP="001B0A15">
            <w:pPr>
              <w:pStyle w:val="NoSpacing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1E0F93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Y</w:t>
            </w:r>
          </w:p>
        </w:tc>
        <w:tc>
          <w:tcPr>
            <w:tcW w:w="1362" w:type="dxa"/>
          </w:tcPr>
          <w:p w:rsidR="001E0F93" w:rsidRPr="001E0F93" w:rsidRDefault="001E0F93" w:rsidP="001B0A15">
            <w:pPr>
              <w:pStyle w:val="NoSpacing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1E0F93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Carry-In</w:t>
            </w:r>
          </w:p>
        </w:tc>
        <w:tc>
          <w:tcPr>
            <w:tcW w:w="1362" w:type="dxa"/>
          </w:tcPr>
          <w:p w:rsidR="001E0F93" w:rsidRPr="001E0F93" w:rsidRDefault="001E0F93" w:rsidP="001B0A15">
            <w:pPr>
              <w:pStyle w:val="NoSpacing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1E0F93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Carry-Out</w:t>
            </w:r>
          </w:p>
        </w:tc>
        <w:tc>
          <w:tcPr>
            <w:tcW w:w="1362" w:type="dxa"/>
          </w:tcPr>
          <w:p w:rsidR="001E0F93" w:rsidRPr="001E0F93" w:rsidRDefault="001E0F93" w:rsidP="001B0A15">
            <w:pPr>
              <w:pStyle w:val="NoSpacing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1E0F93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Sum</w:t>
            </w:r>
          </w:p>
        </w:tc>
      </w:tr>
      <w:tr w:rsidR="001E0F93" w:rsidTr="001E0F93">
        <w:trPr>
          <w:trHeight w:val="297"/>
        </w:trPr>
        <w:tc>
          <w:tcPr>
            <w:tcW w:w="1362" w:type="dxa"/>
          </w:tcPr>
          <w:p w:rsidR="001E0F93" w:rsidRDefault="002A181B" w:rsidP="001B0A15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2" w:type="dxa"/>
          </w:tcPr>
          <w:p w:rsidR="001E0F93" w:rsidRDefault="002A181B" w:rsidP="001B0A15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2" w:type="dxa"/>
          </w:tcPr>
          <w:p w:rsidR="001E0F93" w:rsidRDefault="002A181B" w:rsidP="001B0A15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2" w:type="dxa"/>
          </w:tcPr>
          <w:p w:rsidR="001E0F93" w:rsidRDefault="006D40C7" w:rsidP="001B0A15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2" w:type="dxa"/>
          </w:tcPr>
          <w:p w:rsidR="001E0F93" w:rsidRDefault="006D40C7" w:rsidP="001B0A15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  <w:tr w:rsidR="001E0F93" w:rsidTr="001E0F93">
        <w:trPr>
          <w:trHeight w:val="297"/>
        </w:trPr>
        <w:tc>
          <w:tcPr>
            <w:tcW w:w="1362" w:type="dxa"/>
          </w:tcPr>
          <w:p w:rsidR="001E0F93" w:rsidRDefault="002A181B" w:rsidP="001B0A15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2" w:type="dxa"/>
          </w:tcPr>
          <w:p w:rsidR="001E0F93" w:rsidRDefault="002A181B" w:rsidP="001B0A15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2" w:type="dxa"/>
          </w:tcPr>
          <w:p w:rsidR="001E0F93" w:rsidRDefault="002A181B" w:rsidP="001B0A15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2" w:type="dxa"/>
          </w:tcPr>
          <w:p w:rsidR="001E0F93" w:rsidRDefault="006D40C7" w:rsidP="001B0A15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2" w:type="dxa"/>
          </w:tcPr>
          <w:p w:rsidR="001E0F93" w:rsidRDefault="006D40C7" w:rsidP="001B0A15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</w:tr>
      <w:tr w:rsidR="001E0F93" w:rsidTr="001E0F93">
        <w:trPr>
          <w:trHeight w:val="297"/>
        </w:trPr>
        <w:tc>
          <w:tcPr>
            <w:tcW w:w="1362" w:type="dxa"/>
          </w:tcPr>
          <w:p w:rsidR="001E0F93" w:rsidRDefault="002A181B" w:rsidP="001B0A15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2" w:type="dxa"/>
          </w:tcPr>
          <w:p w:rsidR="001E0F93" w:rsidRDefault="002A181B" w:rsidP="001B0A15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2" w:type="dxa"/>
          </w:tcPr>
          <w:p w:rsidR="001E0F93" w:rsidRDefault="002A181B" w:rsidP="001B0A15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2" w:type="dxa"/>
          </w:tcPr>
          <w:p w:rsidR="001E0F93" w:rsidRDefault="006D40C7" w:rsidP="001B0A15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2" w:type="dxa"/>
          </w:tcPr>
          <w:p w:rsidR="001E0F93" w:rsidRDefault="006D40C7" w:rsidP="001B0A15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</w:tr>
      <w:tr w:rsidR="001E0F93" w:rsidTr="001E0F93">
        <w:trPr>
          <w:trHeight w:val="297"/>
        </w:trPr>
        <w:tc>
          <w:tcPr>
            <w:tcW w:w="1362" w:type="dxa"/>
          </w:tcPr>
          <w:p w:rsidR="001E0F93" w:rsidRDefault="002A181B" w:rsidP="001B0A15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2" w:type="dxa"/>
          </w:tcPr>
          <w:p w:rsidR="001E0F93" w:rsidRDefault="002A181B" w:rsidP="001B0A15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2" w:type="dxa"/>
          </w:tcPr>
          <w:p w:rsidR="001E0F93" w:rsidRDefault="002A181B" w:rsidP="001B0A15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2" w:type="dxa"/>
          </w:tcPr>
          <w:p w:rsidR="001E0F93" w:rsidRDefault="006D40C7" w:rsidP="001B0A15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2" w:type="dxa"/>
          </w:tcPr>
          <w:p w:rsidR="001E0F93" w:rsidRDefault="006D40C7" w:rsidP="001B0A15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  <w:tr w:rsidR="001E0F93" w:rsidTr="001E0F93">
        <w:trPr>
          <w:trHeight w:val="297"/>
        </w:trPr>
        <w:tc>
          <w:tcPr>
            <w:tcW w:w="1362" w:type="dxa"/>
          </w:tcPr>
          <w:p w:rsidR="001E0F93" w:rsidRDefault="002A181B" w:rsidP="001B0A15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2" w:type="dxa"/>
          </w:tcPr>
          <w:p w:rsidR="001E0F93" w:rsidRDefault="002A181B" w:rsidP="001B0A15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2" w:type="dxa"/>
          </w:tcPr>
          <w:p w:rsidR="001E0F93" w:rsidRDefault="002A181B" w:rsidP="001B0A15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2" w:type="dxa"/>
          </w:tcPr>
          <w:p w:rsidR="001E0F93" w:rsidRDefault="006D40C7" w:rsidP="001B0A15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2" w:type="dxa"/>
          </w:tcPr>
          <w:p w:rsidR="001E0F93" w:rsidRDefault="006D40C7" w:rsidP="001B0A15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</w:tr>
      <w:tr w:rsidR="001E0F93" w:rsidTr="001E0F93">
        <w:trPr>
          <w:trHeight w:val="297"/>
        </w:trPr>
        <w:tc>
          <w:tcPr>
            <w:tcW w:w="1362" w:type="dxa"/>
          </w:tcPr>
          <w:p w:rsidR="001E0F93" w:rsidRDefault="002A181B" w:rsidP="001B0A15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2" w:type="dxa"/>
          </w:tcPr>
          <w:p w:rsidR="001E0F93" w:rsidRDefault="002A181B" w:rsidP="001B0A15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2" w:type="dxa"/>
          </w:tcPr>
          <w:p w:rsidR="001E0F93" w:rsidRDefault="002A181B" w:rsidP="001B0A15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2" w:type="dxa"/>
          </w:tcPr>
          <w:p w:rsidR="001E0F93" w:rsidRDefault="006D40C7" w:rsidP="001B0A15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2" w:type="dxa"/>
          </w:tcPr>
          <w:p w:rsidR="001E0F93" w:rsidRDefault="006D40C7" w:rsidP="001B0A15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  <w:tr w:rsidR="001E0F93" w:rsidTr="001E0F93">
        <w:trPr>
          <w:trHeight w:val="297"/>
        </w:trPr>
        <w:tc>
          <w:tcPr>
            <w:tcW w:w="1362" w:type="dxa"/>
          </w:tcPr>
          <w:p w:rsidR="001E0F93" w:rsidRDefault="002A181B" w:rsidP="001B0A15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2" w:type="dxa"/>
          </w:tcPr>
          <w:p w:rsidR="001E0F93" w:rsidRDefault="002A181B" w:rsidP="001B0A15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2" w:type="dxa"/>
          </w:tcPr>
          <w:p w:rsidR="001E0F93" w:rsidRDefault="002A181B" w:rsidP="001B0A15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2" w:type="dxa"/>
          </w:tcPr>
          <w:p w:rsidR="001E0F93" w:rsidRDefault="006D40C7" w:rsidP="001B0A15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2" w:type="dxa"/>
          </w:tcPr>
          <w:p w:rsidR="001E0F93" w:rsidRDefault="006D40C7" w:rsidP="001B0A15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  <w:tr w:rsidR="001E0F93" w:rsidTr="001E0F93">
        <w:trPr>
          <w:trHeight w:val="315"/>
        </w:trPr>
        <w:tc>
          <w:tcPr>
            <w:tcW w:w="1362" w:type="dxa"/>
          </w:tcPr>
          <w:p w:rsidR="001E0F93" w:rsidRDefault="002A181B" w:rsidP="001B0A15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2" w:type="dxa"/>
          </w:tcPr>
          <w:p w:rsidR="001E0F93" w:rsidRDefault="002A181B" w:rsidP="001B0A15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2" w:type="dxa"/>
          </w:tcPr>
          <w:p w:rsidR="001E0F93" w:rsidRDefault="002A181B" w:rsidP="001B0A15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2" w:type="dxa"/>
          </w:tcPr>
          <w:p w:rsidR="001E0F93" w:rsidRDefault="006D40C7" w:rsidP="001B0A15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2" w:type="dxa"/>
          </w:tcPr>
          <w:p w:rsidR="001E0F93" w:rsidRDefault="006D40C7" w:rsidP="001B0A15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</w:tr>
    </w:tbl>
    <w:p w:rsidR="00FE491B" w:rsidRDefault="00FE491B" w:rsidP="001B0A15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CC3982" w:rsidRDefault="00CC3982" w:rsidP="001B0A15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063C17" w:rsidRDefault="00063C17" w:rsidP="001B0A15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063C17" w:rsidRDefault="00063C17" w:rsidP="001B0A15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063C17" w:rsidRDefault="00063C17" w:rsidP="001B0A15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063C17" w:rsidRDefault="00063C17" w:rsidP="001B0A15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063C17" w:rsidRDefault="00063C17" w:rsidP="001B0A15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063C17" w:rsidRDefault="00063C17" w:rsidP="001B0A15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063C17" w:rsidRPr="00906FB0" w:rsidRDefault="00063C17" w:rsidP="001B0A15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580F60" w:rsidRPr="00580F60" w:rsidRDefault="00580F60" w:rsidP="00580F60">
      <w:pPr>
        <w:pStyle w:val="Default"/>
        <w:rPr>
          <w:rFonts w:ascii="Times New Roman" w:hAnsi="Times New Roman" w:cs="Times New Roman"/>
        </w:rPr>
      </w:pPr>
      <w:r w:rsidRPr="00580F60">
        <w:rPr>
          <w:rFonts w:ascii="Times New Roman" w:hAnsi="Times New Roman" w:cs="Times New Roman"/>
        </w:rPr>
        <w:lastRenderedPageBreak/>
        <w:t>2</w:t>
      </w:r>
      <w:r w:rsidR="00C32CAE" w:rsidRPr="00580F60">
        <w:rPr>
          <w:rFonts w:ascii="Times New Roman" w:hAnsi="Times New Roman" w:cs="Times New Roman"/>
        </w:rPr>
        <w:t xml:space="preserve">. </w:t>
      </w:r>
      <w:r w:rsidRPr="00580F60">
        <w:rPr>
          <w:rFonts w:ascii="Times New Roman" w:hAnsi="Times New Roman" w:cs="Times New Roman"/>
        </w:rPr>
        <w:t xml:space="preserve">Briefly compare a 4-bit serial adder to a 4-bit parallel adder. </w:t>
      </w:r>
    </w:p>
    <w:p w:rsidR="00CB5FD2" w:rsidRDefault="00CB5FD2" w:rsidP="006B0450">
      <w:pPr>
        <w:pStyle w:val="Default"/>
        <w:spacing w:after="43"/>
        <w:rPr>
          <w:rFonts w:ascii="Times New Roman" w:hAnsi="Times New Roman" w:cs="Times New Roman"/>
        </w:rPr>
      </w:pPr>
    </w:p>
    <w:p w:rsidR="0008200D" w:rsidRDefault="008F431D" w:rsidP="006B0450">
      <w:pPr>
        <w:pStyle w:val="Default"/>
        <w:spacing w:after="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4-bit serial adder uses shift registers and a full adder circuit. It operates sequentially with operation time dependent on the number of bits being added.</w:t>
      </w:r>
    </w:p>
    <w:p w:rsidR="0008200D" w:rsidRDefault="0008200D" w:rsidP="006B0450">
      <w:pPr>
        <w:pStyle w:val="Default"/>
        <w:spacing w:after="43"/>
        <w:rPr>
          <w:rFonts w:ascii="Times New Roman" w:hAnsi="Times New Roman" w:cs="Times New Roman"/>
        </w:rPr>
      </w:pPr>
    </w:p>
    <w:p w:rsidR="0008200D" w:rsidRDefault="0008200D" w:rsidP="006B0450">
      <w:pPr>
        <w:pStyle w:val="Default"/>
        <w:spacing w:after="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example, adding </w:t>
      </w:r>
      <w:r w:rsidR="0097460A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 </w:t>
      </w:r>
      <w:r w:rsidR="0097460A">
        <w:rPr>
          <w:rFonts w:ascii="Times New Roman" w:hAnsi="Times New Roman" w:cs="Times New Roman"/>
        </w:rPr>
        <w:t>(1001</w:t>
      </w:r>
      <w:r>
        <w:rPr>
          <w:rFonts w:ascii="Times New Roman" w:hAnsi="Times New Roman" w:cs="Times New Roman"/>
        </w:rPr>
        <w:t>) and 11 (1011) follows a process much like:</w:t>
      </w:r>
      <w:r>
        <w:rPr>
          <w:rFonts w:ascii="Times New Roman" w:hAnsi="Times New Roman" w:cs="Times New Roman"/>
        </w:rPr>
        <w:br/>
      </w:r>
    </w:p>
    <w:p w:rsidR="0008200D" w:rsidRPr="005E7283" w:rsidRDefault="005E7283" w:rsidP="006B0450">
      <w:pPr>
        <w:pStyle w:val="Default"/>
        <w:spacing w:after="43"/>
        <w:rPr>
          <w:rFonts w:ascii="Times New Roman" w:hAnsi="Times New Roman" w:cs="Times New Roman"/>
          <w:u w:val="single"/>
        </w:rPr>
      </w:pPr>
      <w:r w:rsidRPr="005E7283">
        <w:rPr>
          <w:rFonts w:ascii="Times New Roman" w:hAnsi="Times New Roman" w:cs="Times New Roman"/>
          <w:u w:val="single"/>
        </w:rPr>
        <w:t>X</w:t>
      </w:r>
      <w:r w:rsidRPr="005E7283">
        <w:rPr>
          <w:rFonts w:ascii="Times New Roman" w:hAnsi="Times New Roman" w:cs="Times New Roman"/>
          <w:u w:val="single"/>
        </w:rPr>
        <w:tab/>
        <w:t>Y</w:t>
      </w:r>
      <w:r w:rsidRPr="005E7283">
        <w:rPr>
          <w:rFonts w:ascii="Times New Roman" w:hAnsi="Times New Roman" w:cs="Times New Roman"/>
          <w:u w:val="single"/>
        </w:rPr>
        <w:tab/>
        <w:t>Carry-In</w:t>
      </w:r>
      <w:r w:rsidRPr="005E7283">
        <w:rPr>
          <w:rFonts w:ascii="Times New Roman" w:hAnsi="Times New Roman" w:cs="Times New Roman"/>
          <w:u w:val="single"/>
        </w:rPr>
        <w:tab/>
        <w:t>Carry-Out</w:t>
      </w:r>
      <w:r w:rsidRPr="005E7283">
        <w:rPr>
          <w:rFonts w:ascii="Times New Roman" w:hAnsi="Times New Roman" w:cs="Times New Roman"/>
          <w:u w:val="single"/>
        </w:rPr>
        <w:tab/>
        <w:t>Sum</w:t>
      </w:r>
    </w:p>
    <w:p w:rsidR="005E7283" w:rsidRDefault="0097460A" w:rsidP="006B0450">
      <w:pPr>
        <w:pStyle w:val="Default"/>
        <w:spacing w:after="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5E7283">
        <w:rPr>
          <w:rFonts w:ascii="Times New Roman" w:hAnsi="Times New Roman" w:cs="Times New Roman"/>
        </w:rPr>
        <w:tab/>
        <w:t>1</w:t>
      </w:r>
      <w:r w:rsidR="005E7283">
        <w:rPr>
          <w:rFonts w:ascii="Times New Roman" w:hAnsi="Times New Roman" w:cs="Times New Roman"/>
        </w:rPr>
        <w:tab/>
        <w:t>0</w:t>
      </w:r>
      <w:r w:rsidR="005E7283">
        <w:rPr>
          <w:rFonts w:ascii="Times New Roman" w:hAnsi="Times New Roman" w:cs="Times New Roman"/>
        </w:rPr>
        <w:tab/>
      </w:r>
      <w:r w:rsidR="005E72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0</w:t>
      </w:r>
    </w:p>
    <w:p w:rsidR="005E7283" w:rsidRDefault="0097460A" w:rsidP="006B0450">
      <w:pPr>
        <w:pStyle w:val="Default"/>
        <w:spacing w:after="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ab/>
        <w:t>1</w:t>
      </w:r>
      <w:r w:rsidR="00D17477">
        <w:rPr>
          <w:rFonts w:ascii="Times New Roman" w:hAnsi="Times New Roman" w:cs="Times New Roman"/>
        </w:rPr>
        <w:tab/>
        <w:t>1</w:t>
      </w:r>
      <w:r w:rsidR="00D17477">
        <w:rPr>
          <w:rFonts w:ascii="Times New Roman" w:hAnsi="Times New Roman" w:cs="Times New Roman"/>
        </w:rPr>
        <w:tab/>
      </w:r>
      <w:r w:rsidR="00D17477">
        <w:rPr>
          <w:rFonts w:ascii="Times New Roman" w:hAnsi="Times New Roman" w:cs="Times New Roman"/>
        </w:rPr>
        <w:tab/>
        <w:t>1</w:t>
      </w:r>
      <w:r w:rsidR="00D17477">
        <w:rPr>
          <w:rFonts w:ascii="Times New Roman" w:hAnsi="Times New Roman" w:cs="Times New Roman"/>
        </w:rPr>
        <w:tab/>
      </w:r>
      <w:r w:rsidR="00D17477">
        <w:rPr>
          <w:rFonts w:ascii="Times New Roman" w:hAnsi="Times New Roman" w:cs="Times New Roman"/>
        </w:rPr>
        <w:tab/>
        <w:t>0</w:t>
      </w:r>
    </w:p>
    <w:p w:rsidR="005E7283" w:rsidRDefault="00D17477" w:rsidP="006B0450">
      <w:pPr>
        <w:pStyle w:val="Default"/>
        <w:spacing w:after="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ab/>
        <w:t>0</w:t>
      </w:r>
      <w:r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</w:t>
      </w:r>
    </w:p>
    <w:p w:rsidR="00D17477" w:rsidRDefault="00D17477" w:rsidP="006B0450">
      <w:pPr>
        <w:pStyle w:val="Default"/>
        <w:spacing w:after="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/>
        </w:rPr>
        <w:tab/>
        <w:t>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0</w:t>
      </w:r>
    </w:p>
    <w:p w:rsidR="00D17477" w:rsidRDefault="00E95B4C" w:rsidP="006B0450">
      <w:pPr>
        <w:pStyle w:val="Default"/>
        <w:spacing w:after="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(1)</w:t>
      </w:r>
    </w:p>
    <w:p w:rsidR="00A71001" w:rsidRDefault="00A71001" w:rsidP="006B0450">
      <w:pPr>
        <w:pStyle w:val="Default"/>
        <w:spacing w:after="43"/>
        <w:rPr>
          <w:rFonts w:ascii="Times New Roman" w:hAnsi="Times New Roman" w:cs="Times New Roman"/>
        </w:rPr>
      </w:pPr>
    </w:p>
    <w:p w:rsidR="00D17477" w:rsidRDefault="00A71001" w:rsidP="006B0450">
      <w:pPr>
        <w:pStyle w:val="Default"/>
        <w:spacing w:after="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expected, the </w:t>
      </w:r>
      <w:r w:rsidR="00C228FB">
        <w:rPr>
          <w:rFonts w:ascii="Times New Roman" w:hAnsi="Times New Roman" w:cs="Times New Roman"/>
        </w:rPr>
        <w:t xml:space="preserve">decimal </w:t>
      </w:r>
      <w:r>
        <w:rPr>
          <w:rFonts w:ascii="Times New Roman" w:hAnsi="Times New Roman" w:cs="Times New Roman"/>
        </w:rPr>
        <w:t>result is 20. When limited to 4 bits, we only see a decimal value of 4.</w:t>
      </w:r>
    </w:p>
    <w:p w:rsidR="00A71001" w:rsidRDefault="00A71001" w:rsidP="006B0450">
      <w:pPr>
        <w:pStyle w:val="Default"/>
        <w:spacing w:after="43"/>
        <w:rPr>
          <w:rFonts w:ascii="Times New Roman" w:hAnsi="Times New Roman" w:cs="Times New Roman"/>
        </w:rPr>
      </w:pPr>
    </w:p>
    <w:p w:rsidR="006E750E" w:rsidRDefault="008F431D" w:rsidP="006B0450">
      <w:pPr>
        <w:pStyle w:val="Default"/>
        <w:spacing w:after="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contrast, a 4-bit parallel adder uses parallel load registers and full adder circuit</w:t>
      </w:r>
      <w:r w:rsidR="002A7F5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based on the number of bits in adder in order to operate faster; operation time is independent on the number of bits being added.</w:t>
      </w:r>
      <w:r w:rsidR="002A7F51">
        <w:rPr>
          <w:rFonts w:ascii="Times New Roman" w:hAnsi="Times New Roman" w:cs="Times New Roman"/>
        </w:rPr>
        <w:t xml:space="preserve"> In architecture, a parallel adder is a series of cascaded full adders </w:t>
      </w:r>
      <w:r w:rsidR="006E750E">
        <w:rPr>
          <w:rFonts w:ascii="Times New Roman" w:hAnsi="Times New Roman" w:cs="Times New Roman"/>
        </w:rPr>
        <w:t>that pass along the next carry-in bit.</w:t>
      </w:r>
    </w:p>
    <w:p w:rsidR="00090344" w:rsidRDefault="00090344" w:rsidP="006B0450">
      <w:pPr>
        <w:pStyle w:val="Default"/>
        <w:spacing w:after="43"/>
        <w:rPr>
          <w:rFonts w:ascii="Times New Roman" w:hAnsi="Times New Roman" w:cs="Times New Roman"/>
        </w:rPr>
      </w:pPr>
    </w:p>
    <w:p w:rsidR="00090344" w:rsidRDefault="00090344" w:rsidP="006B0450">
      <w:pPr>
        <w:pStyle w:val="Default"/>
        <w:spacing w:after="43"/>
        <w:rPr>
          <w:rFonts w:ascii="Times New Roman" w:hAnsi="Times New Roman" w:cs="Times New Roman"/>
        </w:rPr>
      </w:pPr>
    </w:p>
    <w:p w:rsidR="00090344" w:rsidRDefault="00090344" w:rsidP="006B0450">
      <w:pPr>
        <w:pStyle w:val="Default"/>
        <w:spacing w:after="43"/>
        <w:rPr>
          <w:rFonts w:ascii="Times New Roman" w:hAnsi="Times New Roman" w:cs="Times New Roman"/>
        </w:rPr>
      </w:pPr>
    </w:p>
    <w:p w:rsidR="00090344" w:rsidRDefault="00090344" w:rsidP="006B0450">
      <w:pPr>
        <w:pStyle w:val="Default"/>
        <w:spacing w:after="43"/>
        <w:rPr>
          <w:rFonts w:ascii="Times New Roman" w:hAnsi="Times New Roman" w:cs="Times New Roman"/>
        </w:rPr>
      </w:pPr>
    </w:p>
    <w:p w:rsidR="00090344" w:rsidRDefault="00090344" w:rsidP="006B0450">
      <w:pPr>
        <w:pStyle w:val="Default"/>
        <w:spacing w:after="43"/>
        <w:rPr>
          <w:rFonts w:ascii="Times New Roman" w:hAnsi="Times New Roman" w:cs="Times New Roman"/>
        </w:rPr>
      </w:pPr>
    </w:p>
    <w:p w:rsidR="00090344" w:rsidRDefault="00090344" w:rsidP="006B0450">
      <w:pPr>
        <w:pStyle w:val="Default"/>
        <w:spacing w:after="43"/>
        <w:rPr>
          <w:rFonts w:ascii="Times New Roman" w:hAnsi="Times New Roman" w:cs="Times New Roman"/>
        </w:rPr>
      </w:pPr>
    </w:p>
    <w:p w:rsidR="00090344" w:rsidRDefault="00090344" w:rsidP="006B0450">
      <w:pPr>
        <w:pStyle w:val="Default"/>
        <w:spacing w:after="43"/>
        <w:rPr>
          <w:rFonts w:ascii="Times New Roman" w:hAnsi="Times New Roman" w:cs="Times New Roman"/>
        </w:rPr>
      </w:pPr>
    </w:p>
    <w:p w:rsidR="00090344" w:rsidRDefault="00090344" w:rsidP="006B0450">
      <w:pPr>
        <w:pStyle w:val="Default"/>
        <w:spacing w:after="43"/>
        <w:rPr>
          <w:rFonts w:ascii="Times New Roman" w:hAnsi="Times New Roman" w:cs="Times New Roman"/>
        </w:rPr>
      </w:pPr>
    </w:p>
    <w:p w:rsidR="00090344" w:rsidRDefault="00090344" w:rsidP="006B0450">
      <w:pPr>
        <w:pStyle w:val="Default"/>
        <w:spacing w:after="43"/>
        <w:rPr>
          <w:rFonts w:ascii="Times New Roman" w:hAnsi="Times New Roman" w:cs="Times New Roman"/>
        </w:rPr>
      </w:pPr>
    </w:p>
    <w:p w:rsidR="00090344" w:rsidRDefault="00090344" w:rsidP="006B0450">
      <w:pPr>
        <w:pStyle w:val="Default"/>
        <w:spacing w:after="43"/>
        <w:rPr>
          <w:rFonts w:ascii="Times New Roman" w:hAnsi="Times New Roman" w:cs="Times New Roman"/>
        </w:rPr>
      </w:pPr>
    </w:p>
    <w:p w:rsidR="00090344" w:rsidRDefault="00090344" w:rsidP="006B0450">
      <w:pPr>
        <w:pStyle w:val="Default"/>
        <w:spacing w:after="43"/>
        <w:rPr>
          <w:rFonts w:ascii="Times New Roman" w:hAnsi="Times New Roman" w:cs="Times New Roman"/>
        </w:rPr>
      </w:pPr>
    </w:p>
    <w:p w:rsidR="00090344" w:rsidRDefault="00090344" w:rsidP="006B0450">
      <w:pPr>
        <w:pStyle w:val="Default"/>
        <w:spacing w:after="43"/>
        <w:rPr>
          <w:rFonts w:ascii="Times New Roman" w:hAnsi="Times New Roman" w:cs="Times New Roman"/>
        </w:rPr>
      </w:pPr>
    </w:p>
    <w:p w:rsidR="00090344" w:rsidRDefault="00090344" w:rsidP="006B0450">
      <w:pPr>
        <w:pStyle w:val="Default"/>
        <w:spacing w:after="43"/>
        <w:rPr>
          <w:rFonts w:ascii="Times New Roman" w:hAnsi="Times New Roman" w:cs="Times New Roman"/>
        </w:rPr>
      </w:pPr>
    </w:p>
    <w:p w:rsidR="00090344" w:rsidRDefault="00090344" w:rsidP="006B0450">
      <w:pPr>
        <w:pStyle w:val="Default"/>
        <w:spacing w:after="43"/>
        <w:rPr>
          <w:rFonts w:ascii="Times New Roman" w:hAnsi="Times New Roman" w:cs="Times New Roman"/>
        </w:rPr>
      </w:pPr>
    </w:p>
    <w:p w:rsidR="00090344" w:rsidRDefault="00090344" w:rsidP="006B0450">
      <w:pPr>
        <w:pStyle w:val="Default"/>
        <w:spacing w:after="43"/>
        <w:rPr>
          <w:rFonts w:ascii="Times New Roman" w:hAnsi="Times New Roman" w:cs="Times New Roman"/>
        </w:rPr>
      </w:pPr>
    </w:p>
    <w:p w:rsidR="00090344" w:rsidRDefault="00090344" w:rsidP="006B0450">
      <w:pPr>
        <w:pStyle w:val="Default"/>
        <w:spacing w:after="43"/>
        <w:rPr>
          <w:rFonts w:ascii="Times New Roman" w:hAnsi="Times New Roman" w:cs="Times New Roman"/>
        </w:rPr>
      </w:pPr>
    </w:p>
    <w:p w:rsidR="00090344" w:rsidRDefault="00090344" w:rsidP="006B0450">
      <w:pPr>
        <w:pStyle w:val="Default"/>
        <w:spacing w:after="43"/>
        <w:rPr>
          <w:rFonts w:ascii="Times New Roman" w:hAnsi="Times New Roman" w:cs="Times New Roman"/>
        </w:rPr>
      </w:pPr>
    </w:p>
    <w:p w:rsidR="00090344" w:rsidRDefault="00090344" w:rsidP="006B0450">
      <w:pPr>
        <w:pStyle w:val="Default"/>
        <w:spacing w:after="43"/>
        <w:rPr>
          <w:rFonts w:ascii="Times New Roman" w:hAnsi="Times New Roman" w:cs="Times New Roman"/>
        </w:rPr>
      </w:pPr>
    </w:p>
    <w:p w:rsidR="00090344" w:rsidRDefault="00090344" w:rsidP="006B0450">
      <w:pPr>
        <w:pStyle w:val="Default"/>
        <w:spacing w:after="43"/>
        <w:rPr>
          <w:rFonts w:ascii="Times New Roman" w:hAnsi="Times New Roman" w:cs="Times New Roman"/>
        </w:rPr>
      </w:pPr>
    </w:p>
    <w:p w:rsidR="00090344" w:rsidRDefault="00090344" w:rsidP="006B0450">
      <w:pPr>
        <w:pStyle w:val="Default"/>
        <w:spacing w:after="43"/>
        <w:rPr>
          <w:rFonts w:ascii="Times New Roman" w:hAnsi="Times New Roman" w:cs="Times New Roman"/>
        </w:rPr>
      </w:pPr>
    </w:p>
    <w:p w:rsidR="00090344" w:rsidRDefault="00090344" w:rsidP="006B0450">
      <w:pPr>
        <w:pStyle w:val="Default"/>
        <w:spacing w:after="43"/>
        <w:rPr>
          <w:rFonts w:ascii="Times New Roman" w:hAnsi="Times New Roman" w:cs="Times New Roman"/>
        </w:rPr>
      </w:pPr>
    </w:p>
    <w:p w:rsidR="00090344" w:rsidRPr="00025587" w:rsidRDefault="00090344" w:rsidP="00090344">
      <w:pPr>
        <w:rPr>
          <w:rFonts w:ascii="Times New Roman" w:hAnsi="Times New Roman" w:cs="Times New Roman"/>
          <w:sz w:val="24"/>
          <w:szCs w:val="24"/>
        </w:rPr>
      </w:pPr>
      <w:r w:rsidRPr="00025587">
        <w:rPr>
          <w:rFonts w:ascii="Times New Roman" w:hAnsi="Times New Roman" w:cs="Times New Roman"/>
          <w:sz w:val="24"/>
          <w:szCs w:val="24"/>
        </w:rPr>
        <w:lastRenderedPageBreak/>
        <w:t>Serial Adder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90344" w:rsidRDefault="00090344" w:rsidP="00090344">
      <w:pPr>
        <w:rPr>
          <w:rFonts w:ascii="Times New Roman" w:hAnsi="Times New Roman" w:cs="Times New Roman"/>
          <w:sz w:val="24"/>
          <w:szCs w:val="24"/>
        </w:rPr>
      </w:pPr>
      <w:r w:rsidRPr="000255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6AA88A" wp14:editId="10D08017">
            <wp:extent cx="4909016" cy="3343275"/>
            <wp:effectExtent l="0" t="0" r="6350" b="0"/>
            <wp:docPr id="1" name="Picture 1" descr="http://www.siue.edu/%7Egengel/ece484LabMaterial/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siue.edu/%7Egengel/ece484LabMaterial/Picture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016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0344" w:rsidRDefault="00090344" w:rsidP="00090344">
      <w:pPr>
        <w:rPr>
          <w:rFonts w:ascii="Times New Roman" w:hAnsi="Times New Roman" w:cs="Times New Roman"/>
          <w:sz w:val="24"/>
          <w:szCs w:val="24"/>
        </w:rPr>
      </w:pPr>
    </w:p>
    <w:p w:rsidR="00090344" w:rsidRDefault="00090344" w:rsidP="000903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Parallel Adder:</w:t>
      </w:r>
    </w:p>
    <w:p w:rsidR="00090344" w:rsidRDefault="00090344" w:rsidP="0009034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CEB08C" wp14:editId="7957BB8E">
            <wp:extent cx="5229225" cy="2057400"/>
            <wp:effectExtent l="0" t="0" r="9525" b="0"/>
            <wp:docPr id="2" name="Picture 2" descr="http://www.exploreroots.com/dc7_clip_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exploreroots.com/dc7_clip_image00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344" w:rsidRDefault="00090344" w:rsidP="00090344">
      <w:pPr>
        <w:rPr>
          <w:rFonts w:ascii="Times New Roman" w:hAnsi="Times New Roman" w:cs="Times New Roman"/>
          <w:sz w:val="24"/>
          <w:szCs w:val="24"/>
        </w:rPr>
      </w:pPr>
    </w:p>
    <w:p w:rsidR="00090344" w:rsidRDefault="00090344" w:rsidP="00090344">
      <w:pPr>
        <w:rPr>
          <w:rFonts w:ascii="Times New Roman" w:hAnsi="Times New Roman" w:cs="Times New Roman"/>
          <w:sz w:val="24"/>
          <w:szCs w:val="24"/>
        </w:rPr>
      </w:pPr>
    </w:p>
    <w:p w:rsidR="00090344" w:rsidRDefault="00090344" w:rsidP="00090344">
      <w:pPr>
        <w:rPr>
          <w:rFonts w:ascii="Times New Roman" w:hAnsi="Times New Roman" w:cs="Times New Roman"/>
          <w:sz w:val="24"/>
          <w:szCs w:val="24"/>
        </w:rPr>
      </w:pPr>
    </w:p>
    <w:p w:rsidR="00090344" w:rsidRDefault="00090344" w:rsidP="00090344">
      <w:pPr>
        <w:rPr>
          <w:rFonts w:ascii="Times New Roman" w:hAnsi="Times New Roman" w:cs="Times New Roman"/>
          <w:sz w:val="24"/>
          <w:szCs w:val="24"/>
        </w:rPr>
      </w:pPr>
    </w:p>
    <w:p w:rsidR="00090344" w:rsidRDefault="00090344" w:rsidP="00090344">
      <w:pPr>
        <w:rPr>
          <w:rFonts w:ascii="Times New Roman" w:hAnsi="Times New Roman" w:cs="Times New Roman"/>
          <w:sz w:val="24"/>
          <w:szCs w:val="24"/>
        </w:rPr>
      </w:pPr>
    </w:p>
    <w:p w:rsidR="00090344" w:rsidRDefault="00090344" w:rsidP="000903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Half Adder:</w:t>
      </w:r>
    </w:p>
    <w:p w:rsidR="00090344" w:rsidRDefault="00090344" w:rsidP="0009034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C3287A" wp14:editId="1AF4ADC2">
            <wp:extent cx="2924175" cy="1752600"/>
            <wp:effectExtent l="0" t="0" r="9525" b="0"/>
            <wp:docPr id="3" name="Picture 3" descr="http://www.alvie.com/zpuino/images/add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alvie.com/zpuino/images/adder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344" w:rsidRDefault="00090344" w:rsidP="00090344">
      <w:pPr>
        <w:rPr>
          <w:rFonts w:ascii="Times New Roman" w:hAnsi="Times New Roman" w:cs="Times New Roman"/>
          <w:sz w:val="24"/>
          <w:szCs w:val="24"/>
        </w:rPr>
      </w:pPr>
    </w:p>
    <w:p w:rsidR="00090344" w:rsidRDefault="00090344" w:rsidP="00090344">
      <w:pPr>
        <w:rPr>
          <w:rFonts w:ascii="Times New Roman" w:hAnsi="Times New Roman" w:cs="Times New Roman"/>
          <w:sz w:val="24"/>
          <w:szCs w:val="24"/>
        </w:rPr>
      </w:pPr>
    </w:p>
    <w:p w:rsidR="00090344" w:rsidRDefault="00090344" w:rsidP="000903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Adder:</w:t>
      </w:r>
    </w:p>
    <w:p w:rsidR="00090344" w:rsidRPr="00025587" w:rsidRDefault="00090344" w:rsidP="0009034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BAB25C" wp14:editId="105946D2">
            <wp:extent cx="3502479" cy="2228850"/>
            <wp:effectExtent l="0" t="0" r="3175" b="0"/>
            <wp:docPr id="4" name="Picture 4" descr="http://web.sfc.keio.ac.jp/%7Erdv/keio/sfc/teaching/architecture/computer-architecture-2012/Full-ad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eb.sfc.keio.ac.jp/%7Erdv/keio/sfc/teaching/architecture/computer-architecture-2012/Full-add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479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344" w:rsidRPr="00072253" w:rsidRDefault="00090344" w:rsidP="006B0450">
      <w:pPr>
        <w:pStyle w:val="Default"/>
        <w:spacing w:after="43"/>
        <w:rPr>
          <w:rFonts w:ascii="Times New Roman" w:hAnsi="Times New Roman" w:cs="Times New Roman"/>
        </w:rPr>
      </w:pPr>
    </w:p>
    <w:sectPr w:rsidR="00090344" w:rsidRPr="0007225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0252" w:rsidRDefault="00FE0252" w:rsidP="00C201B1">
      <w:pPr>
        <w:spacing w:after="0" w:line="240" w:lineRule="auto"/>
      </w:pPr>
      <w:r>
        <w:separator/>
      </w:r>
    </w:p>
  </w:endnote>
  <w:endnote w:type="continuationSeparator" w:id="0">
    <w:p w:rsidR="00FE0252" w:rsidRDefault="00FE0252" w:rsidP="00C20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w Cen MT">
    <w:altName w:val="Tw Cen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0252" w:rsidRDefault="00FE0252" w:rsidP="00C201B1">
      <w:pPr>
        <w:spacing w:after="0" w:line="240" w:lineRule="auto"/>
      </w:pPr>
      <w:r>
        <w:separator/>
      </w:r>
    </w:p>
  </w:footnote>
  <w:footnote w:type="continuationSeparator" w:id="0">
    <w:p w:rsidR="00FE0252" w:rsidRDefault="00FE0252" w:rsidP="00C20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1B1" w:rsidRDefault="00C201B1" w:rsidP="00C201B1">
    <w:pPr>
      <w:pStyle w:val="Header"/>
      <w:tabs>
        <w:tab w:val="clear" w:pos="4680"/>
        <w:tab w:val="clear" w:pos="9360"/>
        <w:tab w:val="left" w:pos="1755"/>
      </w:tabs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Mark </w:t>
    </w:r>
    <w:proofErr w:type="spellStart"/>
    <w:r>
      <w:rPr>
        <w:rFonts w:ascii="Times New Roman" w:hAnsi="Times New Roman" w:cs="Times New Roman"/>
        <w:sz w:val="24"/>
        <w:szCs w:val="24"/>
      </w:rPr>
      <w:t>Iskandar</w:t>
    </w:r>
    <w:proofErr w:type="spellEnd"/>
  </w:p>
  <w:p w:rsidR="00C201B1" w:rsidRPr="00C201B1" w:rsidRDefault="00C201B1" w:rsidP="00C201B1">
    <w:pPr>
      <w:pStyle w:val="Header"/>
      <w:tabs>
        <w:tab w:val="clear" w:pos="4680"/>
        <w:tab w:val="clear" w:pos="9360"/>
        <w:tab w:val="left" w:pos="1755"/>
      </w:tabs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Nathan Tung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BBE"/>
    <w:rsid w:val="000001DA"/>
    <w:rsid w:val="00004DDA"/>
    <w:rsid w:val="00012016"/>
    <w:rsid w:val="000164CA"/>
    <w:rsid w:val="00024A59"/>
    <w:rsid w:val="00051528"/>
    <w:rsid w:val="000547DA"/>
    <w:rsid w:val="00063C01"/>
    <w:rsid w:val="00063C17"/>
    <w:rsid w:val="00072253"/>
    <w:rsid w:val="0008043E"/>
    <w:rsid w:val="0008200D"/>
    <w:rsid w:val="00084717"/>
    <w:rsid w:val="00090344"/>
    <w:rsid w:val="000906EE"/>
    <w:rsid w:val="000A35EB"/>
    <w:rsid w:val="000B2AB9"/>
    <w:rsid w:val="000C241C"/>
    <w:rsid w:val="000F0BE0"/>
    <w:rsid w:val="00110AE7"/>
    <w:rsid w:val="00140C9A"/>
    <w:rsid w:val="00151663"/>
    <w:rsid w:val="00153814"/>
    <w:rsid w:val="00161EAC"/>
    <w:rsid w:val="00174B35"/>
    <w:rsid w:val="001916D9"/>
    <w:rsid w:val="001923B8"/>
    <w:rsid w:val="00192484"/>
    <w:rsid w:val="00194D5C"/>
    <w:rsid w:val="001A45C6"/>
    <w:rsid w:val="001A7688"/>
    <w:rsid w:val="001B0A15"/>
    <w:rsid w:val="001D1326"/>
    <w:rsid w:val="001E0F93"/>
    <w:rsid w:val="001F64BB"/>
    <w:rsid w:val="002006A1"/>
    <w:rsid w:val="0021446B"/>
    <w:rsid w:val="002352F4"/>
    <w:rsid w:val="002402E1"/>
    <w:rsid w:val="00244360"/>
    <w:rsid w:val="002529CB"/>
    <w:rsid w:val="0026157E"/>
    <w:rsid w:val="002671DC"/>
    <w:rsid w:val="00275D8E"/>
    <w:rsid w:val="002979AB"/>
    <w:rsid w:val="002A181B"/>
    <w:rsid w:val="002A27A1"/>
    <w:rsid w:val="002A34CE"/>
    <w:rsid w:val="002A5AD5"/>
    <w:rsid w:val="002A7F51"/>
    <w:rsid w:val="002C565A"/>
    <w:rsid w:val="002D40FF"/>
    <w:rsid w:val="002D435F"/>
    <w:rsid w:val="00304E2E"/>
    <w:rsid w:val="00305AB9"/>
    <w:rsid w:val="003107EB"/>
    <w:rsid w:val="00311C93"/>
    <w:rsid w:val="00314A2D"/>
    <w:rsid w:val="003161C8"/>
    <w:rsid w:val="00316450"/>
    <w:rsid w:val="00322461"/>
    <w:rsid w:val="00334045"/>
    <w:rsid w:val="00341DB6"/>
    <w:rsid w:val="003621EC"/>
    <w:rsid w:val="00362EF1"/>
    <w:rsid w:val="00366DD4"/>
    <w:rsid w:val="00382AB6"/>
    <w:rsid w:val="00390FA0"/>
    <w:rsid w:val="003A1E99"/>
    <w:rsid w:val="003A7E64"/>
    <w:rsid w:val="003B69F4"/>
    <w:rsid w:val="003C10C0"/>
    <w:rsid w:val="003C4223"/>
    <w:rsid w:val="003D1DAF"/>
    <w:rsid w:val="003D521A"/>
    <w:rsid w:val="003E12DE"/>
    <w:rsid w:val="003E2DA7"/>
    <w:rsid w:val="003E3C53"/>
    <w:rsid w:val="003F510A"/>
    <w:rsid w:val="00410A18"/>
    <w:rsid w:val="00421469"/>
    <w:rsid w:val="00435C53"/>
    <w:rsid w:val="00444688"/>
    <w:rsid w:val="00456707"/>
    <w:rsid w:val="00463031"/>
    <w:rsid w:val="004631ED"/>
    <w:rsid w:val="00464FEE"/>
    <w:rsid w:val="004656BE"/>
    <w:rsid w:val="00490717"/>
    <w:rsid w:val="00493716"/>
    <w:rsid w:val="004A411D"/>
    <w:rsid w:val="004A7978"/>
    <w:rsid w:val="004C0F12"/>
    <w:rsid w:val="00507C7A"/>
    <w:rsid w:val="00517A16"/>
    <w:rsid w:val="0052184B"/>
    <w:rsid w:val="0052487A"/>
    <w:rsid w:val="00526E52"/>
    <w:rsid w:val="00540CC9"/>
    <w:rsid w:val="0054153D"/>
    <w:rsid w:val="00547202"/>
    <w:rsid w:val="005540C9"/>
    <w:rsid w:val="00570D25"/>
    <w:rsid w:val="00575216"/>
    <w:rsid w:val="00580F60"/>
    <w:rsid w:val="00583055"/>
    <w:rsid w:val="00593A36"/>
    <w:rsid w:val="005A3BC3"/>
    <w:rsid w:val="005B5C80"/>
    <w:rsid w:val="005E1488"/>
    <w:rsid w:val="005E7283"/>
    <w:rsid w:val="00600DFF"/>
    <w:rsid w:val="006220FD"/>
    <w:rsid w:val="006231D9"/>
    <w:rsid w:val="006279A4"/>
    <w:rsid w:val="00646F8B"/>
    <w:rsid w:val="00647589"/>
    <w:rsid w:val="0065110F"/>
    <w:rsid w:val="006576A4"/>
    <w:rsid w:val="006758F2"/>
    <w:rsid w:val="00682D4B"/>
    <w:rsid w:val="006870C4"/>
    <w:rsid w:val="00696B75"/>
    <w:rsid w:val="006B0450"/>
    <w:rsid w:val="006B1FCC"/>
    <w:rsid w:val="006B2580"/>
    <w:rsid w:val="006B5A45"/>
    <w:rsid w:val="006D40C7"/>
    <w:rsid w:val="006D5B85"/>
    <w:rsid w:val="006D6326"/>
    <w:rsid w:val="006E750E"/>
    <w:rsid w:val="006F7A68"/>
    <w:rsid w:val="00702909"/>
    <w:rsid w:val="007034E8"/>
    <w:rsid w:val="00704707"/>
    <w:rsid w:val="0071098D"/>
    <w:rsid w:val="00717C47"/>
    <w:rsid w:val="007440A4"/>
    <w:rsid w:val="0075514C"/>
    <w:rsid w:val="0076099A"/>
    <w:rsid w:val="00761905"/>
    <w:rsid w:val="0076294D"/>
    <w:rsid w:val="00777F51"/>
    <w:rsid w:val="0078165F"/>
    <w:rsid w:val="007A19CD"/>
    <w:rsid w:val="007A41C6"/>
    <w:rsid w:val="007A4621"/>
    <w:rsid w:val="007B32DD"/>
    <w:rsid w:val="007B3686"/>
    <w:rsid w:val="007B42E0"/>
    <w:rsid w:val="007C39DA"/>
    <w:rsid w:val="007C7544"/>
    <w:rsid w:val="007D1C3A"/>
    <w:rsid w:val="007E6AB9"/>
    <w:rsid w:val="008268CB"/>
    <w:rsid w:val="00841E47"/>
    <w:rsid w:val="008429CA"/>
    <w:rsid w:val="00852F49"/>
    <w:rsid w:val="008664A1"/>
    <w:rsid w:val="00871DBA"/>
    <w:rsid w:val="008734AB"/>
    <w:rsid w:val="008B4E74"/>
    <w:rsid w:val="008C221D"/>
    <w:rsid w:val="008D53B0"/>
    <w:rsid w:val="008E13D0"/>
    <w:rsid w:val="008E4C6C"/>
    <w:rsid w:val="008F0580"/>
    <w:rsid w:val="008F05AF"/>
    <w:rsid w:val="008F431D"/>
    <w:rsid w:val="008F440D"/>
    <w:rsid w:val="008F4823"/>
    <w:rsid w:val="008F604A"/>
    <w:rsid w:val="009005BD"/>
    <w:rsid w:val="00900626"/>
    <w:rsid w:val="009054D0"/>
    <w:rsid w:val="00906FB0"/>
    <w:rsid w:val="00921781"/>
    <w:rsid w:val="009542BA"/>
    <w:rsid w:val="00957C12"/>
    <w:rsid w:val="00957D0E"/>
    <w:rsid w:val="0097460A"/>
    <w:rsid w:val="00985770"/>
    <w:rsid w:val="009924E3"/>
    <w:rsid w:val="009959F8"/>
    <w:rsid w:val="009A340C"/>
    <w:rsid w:val="009A5BBE"/>
    <w:rsid w:val="009B67B9"/>
    <w:rsid w:val="009C6637"/>
    <w:rsid w:val="009F35FD"/>
    <w:rsid w:val="00A053D7"/>
    <w:rsid w:val="00A05427"/>
    <w:rsid w:val="00A21EBA"/>
    <w:rsid w:val="00A60AFF"/>
    <w:rsid w:val="00A71001"/>
    <w:rsid w:val="00A779CE"/>
    <w:rsid w:val="00A92C83"/>
    <w:rsid w:val="00A97917"/>
    <w:rsid w:val="00AD350B"/>
    <w:rsid w:val="00AF3AB2"/>
    <w:rsid w:val="00B03A0E"/>
    <w:rsid w:val="00B05EAB"/>
    <w:rsid w:val="00B07821"/>
    <w:rsid w:val="00B1130C"/>
    <w:rsid w:val="00B14A00"/>
    <w:rsid w:val="00B179CE"/>
    <w:rsid w:val="00B21A88"/>
    <w:rsid w:val="00B21BAB"/>
    <w:rsid w:val="00B94118"/>
    <w:rsid w:val="00B97DC8"/>
    <w:rsid w:val="00BE3375"/>
    <w:rsid w:val="00C051FF"/>
    <w:rsid w:val="00C13397"/>
    <w:rsid w:val="00C17340"/>
    <w:rsid w:val="00C201B1"/>
    <w:rsid w:val="00C228FB"/>
    <w:rsid w:val="00C32425"/>
    <w:rsid w:val="00C32CAE"/>
    <w:rsid w:val="00C333A6"/>
    <w:rsid w:val="00C50B7D"/>
    <w:rsid w:val="00C64938"/>
    <w:rsid w:val="00C93C87"/>
    <w:rsid w:val="00CB21FF"/>
    <w:rsid w:val="00CB5FD2"/>
    <w:rsid w:val="00CC3982"/>
    <w:rsid w:val="00CD43C0"/>
    <w:rsid w:val="00CD459E"/>
    <w:rsid w:val="00CE5B4F"/>
    <w:rsid w:val="00CF5E75"/>
    <w:rsid w:val="00D01302"/>
    <w:rsid w:val="00D17477"/>
    <w:rsid w:val="00D23902"/>
    <w:rsid w:val="00D33030"/>
    <w:rsid w:val="00D43AFE"/>
    <w:rsid w:val="00D534C7"/>
    <w:rsid w:val="00D53AC4"/>
    <w:rsid w:val="00D8778E"/>
    <w:rsid w:val="00D87D58"/>
    <w:rsid w:val="00DA0150"/>
    <w:rsid w:val="00DA406A"/>
    <w:rsid w:val="00DB2126"/>
    <w:rsid w:val="00DC4820"/>
    <w:rsid w:val="00DD1D79"/>
    <w:rsid w:val="00DF1427"/>
    <w:rsid w:val="00E03E0F"/>
    <w:rsid w:val="00E11078"/>
    <w:rsid w:val="00E141E8"/>
    <w:rsid w:val="00E2110C"/>
    <w:rsid w:val="00E33961"/>
    <w:rsid w:val="00E456C8"/>
    <w:rsid w:val="00E53939"/>
    <w:rsid w:val="00E56B2C"/>
    <w:rsid w:val="00E752D6"/>
    <w:rsid w:val="00E811C4"/>
    <w:rsid w:val="00E95B4C"/>
    <w:rsid w:val="00EB3AFD"/>
    <w:rsid w:val="00EB3BEF"/>
    <w:rsid w:val="00EB6011"/>
    <w:rsid w:val="00EC6B54"/>
    <w:rsid w:val="00ED1F02"/>
    <w:rsid w:val="00ED37ED"/>
    <w:rsid w:val="00EE00CD"/>
    <w:rsid w:val="00EE12F7"/>
    <w:rsid w:val="00EF5272"/>
    <w:rsid w:val="00F05C67"/>
    <w:rsid w:val="00F27C58"/>
    <w:rsid w:val="00F36541"/>
    <w:rsid w:val="00F71339"/>
    <w:rsid w:val="00F72484"/>
    <w:rsid w:val="00F8426D"/>
    <w:rsid w:val="00F87EC3"/>
    <w:rsid w:val="00FC1F38"/>
    <w:rsid w:val="00FE0252"/>
    <w:rsid w:val="00FE491B"/>
    <w:rsid w:val="00FF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3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0A15"/>
    <w:pPr>
      <w:spacing w:after="0" w:line="240" w:lineRule="auto"/>
    </w:pPr>
  </w:style>
  <w:style w:type="paragraph" w:customStyle="1" w:styleId="Default">
    <w:name w:val="Default"/>
    <w:rsid w:val="006220FD"/>
    <w:pPr>
      <w:autoSpaceDE w:val="0"/>
      <w:autoSpaceDN w:val="0"/>
      <w:adjustRightInd w:val="0"/>
      <w:spacing w:after="0" w:line="240" w:lineRule="auto"/>
    </w:pPr>
    <w:rPr>
      <w:rFonts w:ascii="Tw Cen MT" w:hAnsi="Tw Cen MT" w:cs="Tw Cen MT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924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10A1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0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A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0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1B1"/>
  </w:style>
  <w:style w:type="paragraph" w:styleId="Footer">
    <w:name w:val="footer"/>
    <w:basedOn w:val="Normal"/>
    <w:link w:val="FooterChar"/>
    <w:uiPriority w:val="99"/>
    <w:unhideWhenUsed/>
    <w:rsid w:val="00C20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1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3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0A15"/>
    <w:pPr>
      <w:spacing w:after="0" w:line="240" w:lineRule="auto"/>
    </w:pPr>
  </w:style>
  <w:style w:type="paragraph" w:customStyle="1" w:styleId="Default">
    <w:name w:val="Default"/>
    <w:rsid w:val="006220FD"/>
    <w:pPr>
      <w:autoSpaceDE w:val="0"/>
      <w:autoSpaceDN w:val="0"/>
      <w:adjustRightInd w:val="0"/>
      <w:spacing w:after="0" w:line="240" w:lineRule="auto"/>
    </w:pPr>
    <w:rPr>
      <w:rFonts w:ascii="Tw Cen MT" w:hAnsi="Tw Cen MT" w:cs="Tw Cen MT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924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10A1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0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A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0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1B1"/>
  </w:style>
  <w:style w:type="paragraph" w:styleId="Footer">
    <w:name w:val="footer"/>
    <w:basedOn w:val="Normal"/>
    <w:link w:val="FooterChar"/>
    <w:uiPriority w:val="99"/>
    <w:unhideWhenUsed/>
    <w:rsid w:val="00C20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5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Tung</dc:creator>
  <cp:keywords/>
  <dc:description/>
  <cp:lastModifiedBy>Nathan Tung</cp:lastModifiedBy>
  <cp:revision>376</cp:revision>
  <dcterms:created xsi:type="dcterms:W3CDTF">2014-04-03T05:33:00Z</dcterms:created>
  <dcterms:modified xsi:type="dcterms:W3CDTF">2014-04-15T17:52:00Z</dcterms:modified>
</cp:coreProperties>
</file>