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40ED96" w14:textId="77777777" w:rsidR="00870360" w:rsidRDefault="00870360" w:rsidP="002543AC">
      <w:pPr>
        <w:jc w:val="both"/>
        <w:rPr>
          <w:sz w:val="56"/>
          <w:szCs w:val="56"/>
        </w:rPr>
      </w:pPr>
    </w:p>
    <w:p w14:paraId="445515D9" w14:textId="77777777" w:rsidR="00870360" w:rsidRDefault="00870360" w:rsidP="002543AC">
      <w:pPr>
        <w:jc w:val="both"/>
        <w:rPr>
          <w:sz w:val="56"/>
          <w:szCs w:val="56"/>
        </w:rPr>
      </w:pPr>
    </w:p>
    <w:p w14:paraId="5B739DAB" w14:textId="77777777" w:rsidR="00870360" w:rsidRDefault="00870360" w:rsidP="002543AC">
      <w:pPr>
        <w:jc w:val="both"/>
        <w:rPr>
          <w:sz w:val="56"/>
          <w:szCs w:val="56"/>
        </w:rPr>
      </w:pPr>
    </w:p>
    <w:p w14:paraId="5BA7B358" w14:textId="36A48044" w:rsidR="00314562" w:rsidRDefault="00870360" w:rsidP="00870360">
      <w:pPr>
        <w:jc w:val="center"/>
        <w:rPr>
          <w:sz w:val="56"/>
          <w:szCs w:val="56"/>
        </w:rPr>
      </w:pPr>
      <w:r w:rsidRPr="002543AC">
        <w:rPr>
          <w:sz w:val="56"/>
          <w:szCs w:val="56"/>
        </w:rPr>
        <w:t>Law Guardian</w:t>
      </w:r>
      <w:r w:rsidR="008E69F9">
        <w:rPr>
          <w:sz w:val="56"/>
          <w:szCs w:val="56"/>
        </w:rPr>
        <w:t>:</w:t>
      </w:r>
      <w:r w:rsidR="008E69F9" w:rsidRPr="002543AC">
        <w:rPr>
          <w:sz w:val="56"/>
          <w:szCs w:val="56"/>
        </w:rPr>
        <w:t xml:space="preserve"> Automated</w:t>
      </w:r>
      <w:r w:rsidR="002543AC" w:rsidRPr="002543AC">
        <w:rPr>
          <w:sz w:val="56"/>
          <w:szCs w:val="56"/>
        </w:rPr>
        <w:t xml:space="preserve"> Legal Advisory &amp; Resolution Assistant</w:t>
      </w:r>
    </w:p>
    <w:p w14:paraId="4AD83081" w14:textId="77777777" w:rsidR="008E69F9" w:rsidRDefault="008E69F9" w:rsidP="002543AC">
      <w:pPr>
        <w:jc w:val="both"/>
        <w:rPr>
          <w:sz w:val="56"/>
          <w:szCs w:val="56"/>
        </w:rPr>
      </w:pPr>
    </w:p>
    <w:p w14:paraId="2F604FDA" w14:textId="2C610503" w:rsidR="00870360" w:rsidRDefault="00870360" w:rsidP="002543AC">
      <w:pPr>
        <w:jc w:val="both"/>
        <w:rPr>
          <w:sz w:val="40"/>
          <w:szCs w:val="40"/>
        </w:rPr>
      </w:pPr>
      <w:r>
        <w:rPr>
          <w:sz w:val="40"/>
          <w:szCs w:val="40"/>
        </w:rPr>
        <w:tab/>
      </w:r>
      <w:r>
        <w:rPr>
          <w:sz w:val="40"/>
          <w:szCs w:val="40"/>
        </w:rPr>
        <w:tab/>
        <w:t>Chennai Institute of Technology – 600069</w:t>
      </w:r>
    </w:p>
    <w:p w14:paraId="6F5051E7" w14:textId="7C71EC19" w:rsidR="00870360" w:rsidRDefault="00870360" w:rsidP="002543AC">
      <w:pPr>
        <w:jc w:val="both"/>
        <w:rPr>
          <w:sz w:val="40"/>
          <w:szCs w:val="40"/>
        </w:rPr>
      </w:pPr>
      <w:r>
        <w:rPr>
          <w:sz w:val="40"/>
          <w:szCs w:val="40"/>
        </w:rPr>
        <w:tab/>
        <w:t xml:space="preserve">    </w:t>
      </w:r>
      <w:proofErr w:type="gramStart"/>
      <w:r>
        <w:rPr>
          <w:sz w:val="40"/>
          <w:szCs w:val="40"/>
        </w:rPr>
        <w:t>B.Tech</w:t>
      </w:r>
      <w:proofErr w:type="gramEnd"/>
      <w:r>
        <w:rPr>
          <w:sz w:val="40"/>
          <w:szCs w:val="40"/>
        </w:rPr>
        <w:t xml:space="preserve"> Artificial Intelligence and Data Science</w:t>
      </w:r>
    </w:p>
    <w:p w14:paraId="4FB44298" w14:textId="669AB458" w:rsidR="00870360" w:rsidRDefault="00870360" w:rsidP="002543AC">
      <w:pPr>
        <w:jc w:val="both"/>
        <w:rPr>
          <w:sz w:val="40"/>
          <w:szCs w:val="40"/>
        </w:rPr>
      </w:pPr>
      <w:r>
        <w:rPr>
          <w:sz w:val="40"/>
          <w:szCs w:val="40"/>
        </w:rPr>
        <w:tab/>
      </w:r>
      <w:r>
        <w:rPr>
          <w:sz w:val="40"/>
          <w:szCs w:val="40"/>
        </w:rPr>
        <w:tab/>
      </w:r>
      <w:r>
        <w:rPr>
          <w:sz w:val="40"/>
          <w:szCs w:val="40"/>
        </w:rPr>
        <w:tab/>
      </w:r>
      <w:r>
        <w:rPr>
          <w:sz w:val="40"/>
          <w:szCs w:val="40"/>
        </w:rPr>
        <w:tab/>
      </w:r>
      <w:r>
        <w:rPr>
          <w:sz w:val="40"/>
          <w:szCs w:val="40"/>
        </w:rPr>
        <w:tab/>
        <w:t>(2022 - 2026)</w:t>
      </w:r>
    </w:p>
    <w:p w14:paraId="6471E2F0" w14:textId="77777777" w:rsidR="00870360" w:rsidRDefault="00870360" w:rsidP="002543AC">
      <w:pPr>
        <w:jc w:val="both"/>
        <w:rPr>
          <w:sz w:val="40"/>
          <w:szCs w:val="40"/>
        </w:rPr>
      </w:pPr>
    </w:p>
    <w:p w14:paraId="4460E813" w14:textId="19986653" w:rsidR="00870360" w:rsidRDefault="00870360" w:rsidP="002543AC">
      <w:pPr>
        <w:jc w:val="both"/>
        <w:rPr>
          <w:sz w:val="40"/>
          <w:szCs w:val="40"/>
        </w:rPr>
      </w:pPr>
    </w:p>
    <w:p w14:paraId="66C1C463" w14:textId="77777777" w:rsidR="00870360" w:rsidRDefault="00870360" w:rsidP="002543AC">
      <w:pPr>
        <w:jc w:val="both"/>
        <w:rPr>
          <w:sz w:val="40"/>
          <w:szCs w:val="40"/>
        </w:rPr>
      </w:pPr>
    </w:p>
    <w:p w14:paraId="0C5DD5B9" w14:textId="77777777" w:rsidR="00870360" w:rsidRDefault="00870360" w:rsidP="002543AC">
      <w:pPr>
        <w:jc w:val="both"/>
        <w:rPr>
          <w:sz w:val="40"/>
          <w:szCs w:val="40"/>
        </w:rPr>
      </w:pPr>
    </w:p>
    <w:p w14:paraId="5DAC3CB0" w14:textId="77777777" w:rsidR="00870360" w:rsidRDefault="00870360" w:rsidP="002543AC">
      <w:pPr>
        <w:jc w:val="both"/>
        <w:rPr>
          <w:sz w:val="40"/>
          <w:szCs w:val="40"/>
        </w:rPr>
      </w:pPr>
    </w:p>
    <w:p w14:paraId="4513C1B2" w14:textId="77777777" w:rsidR="00870360" w:rsidRDefault="00870360" w:rsidP="002543AC">
      <w:pPr>
        <w:jc w:val="both"/>
        <w:rPr>
          <w:sz w:val="40"/>
          <w:szCs w:val="40"/>
        </w:rPr>
      </w:pPr>
    </w:p>
    <w:p w14:paraId="27457EB3" w14:textId="2E5545B4" w:rsidR="00870360" w:rsidRPr="00870360" w:rsidRDefault="00870360" w:rsidP="00870360">
      <w:pPr>
        <w:jc w:val="right"/>
        <w:rPr>
          <w:b/>
          <w:bCs/>
          <w:sz w:val="40"/>
          <w:szCs w:val="40"/>
        </w:rPr>
      </w:pP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sidRPr="00870360">
        <w:rPr>
          <w:b/>
          <w:bCs/>
          <w:sz w:val="40"/>
          <w:szCs w:val="40"/>
        </w:rPr>
        <w:t>Team Members</w:t>
      </w:r>
    </w:p>
    <w:p w14:paraId="398DB546" w14:textId="2EEAA9F3" w:rsidR="00870360" w:rsidRDefault="00870360" w:rsidP="00870360">
      <w:pPr>
        <w:jc w:val="right"/>
        <w:rPr>
          <w:sz w:val="40"/>
          <w:szCs w:val="40"/>
        </w:rPr>
      </w:pP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t>Arivarasan A 22AD008</w:t>
      </w:r>
    </w:p>
    <w:p w14:paraId="750D8F5C" w14:textId="0AC09BF1" w:rsidR="00870360" w:rsidRDefault="00870360" w:rsidP="00870360">
      <w:pPr>
        <w:jc w:val="right"/>
        <w:rPr>
          <w:sz w:val="40"/>
          <w:szCs w:val="40"/>
        </w:rPr>
      </w:pPr>
      <w:r>
        <w:rPr>
          <w:sz w:val="40"/>
          <w:szCs w:val="40"/>
        </w:rPr>
        <w:t>Dhipankarthik E 22AD027</w:t>
      </w:r>
    </w:p>
    <w:p w14:paraId="0173634D" w14:textId="77777777" w:rsidR="00870360" w:rsidRPr="00870360" w:rsidRDefault="00870360" w:rsidP="002543AC">
      <w:pPr>
        <w:jc w:val="both"/>
        <w:rPr>
          <w:sz w:val="40"/>
          <w:szCs w:val="40"/>
        </w:rPr>
      </w:pPr>
    </w:p>
    <w:p w14:paraId="6ED9AE88" w14:textId="15BA14E3" w:rsidR="008E69F9" w:rsidRDefault="008E69F9" w:rsidP="002543AC">
      <w:pPr>
        <w:jc w:val="both"/>
        <w:rPr>
          <w:sz w:val="56"/>
          <w:szCs w:val="56"/>
        </w:rPr>
      </w:pPr>
      <w:r>
        <w:rPr>
          <w:sz w:val="56"/>
          <w:szCs w:val="56"/>
        </w:rPr>
        <w:lastRenderedPageBreak/>
        <w:t>Abstract:</w:t>
      </w:r>
    </w:p>
    <w:p w14:paraId="349320AA" w14:textId="585E4B42" w:rsidR="00C507E5" w:rsidRPr="00C507E5" w:rsidRDefault="00C507E5" w:rsidP="00C507E5">
      <w:pPr>
        <w:jc w:val="both"/>
        <w:rPr>
          <w:sz w:val="28"/>
          <w:szCs w:val="28"/>
        </w:rPr>
      </w:pPr>
      <w:r w:rsidRPr="00C507E5">
        <w:rPr>
          <w:sz w:val="28"/>
          <w:szCs w:val="28"/>
        </w:rPr>
        <w:t xml:space="preserve">This paper proposes a legal chatbot designed to empower individuals with basic knowledge of their rights in various situations. Aiming to address the challenges of complex legal language, limited accessibility, and lack of awareness, the chatbot employs a scenario-based approach. </w:t>
      </w:r>
    </w:p>
    <w:p w14:paraId="0B58F134" w14:textId="77777777" w:rsidR="00C507E5" w:rsidRPr="00C507E5" w:rsidRDefault="00C507E5" w:rsidP="00C507E5">
      <w:pPr>
        <w:jc w:val="both"/>
        <w:rPr>
          <w:sz w:val="28"/>
          <w:szCs w:val="28"/>
        </w:rPr>
      </w:pPr>
    </w:p>
    <w:p w14:paraId="6E2A0A64" w14:textId="5E363C1C" w:rsidR="00C507E5" w:rsidRPr="00C507E5" w:rsidRDefault="00C507E5" w:rsidP="00C507E5">
      <w:pPr>
        <w:jc w:val="both"/>
        <w:rPr>
          <w:sz w:val="28"/>
          <w:szCs w:val="28"/>
        </w:rPr>
      </w:pPr>
      <w:r w:rsidRPr="00C507E5">
        <w:rPr>
          <w:sz w:val="28"/>
          <w:szCs w:val="28"/>
        </w:rPr>
        <w:t>Through user-friendly text prompts or voice recognition, individuals describe their situation, triggering the chatbot to identify the relevant legal scenario. Utilizing simple, non-technical language, the chatbot explains the associated rights and obligations, potentially incorporating visual aids or interactive elements for enhanced understanding. Recognizing its limitations, the chatbot integrates links to trusted legal resources like government websites, legal aid organizations, and lawyer directories. Additionally, it explicitly disclaims providing legal advice, encouraging users to seek professional guidance for complex situations.</w:t>
      </w:r>
    </w:p>
    <w:p w14:paraId="5DDD8880" w14:textId="77777777" w:rsidR="00C507E5" w:rsidRPr="00C507E5" w:rsidRDefault="00C507E5" w:rsidP="00C507E5">
      <w:pPr>
        <w:jc w:val="both"/>
        <w:rPr>
          <w:sz w:val="28"/>
          <w:szCs w:val="28"/>
        </w:rPr>
      </w:pPr>
    </w:p>
    <w:p w14:paraId="16CA7F2D" w14:textId="55FE865B" w:rsidR="00C507E5" w:rsidRPr="00C507E5" w:rsidRDefault="00C507E5" w:rsidP="00C507E5">
      <w:pPr>
        <w:jc w:val="both"/>
        <w:rPr>
          <w:sz w:val="28"/>
          <w:szCs w:val="28"/>
        </w:rPr>
      </w:pPr>
      <w:r w:rsidRPr="00C507E5">
        <w:rPr>
          <w:sz w:val="28"/>
          <w:szCs w:val="28"/>
        </w:rPr>
        <w:t>This project envisions several benefits. By fostering increased legal awareness, individuals gain the ability to make informed decisions and advocate for themselves more effectively. The chatbot's user-friendly platform improves accessibility to legal information, potentially reducing reliance on expensive or time-consuming traditional resources. Furthermore, by simplifying legal concepts and terminology, the chatbot acts as a bridge between individuals and the legal system, demystifying legal jargon.</w:t>
      </w:r>
    </w:p>
    <w:p w14:paraId="717DB1AB" w14:textId="77777777" w:rsidR="00C507E5" w:rsidRPr="00C507E5" w:rsidRDefault="00C507E5" w:rsidP="00C507E5">
      <w:pPr>
        <w:jc w:val="both"/>
        <w:rPr>
          <w:sz w:val="28"/>
          <w:szCs w:val="28"/>
        </w:rPr>
      </w:pPr>
    </w:p>
    <w:p w14:paraId="28B6A90A" w14:textId="20752967" w:rsidR="008E69F9" w:rsidRPr="00C507E5" w:rsidRDefault="00C507E5" w:rsidP="00C507E5">
      <w:pPr>
        <w:jc w:val="both"/>
        <w:rPr>
          <w:sz w:val="28"/>
          <w:szCs w:val="28"/>
        </w:rPr>
      </w:pPr>
      <w:r w:rsidRPr="00C507E5">
        <w:rPr>
          <w:sz w:val="28"/>
          <w:szCs w:val="28"/>
        </w:rPr>
        <w:t>Overall, this legal chatbot empowers individuals by providing easily accessible knowledge about their rights, paving the way for a more informed and responsible society regarding legal matters</w:t>
      </w:r>
    </w:p>
    <w:p w14:paraId="3498C3A6" w14:textId="77777777" w:rsidR="00C507E5" w:rsidRDefault="00C507E5" w:rsidP="008E69F9">
      <w:pPr>
        <w:jc w:val="both"/>
        <w:rPr>
          <w:b/>
          <w:bCs/>
          <w:sz w:val="32"/>
          <w:szCs w:val="32"/>
        </w:rPr>
      </w:pPr>
    </w:p>
    <w:p w14:paraId="1F6E0B18" w14:textId="77777777" w:rsidR="00C507E5" w:rsidRDefault="00C507E5" w:rsidP="008E69F9">
      <w:pPr>
        <w:jc w:val="both"/>
        <w:rPr>
          <w:b/>
          <w:bCs/>
          <w:sz w:val="32"/>
          <w:szCs w:val="32"/>
        </w:rPr>
      </w:pPr>
    </w:p>
    <w:p w14:paraId="7DFE159D" w14:textId="77777777" w:rsidR="00C507E5" w:rsidRDefault="00C507E5" w:rsidP="008E69F9">
      <w:pPr>
        <w:jc w:val="both"/>
        <w:rPr>
          <w:b/>
          <w:bCs/>
          <w:sz w:val="32"/>
          <w:szCs w:val="32"/>
        </w:rPr>
      </w:pPr>
    </w:p>
    <w:p w14:paraId="10A0DB1F" w14:textId="77777777" w:rsidR="00C507E5" w:rsidRDefault="00C507E5" w:rsidP="008E69F9">
      <w:pPr>
        <w:jc w:val="both"/>
        <w:rPr>
          <w:b/>
          <w:bCs/>
          <w:sz w:val="32"/>
          <w:szCs w:val="32"/>
        </w:rPr>
      </w:pPr>
    </w:p>
    <w:p w14:paraId="46B90E41" w14:textId="77777777" w:rsidR="00C507E5" w:rsidRDefault="00C507E5" w:rsidP="008E69F9">
      <w:pPr>
        <w:jc w:val="both"/>
        <w:rPr>
          <w:b/>
          <w:bCs/>
          <w:sz w:val="32"/>
          <w:szCs w:val="32"/>
        </w:rPr>
      </w:pPr>
      <w:r>
        <w:rPr>
          <w:b/>
          <w:bCs/>
          <w:sz w:val="32"/>
          <w:szCs w:val="32"/>
        </w:rPr>
        <w:lastRenderedPageBreak/>
        <w:t>INTRODUCTION</w:t>
      </w:r>
    </w:p>
    <w:p w14:paraId="68B1B649" w14:textId="5197C6F9" w:rsidR="008E69F9" w:rsidRPr="00C507E5" w:rsidRDefault="008E69F9" w:rsidP="008E69F9">
      <w:pPr>
        <w:jc w:val="both"/>
        <w:rPr>
          <w:sz w:val="32"/>
          <w:szCs w:val="32"/>
        </w:rPr>
      </w:pPr>
      <w:r w:rsidRPr="00C507E5">
        <w:rPr>
          <w:b/>
          <w:bCs/>
          <w:sz w:val="32"/>
          <w:szCs w:val="32"/>
        </w:rPr>
        <w:t>General Idea:</w:t>
      </w:r>
      <w:r w:rsidRPr="00C507E5">
        <w:rPr>
          <w:sz w:val="32"/>
          <w:szCs w:val="32"/>
        </w:rPr>
        <w:t xml:space="preserve"> In this project we propose, the development of a legal chatbot designed to empower individuals with basic knowledge of their rights in various situations.</w:t>
      </w:r>
    </w:p>
    <w:p w14:paraId="04AAF733" w14:textId="77777777" w:rsidR="008E69F9" w:rsidRPr="00C507E5" w:rsidRDefault="008E69F9" w:rsidP="008E69F9">
      <w:pPr>
        <w:jc w:val="both"/>
        <w:rPr>
          <w:sz w:val="32"/>
          <w:szCs w:val="32"/>
        </w:rPr>
      </w:pPr>
    </w:p>
    <w:p w14:paraId="2DDA207E" w14:textId="77777777" w:rsidR="008E69F9" w:rsidRPr="00C507E5" w:rsidRDefault="008E69F9" w:rsidP="008E69F9">
      <w:pPr>
        <w:jc w:val="both"/>
        <w:rPr>
          <w:sz w:val="32"/>
          <w:szCs w:val="32"/>
        </w:rPr>
      </w:pPr>
      <w:r w:rsidRPr="00C507E5">
        <w:rPr>
          <w:b/>
          <w:bCs/>
          <w:sz w:val="32"/>
          <w:szCs w:val="32"/>
        </w:rPr>
        <w:t>Drawbacks of Existing Solutions:</w:t>
      </w:r>
      <w:r w:rsidRPr="00C507E5">
        <w:rPr>
          <w:sz w:val="32"/>
          <w:szCs w:val="32"/>
        </w:rPr>
        <w:t xml:space="preserve"> While legal resources exist, they often use complex language and lack accessibility for individuals unfamiliar with legal jargon or navigating unfamiliar legal situations.</w:t>
      </w:r>
    </w:p>
    <w:p w14:paraId="241D47C2" w14:textId="77777777" w:rsidR="008E69F9" w:rsidRPr="00C507E5" w:rsidRDefault="008E69F9" w:rsidP="008E69F9">
      <w:pPr>
        <w:jc w:val="both"/>
        <w:rPr>
          <w:sz w:val="32"/>
          <w:szCs w:val="32"/>
        </w:rPr>
      </w:pPr>
    </w:p>
    <w:p w14:paraId="1256A9FB" w14:textId="77777777" w:rsidR="008E69F9" w:rsidRPr="00C507E5" w:rsidRDefault="008E69F9" w:rsidP="008E69F9">
      <w:pPr>
        <w:jc w:val="both"/>
        <w:rPr>
          <w:sz w:val="32"/>
          <w:szCs w:val="32"/>
        </w:rPr>
      </w:pPr>
      <w:r w:rsidRPr="00C507E5">
        <w:rPr>
          <w:b/>
          <w:bCs/>
          <w:sz w:val="32"/>
          <w:szCs w:val="32"/>
        </w:rPr>
        <w:t>Objective:</w:t>
      </w:r>
      <w:r w:rsidRPr="00C507E5">
        <w:rPr>
          <w:sz w:val="32"/>
          <w:szCs w:val="32"/>
        </w:rPr>
        <w:t xml:space="preserve"> This project aims to bridge the gap by creating a user-friendly chatbot that provides clear and concise information about individual rights in common legal scenarios.</w:t>
      </w:r>
    </w:p>
    <w:p w14:paraId="21C3C71F" w14:textId="77777777" w:rsidR="008E69F9" w:rsidRPr="00C507E5" w:rsidRDefault="008E69F9" w:rsidP="008E69F9">
      <w:pPr>
        <w:jc w:val="both"/>
        <w:rPr>
          <w:sz w:val="32"/>
          <w:szCs w:val="32"/>
        </w:rPr>
      </w:pPr>
    </w:p>
    <w:p w14:paraId="6EBAA7EE" w14:textId="77777777" w:rsidR="008E69F9" w:rsidRPr="00C507E5" w:rsidRDefault="008E69F9" w:rsidP="008E69F9">
      <w:pPr>
        <w:jc w:val="both"/>
        <w:rPr>
          <w:sz w:val="32"/>
          <w:szCs w:val="32"/>
        </w:rPr>
      </w:pPr>
      <w:r w:rsidRPr="00C507E5">
        <w:rPr>
          <w:b/>
          <w:bCs/>
          <w:sz w:val="32"/>
          <w:szCs w:val="32"/>
        </w:rPr>
        <w:t>Proposed Work:</w:t>
      </w:r>
      <w:r w:rsidRPr="00C507E5">
        <w:rPr>
          <w:sz w:val="32"/>
          <w:szCs w:val="32"/>
        </w:rPr>
        <w:t xml:space="preserve"> The chatbot will focus on providing information on specific rights within predefined legal situations relevant to the target audience. It will utilize simple language, scenario-based explanations, and integrated resources to empower users with knowledge.</w:t>
      </w:r>
    </w:p>
    <w:p w14:paraId="09C95418" w14:textId="77777777" w:rsidR="008E69F9" w:rsidRPr="00C507E5" w:rsidRDefault="008E69F9" w:rsidP="008E69F9">
      <w:pPr>
        <w:jc w:val="both"/>
        <w:rPr>
          <w:sz w:val="32"/>
          <w:szCs w:val="32"/>
        </w:rPr>
      </w:pPr>
    </w:p>
    <w:p w14:paraId="0BABCF4D" w14:textId="77777777" w:rsidR="008E69F9" w:rsidRPr="00C507E5" w:rsidRDefault="008E69F9" w:rsidP="008E69F9">
      <w:pPr>
        <w:jc w:val="both"/>
        <w:rPr>
          <w:b/>
          <w:bCs/>
          <w:sz w:val="32"/>
          <w:szCs w:val="32"/>
        </w:rPr>
      </w:pPr>
      <w:r w:rsidRPr="00C507E5">
        <w:rPr>
          <w:b/>
          <w:bCs/>
          <w:sz w:val="32"/>
          <w:szCs w:val="32"/>
        </w:rPr>
        <w:t>Proposed Work Features:</w:t>
      </w:r>
    </w:p>
    <w:p w14:paraId="593C6163" w14:textId="77777777" w:rsidR="008E69F9" w:rsidRPr="00C507E5" w:rsidRDefault="008E69F9" w:rsidP="008E69F9">
      <w:pPr>
        <w:jc w:val="both"/>
        <w:rPr>
          <w:sz w:val="32"/>
          <w:szCs w:val="32"/>
        </w:rPr>
      </w:pPr>
    </w:p>
    <w:p w14:paraId="7C70F771" w14:textId="77777777" w:rsidR="008E69F9" w:rsidRPr="00C507E5" w:rsidRDefault="008E69F9" w:rsidP="008E69F9">
      <w:pPr>
        <w:jc w:val="both"/>
        <w:rPr>
          <w:sz w:val="32"/>
          <w:szCs w:val="32"/>
        </w:rPr>
      </w:pPr>
      <w:r w:rsidRPr="00C507E5">
        <w:rPr>
          <w:b/>
          <w:bCs/>
          <w:i/>
          <w:iCs/>
          <w:sz w:val="32"/>
          <w:szCs w:val="32"/>
        </w:rPr>
        <w:t>Scenario-Based Approach:</w:t>
      </w:r>
      <w:r w:rsidRPr="00C507E5">
        <w:rPr>
          <w:sz w:val="32"/>
          <w:szCs w:val="32"/>
        </w:rPr>
        <w:t xml:space="preserve"> Common legal situations will be outlined with clear explanations of relevant rights and obligations.</w:t>
      </w:r>
    </w:p>
    <w:p w14:paraId="14D19A25" w14:textId="77777777" w:rsidR="008E69F9" w:rsidRPr="00C507E5" w:rsidRDefault="008E69F9" w:rsidP="008E69F9">
      <w:pPr>
        <w:jc w:val="both"/>
        <w:rPr>
          <w:sz w:val="32"/>
          <w:szCs w:val="32"/>
        </w:rPr>
      </w:pPr>
      <w:r w:rsidRPr="00C507E5">
        <w:rPr>
          <w:b/>
          <w:bCs/>
          <w:i/>
          <w:iCs/>
          <w:sz w:val="32"/>
          <w:szCs w:val="32"/>
        </w:rPr>
        <w:t>Accessible Language:</w:t>
      </w:r>
      <w:r w:rsidRPr="00C507E5">
        <w:rPr>
          <w:sz w:val="32"/>
          <w:szCs w:val="32"/>
        </w:rPr>
        <w:t xml:space="preserve"> Non-technical language will be used to facilitate understanding for diverse users.</w:t>
      </w:r>
    </w:p>
    <w:p w14:paraId="48134D17" w14:textId="77777777" w:rsidR="008E69F9" w:rsidRPr="00C507E5" w:rsidRDefault="008E69F9" w:rsidP="008E69F9">
      <w:pPr>
        <w:jc w:val="both"/>
        <w:rPr>
          <w:sz w:val="32"/>
          <w:szCs w:val="32"/>
        </w:rPr>
      </w:pPr>
      <w:r w:rsidRPr="00C507E5">
        <w:rPr>
          <w:b/>
          <w:bCs/>
          <w:i/>
          <w:iCs/>
          <w:sz w:val="32"/>
          <w:szCs w:val="32"/>
        </w:rPr>
        <w:t>Resource Integration:</w:t>
      </w:r>
      <w:r w:rsidRPr="00C507E5">
        <w:rPr>
          <w:sz w:val="32"/>
          <w:szCs w:val="32"/>
        </w:rPr>
        <w:t xml:space="preserve"> Links to trusted legal resources will be provided for further information and potential assistance.</w:t>
      </w:r>
    </w:p>
    <w:p w14:paraId="2781486B" w14:textId="77777777" w:rsidR="008E69F9" w:rsidRPr="00C507E5" w:rsidRDefault="008E69F9" w:rsidP="008E69F9">
      <w:pPr>
        <w:jc w:val="both"/>
        <w:rPr>
          <w:sz w:val="32"/>
          <w:szCs w:val="32"/>
        </w:rPr>
      </w:pPr>
      <w:r w:rsidRPr="00C507E5">
        <w:rPr>
          <w:b/>
          <w:bCs/>
          <w:i/>
          <w:iCs/>
          <w:sz w:val="32"/>
          <w:szCs w:val="32"/>
        </w:rPr>
        <w:lastRenderedPageBreak/>
        <w:t>Disclaimers:</w:t>
      </w:r>
      <w:r w:rsidRPr="00C507E5">
        <w:rPr>
          <w:sz w:val="32"/>
          <w:szCs w:val="32"/>
        </w:rPr>
        <w:t xml:space="preserve"> Clear disclaimers will emphasize the limitation of the chatbot and encourage seeking professional legal advice for complex situations.</w:t>
      </w:r>
    </w:p>
    <w:p w14:paraId="25C3FB47" w14:textId="77777777" w:rsidR="008E69F9" w:rsidRPr="00C507E5" w:rsidRDefault="008E69F9" w:rsidP="008E69F9">
      <w:pPr>
        <w:jc w:val="both"/>
        <w:rPr>
          <w:sz w:val="32"/>
          <w:szCs w:val="32"/>
        </w:rPr>
      </w:pPr>
      <w:r w:rsidRPr="00EA7FD2">
        <w:rPr>
          <w:b/>
          <w:bCs/>
          <w:sz w:val="32"/>
          <w:szCs w:val="32"/>
        </w:rPr>
        <w:t>Advantages of Proposed Work:</w:t>
      </w:r>
      <w:r w:rsidRPr="00C507E5">
        <w:rPr>
          <w:sz w:val="32"/>
          <w:szCs w:val="32"/>
        </w:rPr>
        <w:t xml:space="preserve"> This project offers several benefits:</w:t>
      </w:r>
    </w:p>
    <w:p w14:paraId="6A8B946E" w14:textId="77777777" w:rsidR="008E69F9" w:rsidRPr="00C507E5" w:rsidRDefault="008E69F9" w:rsidP="008E69F9">
      <w:pPr>
        <w:jc w:val="both"/>
        <w:rPr>
          <w:sz w:val="32"/>
          <w:szCs w:val="32"/>
        </w:rPr>
      </w:pPr>
    </w:p>
    <w:p w14:paraId="07CA1E4D" w14:textId="77777777" w:rsidR="008E69F9" w:rsidRPr="00C507E5" w:rsidRDefault="008E69F9" w:rsidP="008E69F9">
      <w:pPr>
        <w:jc w:val="both"/>
        <w:rPr>
          <w:sz w:val="32"/>
          <w:szCs w:val="32"/>
        </w:rPr>
      </w:pPr>
      <w:r w:rsidRPr="00C507E5">
        <w:rPr>
          <w:i/>
          <w:iCs/>
          <w:sz w:val="32"/>
          <w:szCs w:val="32"/>
        </w:rPr>
        <w:t>Increased Legal Awareness:</w:t>
      </w:r>
      <w:r w:rsidRPr="00C507E5">
        <w:rPr>
          <w:sz w:val="32"/>
          <w:szCs w:val="32"/>
        </w:rPr>
        <w:t xml:space="preserve"> Individuals will gain a basic understanding of their rights, leading to greater self-advocacy and informed decision-making.</w:t>
      </w:r>
    </w:p>
    <w:p w14:paraId="6FF91762" w14:textId="77777777" w:rsidR="008E69F9" w:rsidRPr="00C507E5" w:rsidRDefault="008E69F9" w:rsidP="008E69F9">
      <w:pPr>
        <w:jc w:val="both"/>
        <w:rPr>
          <w:sz w:val="32"/>
          <w:szCs w:val="32"/>
        </w:rPr>
      </w:pPr>
      <w:r w:rsidRPr="00C507E5">
        <w:rPr>
          <w:i/>
          <w:iCs/>
          <w:sz w:val="32"/>
          <w:szCs w:val="32"/>
        </w:rPr>
        <w:t>Demystifying Legal Jargon:</w:t>
      </w:r>
      <w:r w:rsidRPr="00C507E5">
        <w:rPr>
          <w:sz w:val="32"/>
          <w:szCs w:val="32"/>
        </w:rPr>
        <w:t xml:space="preserve"> The chatbot will make legal concepts easier to understand through simplified explanations.</w:t>
      </w:r>
    </w:p>
    <w:p w14:paraId="4202F945" w14:textId="77777777" w:rsidR="008E69F9" w:rsidRPr="00C507E5" w:rsidRDefault="008E69F9" w:rsidP="008E69F9">
      <w:pPr>
        <w:jc w:val="both"/>
        <w:rPr>
          <w:sz w:val="32"/>
          <w:szCs w:val="32"/>
        </w:rPr>
      </w:pPr>
      <w:r w:rsidRPr="00C507E5">
        <w:rPr>
          <w:i/>
          <w:iCs/>
          <w:sz w:val="32"/>
          <w:szCs w:val="32"/>
        </w:rPr>
        <w:t>Improved Access to Resources</w:t>
      </w:r>
      <w:r w:rsidRPr="00C507E5">
        <w:rPr>
          <w:sz w:val="32"/>
          <w:szCs w:val="32"/>
        </w:rPr>
        <w:t>: The integration of trusted legal resources will provide users with avenues for further exploration and potential professional assistance.</w:t>
      </w:r>
    </w:p>
    <w:p w14:paraId="77D80F5A" w14:textId="0721B0D9" w:rsidR="008E69F9" w:rsidRPr="00C507E5" w:rsidRDefault="008E69F9" w:rsidP="008E69F9">
      <w:pPr>
        <w:jc w:val="both"/>
        <w:rPr>
          <w:sz w:val="32"/>
          <w:szCs w:val="32"/>
        </w:rPr>
      </w:pPr>
      <w:r w:rsidRPr="00C507E5">
        <w:rPr>
          <w:sz w:val="32"/>
          <w:szCs w:val="32"/>
        </w:rPr>
        <w:t>By providing easily accessible knowledge, this legal chatbot empowers individuals and fosters a more responsible and informed society regarding their legal rights.</w:t>
      </w:r>
    </w:p>
    <w:p w14:paraId="46FFF24D" w14:textId="77777777" w:rsidR="008E69F9" w:rsidRDefault="008E69F9" w:rsidP="008E69F9">
      <w:pPr>
        <w:jc w:val="both"/>
        <w:rPr>
          <w:sz w:val="40"/>
          <w:szCs w:val="40"/>
        </w:rPr>
      </w:pPr>
    </w:p>
    <w:p w14:paraId="1CBB55C4" w14:textId="77777777" w:rsidR="00EA7FD2" w:rsidRDefault="00EA7FD2" w:rsidP="00E53CF5">
      <w:pPr>
        <w:jc w:val="both"/>
        <w:rPr>
          <w:b/>
          <w:bCs/>
          <w:sz w:val="40"/>
          <w:szCs w:val="40"/>
        </w:rPr>
      </w:pPr>
    </w:p>
    <w:p w14:paraId="01FA7FFB" w14:textId="77777777" w:rsidR="00EA7FD2" w:rsidRDefault="00EA7FD2" w:rsidP="00E53CF5">
      <w:pPr>
        <w:jc w:val="both"/>
        <w:rPr>
          <w:b/>
          <w:bCs/>
          <w:sz w:val="40"/>
          <w:szCs w:val="40"/>
        </w:rPr>
      </w:pPr>
    </w:p>
    <w:p w14:paraId="325390DB" w14:textId="77777777" w:rsidR="00EA7FD2" w:rsidRDefault="00EA7FD2" w:rsidP="00E53CF5">
      <w:pPr>
        <w:jc w:val="both"/>
        <w:rPr>
          <w:b/>
          <w:bCs/>
          <w:sz w:val="40"/>
          <w:szCs w:val="40"/>
        </w:rPr>
      </w:pPr>
    </w:p>
    <w:p w14:paraId="647D38B0" w14:textId="77777777" w:rsidR="00EA7FD2" w:rsidRDefault="00EA7FD2" w:rsidP="00E53CF5">
      <w:pPr>
        <w:jc w:val="both"/>
        <w:rPr>
          <w:b/>
          <w:bCs/>
          <w:sz w:val="40"/>
          <w:szCs w:val="40"/>
        </w:rPr>
      </w:pPr>
    </w:p>
    <w:p w14:paraId="6E8BAE4E" w14:textId="77777777" w:rsidR="00EA7FD2" w:rsidRDefault="00EA7FD2" w:rsidP="00E53CF5">
      <w:pPr>
        <w:jc w:val="both"/>
        <w:rPr>
          <w:b/>
          <w:bCs/>
          <w:sz w:val="40"/>
          <w:szCs w:val="40"/>
        </w:rPr>
      </w:pPr>
    </w:p>
    <w:p w14:paraId="55C082E7" w14:textId="77777777" w:rsidR="00EA7FD2" w:rsidRDefault="00EA7FD2" w:rsidP="00E53CF5">
      <w:pPr>
        <w:jc w:val="both"/>
        <w:rPr>
          <w:b/>
          <w:bCs/>
          <w:sz w:val="40"/>
          <w:szCs w:val="40"/>
        </w:rPr>
      </w:pPr>
    </w:p>
    <w:p w14:paraId="7A6E62EB" w14:textId="77777777" w:rsidR="00EA7FD2" w:rsidRDefault="00EA7FD2" w:rsidP="00E53CF5">
      <w:pPr>
        <w:jc w:val="both"/>
        <w:rPr>
          <w:b/>
          <w:bCs/>
          <w:sz w:val="40"/>
          <w:szCs w:val="40"/>
        </w:rPr>
      </w:pPr>
    </w:p>
    <w:p w14:paraId="61D2BAC4" w14:textId="77777777" w:rsidR="00EA7FD2" w:rsidRDefault="00EA7FD2" w:rsidP="00E53CF5">
      <w:pPr>
        <w:jc w:val="both"/>
        <w:rPr>
          <w:b/>
          <w:bCs/>
          <w:sz w:val="40"/>
          <w:szCs w:val="40"/>
        </w:rPr>
      </w:pPr>
    </w:p>
    <w:p w14:paraId="7250330D" w14:textId="77D5D82A" w:rsidR="00E53CF5" w:rsidRPr="00EA7FD2" w:rsidRDefault="00E53CF5" w:rsidP="00E53CF5">
      <w:pPr>
        <w:jc w:val="both"/>
        <w:rPr>
          <w:b/>
          <w:bCs/>
          <w:sz w:val="40"/>
          <w:szCs w:val="40"/>
        </w:rPr>
      </w:pPr>
      <w:r w:rsidRPr="00EA7FD2">
        <w:rPr>
          <w:b/>
          <w:bCs/>
          <w:sz w:val="40"/>
          <w:szCs w:val="40"/>
        </w:rPr>
        <w:lastRenderedPageBreak/>
        <w:t>Literature survey:</w:t>
      </w:r>
    </w:p>
    <w:p w14:paraId="09C37522" w14:textId="77777777" w:rsidR="00E53CF5" w:rsidRPr="00705B9D" w:rsidRDefault="00E53CF5" w:rsidP="00E53CF5">
      <w:pPr>
        <w:pStyle w:val="ListParagraph"/>
        <w:numPr>
          <w:ilvl w:val="0"/>
          <w:numId w:val="3"/>
        </w:numPr>
        <w:pBdr>
          <w:top w:val="single" w:sz="2" w:space="0" w:color="E4E6E8"/>
          <w:left w:val="single" w:sz="2" w:space="0" w:color="E4E6E8"/>
          <w:bottom w:val="single" w:sz="2" w:space="0" w:color="E4E6E8"/>
          <w:right w:val="single" w:sz="2" w:space="0" w:color="E4E6E8"/>
        </w:pBdr>
        <w:shd w:val="clear" w:color="auto" w:fill="FFFFFF"/>
        <w:spacing w:after="0" w:line="240" w:lineRule="auto"/>
        <w:outlineLvl w:val="0"/>
        <w:rPr>
          <w:rFonts w:ascii="Segoe UI" w:eastAsia="Times New Roman" w:hAnsi="Segoe UI" w:cs="Segoe UI"/>
          <w:b/>
          <w:bCs/>
          <w:color w:val="030303"/>
          <w:kern w:val="36"/>
          <w:sz w:val="28"/>
          <w:szCs w:val="28"/>
          <w:lang w:eastAsia="en-IN"/>
          <w14:ligatures w14:val="none"/>
        </w:rPr>
      </w:pPr>
      <w:proofErr w:type="gramStart"/>
      <w:r>
        <w:rPr>
          <w:rFonts w:ascii="Segoe UI" w:eastAsia="Times New Roman" w:hAnsi="Segoe UI" w:cs="Segoe UI"/>
          <w:b/>
          <w:bCs/>
          <w:color w:val="030303"/>
          <w:kern w:val="36"/>
          <w:sz w:val="28"/>
          <w:szCs w:val="28"/>
          <w:lang w:eastAsia="en-IN"/>
          <w14:ligatures w14:val="none"/>
        </w:rPr>
        <w:t>Title :</w:t>
      </w:r>
      <w:proofErr w:type="gramEnd"/>
      <w:r>
        <w:rPr>
          <w:rFonts w:ascii="Segoe UI" w:eastAsia="Times New Roman" w:hAnsi="Segoe UI" w:cs="Segoe UI"/>
          <w:b/>
          <w:bCs/>
          <w:color w:val="030303"/>
          <w:kern w:val="36"/>
          <w:sz w:val="28"/>
          <w:szCs w:val="28"/>
          <w:lang w:eastAsia="en-IN"/>
          <w14:ligatures w14:val="none"/>
        </w:rPr>
        <w:t xml:space="preserve"> </w:t>
      </w:r>
      <w:r w:rsidRPr="00705B9D">
        <w:rPr>
          <w:rFonts w:ascii="Segoe UI" w:eastAsia="Times New Roman" w:hAnsi="Segoe UI" w:cs="Segoe UI"/>
          <w:b/>
          <w:bCs/>
          <w:color w:val="030303"/>
          <w:kern w:val="36"/>
          <w:sz w:val="28"/>
          <w:szCs w:val="28"/>
          <w:lang w:eastAsia="en-IN"/>
          <w14:ligatures w14:val="none"/>
        </w:rPr>
        <w:t>An Evaluation of Methodologies for Legal Formalization</w:t>
      </w:r>
    </w:p>
    <w:p w14:paraId="2A71531F" w14:textId="77777777" w:rsidR="00E53CF5" w:rsidRDefault="00E53CF5" w:rsidP="00E53CF5">
      <w:pPr>
        <w:ind w:left="720"/>
        <w:jc w:val="both"/>
        <w:rPr>
          <w:sz w:val="24"/>
          <w:szCs w:val="24"/>
        </w:rPr>
      </w:pPr>
      <w:proofErr w:type="gramStart"/>
      <w:r w:rsidRPr="00705B9D">
        <w:rPr>
          <w:sz w:val="24"/>
          <w:szCs w:val="24"/>
        </w:rPr>
        <w:t>Author :</w:t>
      </w:r>
      <w:proofErr w:type="gramEnd"/>
      <w:r w:rsidRPr="00705B9D">
        <w:rPr>
          <w:sz w:val="24"/>
          <w:szCs w:val="24"/>
        </w:rPr>
        <w:t xml:space="preserve"> Tereza Novotna, Tomer Libal</w:t>
      </w:r>
    </w:p>
    <w:p w14:paraId="588EA7D3" w14:textId="77777777" w:rsidR="00E53CF5" w:rsidRDefault="00E53CF5" w:rsidP="00E53CF5">
      <w:pPr>
        <w:ind w:left="720"/>
        <w:jc w:val="both"/>
      </w:pPr>
      <w:r w:rsidRPr="00705B9D">
        <w:rPr>
          <w:sz w:val="28"/>
          <w:szCs w:val="28"/>
        </w:rPr>
        <w:t>Inference</w:t>
      </w:r>
      <w:r w:rsidRPr="00975422">
        <w:t>: The paper presents a systematic categorization of effective formalization attributes based on recent research. It introduces an evaluation framework demonstrated through a preliminary experiment involving legal experts. Emphasizing correctness, it explores transparency, comprehensibility, and adaptability, proposing methodologies for assessment.</w:t>
      </w:r>
    </w:p>
    <w:p w14:paraId="73C92224" w14:textId="77777777" w:rsidR="00E53CF5" w:rsidRDefault="00E53CF5" w:rsidP="00E53CF5">
      <w:pPr>
        <w:ind w:left="720"/>
        <w:jc w:val="both"/>
      </w:pPr>
      <w:r w:rsidRPr="00705B9D">
        <w:rPr>
          <w:sz w:val="28"/>
          <w:szCs w:val="28"/>
        </w:rPr>
        <w:t>Drawbacks</w:t>
      </w:r>
      <w:r>
        <w:rPr>
          <w:sz w:val="28"/>
          <w:szCs w:val="28"/>
        </w:rPr>
        <w:t xml:space="preserve">: </w:t>
      </w:r>
      <w:r>
        <w:t xml:space="preserve">The </w:t>
      </w:r>
      <w:r w:rsidRPr="00705B9D">
        <w:t>drawback is lack of scalability of the evaluation framework, limiting its applicability to larger datasets or real-world scenarios.</w:t>
      </w:r>
    </w:p>
    <w:p w14:paraId="062FACC7" w14:textId="77777777" w:rsidR="00E53CF5" w:rsidRPr="00AA04ED" w:rsidRDefault="00E53CF5" w:rsidP="00E53CF5">
      <w:pPr>
        <w:pStyle w:val="ListParagraph"/>
        <w:numPr>
          <w:ilvl w:val="0"/>
          <w:numId w:val="3"/>
        </w:numPr>
        <w:jc w:val="both"/>
        <w:rPr>
          <w:b/>
          <w:bCs/>
          <w:sz w:val="28"/>
          <w:szCs w:val="28"/>
        </w:rPr>
      </w:pPr>
      <w:proofErr w:type="gramStart"/>
      <w:r w:rsidRPr="00AA04ED">
        <w:rPr>
          <w:b/>
          <w:bCs/>
          <w:sz w:val="32"/>
          <w:szCs w:val="32"/>
        </w:rPr>
        <w:t>Title</w:t>
      </w:r>
      <w:r>
        <w:rPr>
          <w:b/>
          <w:bCs/>
          <w:sz w:val="28"/>
          <w:szCs w:val="28"/>
        </w:rPr>
        <w:t xml:space="preserve"> </w:t>
      </w:r>
      <w:r w:rsidRPr="00AA04ED">
        <w:rPr>
          <w:b/>
          <w:bCs/>
          <w:sz w:val="28"/>
          <w:szCs w:val="28"/>
        </w:rPr>
        <w:t>:</w:t>
      </w:r>
      <w:proofErr w:type="gramEnd"/>
      <w:r>
        <w:rPr>
          <w:b/>
          <w:bCs/>
          <w:sz w:val="28"/>
          <w:szCs w:val="28"/>
        </w:rPr>
        <w:t xml:space="preserve"> </w:t>
      </w:r>
      <w:r w:rsidRPr="00AA04ED">
        <w:rPr>
          <w:b/>
          <w:bCs/>
          <w:sz w:val="32"/>
          <w:szCs w:val="32"/>
        </w:rPr>
        <w:t>Law nature of artificial intelligence</w:t>
      </w:r>
    </w:p>
    <w:p w14:paraId="6E03FEC5" w14:textId="77777777" w:rsidR="00E53CF5" w:rsidRDefault="00E53CF5" w:rsidP="00E53CF5">
      <w:pPr>
        <w:pStyle w:val="ListParagraph"/>
        <w:ind w:left="644"/>
        <w:jc w:val="both"/>
        <w:rPr>
          <w:sz w:val="24"/>
          <w:szCs w:val="24"/>
        </w:rPr>
      </w:pPr>
      <w:proofErr w:type="gramStart"/>
      <w:r w:rsidRPr="00AA04ED">
        <w:rPr>
          <w:sz w:val="24"/>
          <w:szCs w:val="24"/>
        </w:rPr>
        <w:t>Author :</w:t>
      </w:r>
      <w:proofErr w:type="gramEnd"/>
      <w:r w:rsidRPr="00AA04ED">
        <w:rPr>
          <w:sz w:val="24"/>
          <w:szCs w:val="24"/>
        </w:rPr>
        <w:t xml:space="preserve"> A V Skorobogatov, A. V. Krasnov</w:t>
      </w:r>
    </w:p>
    <w:p w14:paraId="2A51B96A" w14:textId="77777777" w:rsidR="00E53CF5" w:rsidRDefault="00E53CF5" w:rsidP="00E53CF5">
      <w:pPr>
        <w:pStyle w:val="ListParagraph"/>
        <w:ind w:left="644"/>
        <w:jc w:val="both"/>
        <w:rPr>
          <w:sz w:val="24"/>
          <w:szCs w:val="24"/>
        </w:rPr>
      </w:pPr>
    </w:p>
    <w:p w14:paraId="1C42D613" w14:textId="77777777" w:rsidR="00E53CF5" w:rsidRDefault="00E53CF5" w:rsidP="00E53CF5">
      <w:pPr>
        <w:pStyle w:val="ListParagraph"/>
        <w:ind w:left="644"/>
        <w:jc w:val="both"/>
      </w:pPr>
      <w:r w:rsidRPr="00705B9D">
        <w:rPr>
          <w:sz w:val="28"/>
          <w:szCs w:val="28"/>
        </w:rPr>
        <w:t>Inference:</w:t>
      </w:r>
      <w:r w:rsidRPr="00975422">
        <w:t xml:space="preserve"> The paper examines the ontological nature of artificial intelligence in law, proposing it as both an object and subject of legal consideration. It suggests introducing a new legal category, "cyber-face," while emphasizing the urgent need for appropriate legal norms amidst the digitalization of society, especially during the COVID-19 pandemic</w:t>
      </w:r>
    </w:p>
    <w:p w14:paraId="4B1B6414" w14:textId="77777777" w:rsidR="00E53CF5" w:rsidRDefault="00E53CF5" w:rsidP="00E53CF5">
      <w:pPr>
        <w:pStyle w:val="ListParagraph"/>
        <w:ind w:left="644"/>
        <w:jc w:val="both"/>
        <w:rPr>
          <w:sz w:val="28"/>
          <w:szCs w:val="28"/>
        </w:rPr>
      </w:pPr>
    </w:p>
    <w:p w14:paraId="74DB308C" w14:textId="77777777" w:rsidR="00E53CF5" w:rsidRPr="00AA04ED" w:rsidRDefault="00E53CF5" w:rsidP="00E53CF5">
      <w:pPr>
        <w:pStyle w:val="ListParagraph"/>
        <w:ind w:left="644"/>
        <w:jc w:val="both"/>
        <w:rPr>
          <w:b/>
          <w:bCs/>
          <w:sz w:val="28"/>
          <w:szCs w:val="28"/>
        </w:rPr>
      </w:pPr>
      <w:r w:rsidRPr="00705B9D">
        <w:rPr>
          <w:sz w:val="28"/>
          <w:szCs w:val="28"/>
        </w:rPr>
        <w:t>Drawbacks</w:t>
      </w:r>
      <w:r>
        <w:rPr>
          <w:sz w:val="28"/>
          <w:szCs w:val="28"/>
        </w:rPr>
        <w:t>:</w:t>
      </w:r>
      <w:r w:rsidRPr="00975422">
        <w:t xml:space="preserve"> The paper may oversimplify the multifaceted legal status of artificial intelligence by proposing it as both an object and subject of law, potentially overlooking nuanced legal considerations</w:t>
      </w:r>
    </w:p>
    <w:p w14:paraId="17E27089" w14:textId="77777777" w:rsidR="00E53CF5" w:rsidRPr="00216132" w:rsidRDefault="00E53CF5" w:rsidP="00E53CF5">
      <w:pPr>
        <w:ind w:left="284"/>
        <w:jc w:val="both"/>
        <w:rPr>
          <w:sz w:val="24"/>
          <w:szCs w:val="24"/>
        </w:rPr>
      </w:pPr>
      <w:r>
        <w:rPr>
          <w:b/>
          <w:bCs/>
          <w:sz w:val="32"/>
          <w:szCs w:val="32"/>
        </w:rPr>
        <w:t>3.</w:t>
      </w:r>
      <w:proofErr w:type="gramStart"/>
      <w:r w:rsidRPr="00216132">
        <w:rPr>
          <w:b/>
          <w:bCs/>
          <w:sz w:val="32"/>
          <w:szCs w:val="32"/>
        </w:rPr>
        <w:t>Title</w:t>
      </w:r>
      <w:r w:rsidRPr="00216132">
        <w:rPr>
          <w:b/>
          <w:bCs/>
          <w:sz w:val="28"/>
          <w:szCs w:val="28"/>
        </w:rPr>
        <w:t xml:space="preserve"> :</w:t>
      </w:r>
      <w:proofErr w:type="gramEnd"/>
      <w:r w:rsidRPr="00216132">
        <w:rPr>
          <w:b/>
          <w:bCs/>
          <w:sz w:val="28"/>
          <w:szCs w:val="28"/>
        </w:rPr>
        <w:t xml:space="preserve"> Using Predictive Justice Algorithms for Issuing Court Judgments </w:t>
      </w:r>
      <w:r>
        <w:rPr>
          <w:b/>
          <w:bCs/>
          <w:sz w:val="28"/>
          <w:szCs w:val="28"/>
        </w:rPr>
        <w:t xml:space="preserve">   </w:t>
      </w:r>
      <w:r w:rsidRPr="00216132">
        <w:rPr>
          <w:b/>
          <w:bCs/>
          <w:sz w:val="28"/>
          <w:szCs w:val="28"/>
        </w:rPr>
        <w:t>with Efficient Prediction</w:t>
      </w:r>
    </w:p>
    <w:p w14:paraId="6503ED0B" w14:textId="77777777" w:rsidR="00E53CF5" w:rsidRDefault="00E53CF5" w:rsidP="00E53CF5">
      <w:pPr>
        <w:pStyle w:val="ListParagraph"/>
        <w:ind w:left="644"/>
        <w:jc w:val="both"/>
        <w:rPr>
          <w:sz w:val="24"/>
          <w:szCs w:val="24"/>
        </w:rPr>
      </w:pPr>
      <w:proofErr w:type="gramStart"/>
      <w:r w:rsidRPr="00216132">
        <w:rPr>
          <w:sz w:val="24"/>
          <w:szCs w:val="24"/>
        </w:rPr>
        <w:t>Author :</w:t>
      </w:r>
      <w:proofErr w:type="gramEnd"/>
      <w:r w:rsidRPr="00216132">
        <w:rPr>
          <w:sz w:val="24"/>
          <w:szCs w:val="24"/>
        </w:rPr>
        <w:t xml:space="preserve"> Abdulbasit </w:t>
      </w:r>
      <w:proofErr w:type="spellStart"/>
      <w:r w:rsidRPr="00216132">
        <w:rPr>
          <w:sz w:val="24"/>
          <w:szCs w:val="24"/>
        </w:rPr>
        <w:t>Fahil</w:t>
      </w:r>
      <w:proofErr w:type="spellEnd"/>
      <w:r w:rsidRPr="00216132">
        <w:rPr>
          <w:sz w:val="24"/>
          <w:szCs w:val="24"/>
        </w:rPr>
        <w:t>, Abdulkareem</w:t>
      </w:r>
    </w:p>
    <w:p w14:paraId="62A99E74" w14:textId="77777777" w:rsidR="00E53CF5" w:rsidRDefault="00E53CF5" w:rsidP="00E53CF5">
      <w:pPr>
        <w:pStyle w:val="ListParagraph"/>
        <w:ind w:left="644"/>
        <w:jc w:val="both"/>
        <w:rPr>
          <w:sz w:val="24"/>
          <w:szCs w:val="24"/>
        </w:rPr>
      </w:pPr>
    </w:p>
    <w:p w14:paraId="2030B1B8" w14:textId="77777777" w:rsidR="00E53CF5" w:rsidRDefault="00E53CF5" w:rsidP="00E53CF5">
      <w:pPr>
        <w:pStyle w:val="ListParagraph"/>
        <w:ind w:left="644"/>
        <w:jc w:val="both"/>
        <w:rPr>
          <w:sz w:val="28"/>
          <w:szCs w:val="28"/>
        </w:rPr>
      </w:pPr>
      <w:r w:rsidRPr="00705B9D">
        <w:rPr>
          <w:sz w:val="28"/>
          <w:szCs w:val="28"/>
        </w:rPr>
        <w:t>Inference:</w:t>
      </w:r>
      <w:r w:rsidRPr="00216132">
        <w:t xml:space="preserve"> The paper proposes employing the LSTM-CNN model, a DL approach, for accurately predicting court judgments in criminal justice, citing its success in various domains. It aims to overcome limitations of traditional ML models like SVMs, KNN, and NB, showcasing superior performance in terms of accuracy, precision, recall, and F1-score</w:t>
      </w:r>
    </w:p>
    <w:p w14:paraId="071E90B3" w14:textId="77777777" w:rsidR="00E53CF5" w:rsidRDefault="00E53CF5" w:rsidP="00E53CF5">
      <w:pPr>
        <w:pStyle w:val="ListParagraph"/>
        <w:ind w:left="644"/>
        <w:jc w:val="both"/>
        <w:rPr>
          <w:sz w:val="28"/>
          <w:szCs w:val="28"/>
        </w:rPr>
      </w:pPr>
      <w:r w:rsidRPr="00705B9D">
        <w:rPr>
          <w:sz w:val="28"/>
          <w:szCs w:val="28"/>
        </w:rPr>
        <w:t>Drawbacks</w:t>
      </w:r>
      <w:r>
        <w:rPr>
          <w:sz w:val="28"/>
          <w:szCs w:val="28"/>
        </w:rPr>
        <w:t>:</w:t>
      </w:r>
      <w:r w:rsidRPr="00216132">
        <w:t xml:space="preserve"> The proposed LSTM-CNN model's computational complexity and emphasis solely on quantitative metrics may overlook qualitative legal nuances essential for decision-making</w:t>
      </w:r>
      <w:r w:rsidRPr="00216132">
        <w:rPr>
          <w:sz w:val="28"/>
          <w:szCs w:val="28"/>
        </w:rPr>
        <w:t>.</w:t>
      </w:r>
    </w:p>
    <w:p w14:paraId="3AA1E6FD" w14:textId="77777777" w:rsidR="00E53CF5" w:rsidRDefault="00E53CF5" w:rsidP="00E53CF5">
      <w:pPr>
        <w:ind w:left="284"/>
        <w:jc w:val="both"/>
        <w:rPr>
          <w:b/>
          <w:bCs/>
          <w:sz w:val="32"/>
          <w:szCs w:val="32"/>
        </w:rPr>
      </w:pPr>
    </w:p>
    <w:p w14:paraId="70274815" w14:textId="77777777" w:rsidR="00E53CF5" w:rsidRDefault="00E53CF5" w:rsidP="00E53CF5">
      <w:pPr>
        <w:ind w:left="284"/>
        <w:jc w:val="both"/>
        <w:rPr>
          <w:b/>
          <w:bCs/>
          <w:sz w:val="32"/>
          <w:szCs w:val="32"/>
        </w:rPr>
      </w:pPr>
    </w:p>
    <w:p w14:paraId="2E05351B" w14:textId="77777777" w:rsidR="00E53CF5" w:rsidRDefault="00E53CF5" w:rsidP="00E53CF5">
      <w:pPr>
        <w:ind w:left="284"/>
        <w:jc w:val="both"/>
        <w:rPr>
          <w:b/>
          <w:bCs/>
          <w:sz w:val="32"/>
          <w:szCs w:val="32"/>
        </w:rPr>
      </w:pPr>
    </w:p>
    <w:p w14:paraId="18D320CE" w14:textId="77777777" w:rsidR="00E53CF5" w:rsidRDefault="00E53CF5" w:rsidP="00E53CF5">
      <w:pPr>
        <w:ind w:left="284"/>
        <w:jc w:val="both"/>
        <w:rPr>
          <w:b/>
          <w:bCs/>
          <w:sz w:val="32"/>
          <w:szCs w:val="32"/>
        </w:rPr>
      </w:pPr>
    </w:p>
    <w:p w14:paraId="769E4A10" w14:textId="77777777" w:rsidR="00E53CF5" w:rsidRDefault="00E53CF5" w:rsidP="00E53CF5">
      <w:pPr>
        <w:ind w:left="284"/>
        <w:jc w:val="both"/>
        <w:rPr>
          <w:sz w:val="24"/>
          <w:szCs w:val="24"/>
        </w:rPr>
      </w:pPr>
      <w:r>
        <w:rPr>
          <w:b/>
          <w:bCs/>
          <w:sz w:val="32"/>
          <w:szCs w:val="32"/>
        </w:rPr>
        <w:lastRenderedPageBreak/>
        <w:t>4.</w:t>
      </w:r>
      <w:proofErr w:type="gramStart"/>
      <w:r w:rsidRPr="00216132">
        <w:rPr>
          <w:b/>
          <w:bCs/>
          <w:sz w:val="32"/>
          <w:szCs w:val="32"/>
        </w:rPr>
        <w:t>Title</w:t>
      </w:r>
      <w:r w:rsidRPr="00216132">
        <w:rPr>
          <w:b/>
          <w:bCs/>
          <w:sz w:val="28"/>
          <w:szCs w:val="28"/>
        </w:rPr>
        <w:t xml:space="preserve"> :</w:t>
      </w:r>
      <w:proofErr w:type="gramEnd"/>
      <w:r w:rsidRPr="00216132">
        <w:rPr>
          <w:b/>
          <w:bCs/>
          <w:sz w:val="28"/>
          <w:szCs w:val="28"/>
        </w:rPr>
        <w:t xml:space="preserve"> Law Article-Enhanced Legal Case Matching</w:t>
      </w:r>
      <w:r>
        <w:rPr>
          <w:b/>
          <w:bCs/>
          <w:sz w:val="28"/>
          <w:szCs w:val="28"/>
        </w:rPr>
        <w:t xml:space="preserve"> </w:t>
      </w:r>
    </w:p>
    <w:p w14:paraId="318C2FBD" w14:textId="77777777" w:rsidR="00E53CF5" w:rsidRDefault="00E53CF5" w:rsidP="00E53CF5">
      <w:pPr>
        <w:ind w:left="284"/>
        <w:jc w:val="both"/>
        <w:rPr>
          <w:sz w:val="24"/>
          <w:szCs w:val="24"/>
        </w:rPr>
      </w:pPr>
      <w:proofErr w:type="gramStart"/>
      <w:r w:rsidRPr="008770D5">
        <w:rPr>
          <w:sz w:val="24"/>
          <w:szCs w:val="24"/>
        </w:rPr>
        <w:t>Author :</w:t>
      </w:r>
      <w:proofErr w:type="gramEnd"/>
      <w:r w:rsidRPr="008770D5">
        <w:rPr>
          <w:sz w:val="24"/>
          <w:szCs w:val="24"/>
        </w:rPr>
        <w:t xml:space="preserve"> Abdulbasit </w:t>
      </w:r>
      <w:proofErr w:type="spellStart"/>
      <w:r w:rsidRPr="008770D5">
        <w:rPr>
          <w:sz w:val="24"/>
          <w:szCs w:val="24"/>
        </w:rPr>
        <w:t>Fahil</w:t>
      </w:r>
      <w:proofErr w:type="spellEnd"/>
      <w:r w:rsidRPr="008770D5">
        <w:rPr>
          <w:sz w:val="24"/>
          <w:szCs w:val="24"/>
        </w:rPr>
        <w:t>, Abdulkareem</w:t>
      </w:r>
    </w:p>
    <w:p w14:paraId="6A103D19" w14:textId="77777777" w:rsidR="00E53CF5" w:rsidRDefault="00E53CF5" w:rsidP="00E53CF5">
      <w:pPr>
        <w:ind w:left="284"/>
        <w:jc w:val="both"/>
        <w:rPr>
          <w:sz w:val="24"/>
          <w:szCs w:val="24"/>
        </w:rPr>
      </w:pPr>
      <w:r w:rsidRPr="00705B9D">
        <w:rPr>
          <w:sz w:val="28"/>
          <w:szCs w:val="28"/>
        </w:rPr>
        <w:t>Inference:</w:t>
      </w:r>
      <w:r w:rsidRPr="00216132">
        <w:t xml:space="preserve"> </w:t>
      </w:r>
      <w:r w:rsidRPr="008770D5">
        <w:rPr>
          <w:sz w:val="24"/>
          <w:szCs w:val="24"/>
        </w:rPr>
        <w:t>Legal case matching, addressed by Law-Match, integrates semantic text matching models with embeddings of law articles and legal cases, distinguishing between law-related and unrelated components for improved performance. Through comprehensive experiments, Law-Match demonstrates superior performance over state-of-the-art baselines across multiple public datasets, showcasing its versatility and effectiveness</w:t>
      </w:r>
    </w:p>
    <w:p w14:paraId="0C04E750" w14:textId="77777777" w:rsidR="00E53CF5" w:rsidRDefault="00E53CF5" w:rsidP="00E53CF5">
      <w:pPr>
        <w:ind w:left="284"/>
        <w:jc w:val="both"/>
        <w:rPr>
          <w:sz w:val="28"/>
          <w:szCs w:val="28"/>
        </w:rPr>
      </w:pPr>
      <w:proofErr w:type="spellStart"/>
      <w:proofErr w:type="gramStart"/>
      <w:r w:rsidRPr="00705B9D">
        <w:rPr>
          <w:sz w:val="28"/>
          <w:szCs w:val="28"/>
        </w:rPr>
        <w:t>Drawbacks</w:t>
      </w:r>
      <w:r>
        <w:rPr>
          <w:sz w:val="28"/>
          <w:szCs w:val="28"/>
        </w:rPr>
        <w:t>:</w:t>
      </w:r>
      <w:r w:rsidRPr="008770D5">
        <w:t>While</w:t>
      </w:r>
      <w:proofErr w:type="spellEnd"/>
      <w:proofErr w:type="gramEnd"/>
      <w:r w:rsidRPr="008770D5">
        <w:t xml:space="preserve"> Law-Match exhibits superior performance, the challenge of accurately representing nuanced legal concepts and its generalizability to highly specialized legal domains are potential limitations</w:t>
      </w:r>
      <w:r w:rsidRPr="008770D5">
        <w:rPr>
          <w:sz w:val="28"/>
          <w:szCs w:val="28"/>
        </w:rPr>
        <w:t>.</w:t>
      </w:r>
    </w:p>
    <w:p w14:paraId="332AABE0" w14:textId="77777777" w:rsidR="00E53CF5" w:rsidRDefault="00E53CF5" w:rsidP="00E53CF5">
      <w:pPr>
        <w:pStyle w:val="Heading1"/>
        <w:pBdr>
          <w:top w:val="single" w:sz="2" w:space="0" w:color="E4E6E8"/>
          <w:left w:val="single" w:sz="2" w:space="0" w:color="E4E6E8"/>
          <w:bottom w:val="single" w:sz="2" w:space="0" w:color="E4E6E8"/>
          <w:right w:val="single" w:sz="2" w:space="0" w:color="E4E6E8"/>
        </w:pBdr>
        <w:shd w:val="clear" w:color="auto" w:fill="FFFFFF"/>
        <w:spacing w:before="0" w:beforeAutospacing="0" w:after="0" w:afterAutospacing="0"/>
        <w:rPr>
          <w:rFonts w:ascii="Segoe UI" w:hAnsi="Segoe UI" w:cs="Segoe UI"/>
          <w:color w:val="030303"/>
          <w:sz w:val="42"/>
          <w:szCs w:val="42"/>
        </w:rPr>
      </w:pPr>
      <w:r>
        <w:rPr>
          <w:b w:val="0"/>
          <w:bCs w:val="0"/>
          <w:sz w:val="32"/>
          <w:szCs w:val="32"/>
        </w:rPr>
        <w:t>5.</w:t>
      </w:r>
      <w:proofErr w:type="gramStart"/>
      <w:r w:rsidRPr="00216132">
        <w:rPr>
          <w:sz w:val="32"/>
          <w:szCs w:val="32"/>
        </w:rPr>
        <w:t>Title</w:t>
      </w:r>
      <w:r w:rsidRPr="00216132">
        <w:rPr>
          <w:sz w:val="28"/>
          <w:szCs w:val="28"/>
        </w:rPr>
        <w:t xml:space="preserve"> :</w:t>
      </w:r>
      <w:proofErr w:type="gramEnd"/>
      <w:r w:rsidRPr="00216132">
        <w:rPr>
          <w:sz w:val="28"/>
          <w:szCs w:val="28"/>
        </w:rPr>
        <w:t xml:space="preserve"> </w:t>
      </w:r>
      <w:r w:rsidRPr="008770D5">
        <w:rPr>
          <w:rFonts w:ascii="Segoe UI" w:hAnsi="Segoe UI" w:cs="Segoe UI"/>
          <w:color w:val="030303"/>
          <w:sz w:val="24"/>
          <w:szCs w:val="24"/>
        </w:rPr>
        <w:t>AI in Law Practices</w:t>
      </w:r>
    </w:p>
    <w:p w14:paraId="0710729E" w14:textId="77777777" w:rsidR="00E53CF5" w:rsidRDefault="00E53CF5" w:rsidP="00E53CF5">
      <w:pPr>
        <w:ind w:left="284"/>
        <w:jc w:val="both"/>
        <w:rPr>
          <w:sz w:val="24"/>
          <w:szCs w:val="24"/>
        </w:rPr>
      </w:pPr>
    </w:p>
    <w:p w14:paraId="1D09BA64" w14:textId="77777777" w:rsidR="00E53CF5" w:rsidRDefault="00E53CF5" w:rsidP="00E53CF5">
      <w:pPr>
        <w:ind w:left="284"/>
        <w:jc w:val="both"/>
        <w:rPr>
          <w:sz w:val="24"/>
          <w:szCs w:val="24"/>
        </w:rPr>
      </w:pPr>
      <w:proofErr w:type="gramStart"/>
      <w:r w:rsidRPr="008770D5">
        <w:rPr>
          <w:sz w:val="24"/>
          <w:szCs w:val="24"/>
        </w:rPr>
        <w:t>Author :</w:t>
      </w:r>
      <w:proofErr w:type="gramEnd"/>
      <w:r w:rsidRPr="008770D5">
        <w:rPr>
          <w:sz w:val="24"/>
          <w:szCs w:val="24"/>
        </w:rPr>
        <w:t xml:space="preserve"> Abdulbasit </w:t>
      </w:r>
      <w:proofErr w:type="spellStart"/>
      <w:r w:rsidRPr="008770D5">
        <w:rPr>
          <w:sz w:val="24"/>
          <w:szCs w:val="24"/>
        </w:rPr>
        <w:t>Fahil</w:t>
      </w:r>
      <w:proofErr w:type="spellEnd"/>
      <w:r w:rsidRPr="008770D5">
        <w:rPr>
          <w:sz w:val="24"/>
          <w:szCs w:val="24"/>
        </w:rPr>
        <w:t>, Abdulkareem</w:t>
      </w:r>
    </w:p>
    <w:p w14:paraId="19406180" w14:textId="77777777" w:rsidR="00E53CF5" w:rsidRDefault="00E53CF5" w:rsidP="00E53CF5">
      <w:pPr>
        <w:ind w:left="284"/>
        <w:jc w:val="both"/>
        <w:rPr>
          <w:sz w:val="24"/>
          <w:szCs w:val="24"/>
        </w:rPr>
      </w:pPr>
      <w:r w:rsidRPr="00705B9D">
        <w:rPr>
          <w:sz w:val="28"/>
          <w:szCs w:val="28"/>
        </w:rPr>
        <w:t>Inference:</w:t>
      </w:r>
      <w:r w:rsidRPr="00216132">
        <w:t xml:space="preserve"> </w:t>
      </w:r>
      <w:r w:rsidRPr="002E1377">
        <w:t>The paper explores AI applications in law, focusing on a decision support system integrating AI and data science for aiding legal professionals in decision-making and research. It emphasizes the system's role in enhancing efficiency and accuracy within legal practices.</w:t>
      </w:r>
    </w:p>
    <w:p w14:paraId="55E936CD" w14:textId="77777777" w:rsidR="00E53CF5" w:rsidRDefault="00E53CF5" w:rsidP="00E53CF5">
      <w:pPr>
        <w:ind w:left="284"/>
        <w:jc w:val="both"/>
      </w:pPr>
      <w:r w:rsidRPr="00705B9D">
        <w:rPr>
          <w:sz w:val="28"/>
          <w:szCs w:val="28"/>
        </w:rPr>
        <w:t>Drawbacks</w:t>
      </w:r>
      <w:r>
        <w:rPr>
          <w:sz w:val="28"/>
          <w:szCs w:val="28"/>
        </w:rPr>
        <w:t>:</w:t>
      </w:r>
      <w:r w:rsidRPr="002E1377">
        <w:t xml:space="preserve"> </w:t>
      </w:r>
      <w:r>
        <w:t xml:space="preserve">The </w:t>
      </w:r>
      <w:r w:rsidRPr="002E1377">
        <w:t>drawback could be the potential for overreliance on AI, which may overlook the need for human judgment and legal expertise in nuanced legal matters</w:t>
      </w:r>
    </w:p>
    <w:p w14:paraId="6EE8455D" w14:textId="77777777" w:rsidR="00E53CF5" w:rsidRDefault="00E53CF5" w:rsidP="00E53CF5">
      <w:pPr>
        <w:pStyle w:val="Heading1"/>
        <w:pBdr>
          <w:top w:val="single" w:sz="2" w:space="0" w:color="E4E6E8"/>
          <w:left w:val="single" w:sz="2" w:space="0" w:color="E4E6E8"/>
          <w:bottom w:val="single" w:sz="2" w:space="0" w:color="E4E6E8"/>
          <w:right w:val="single" w:sz="2" w:space="0" w:color="E4E6E8"/>
        </w:pBdr>
        <w:shd w:val="clear" w:color="auto" w:fill="FFFFFF"/>
        <w:spacing w:before="0" w:beforeAutospacing="0" w:after="0" w:afterAutospacing="0"/>
        <w:rPr>
          <w:rFonts w:ascii="Segoe UI" w:hAnsi="Segoe UI" w:cs="Segoe UI"/>
          <w:color w:val="030303"/>
          <w:sz w:val="42"/>
          <w:szCs w:val="42"/>
        </w:rPr>
      </w:pPr>
      <w:r>
        <w:rPr>
          <w:b w:val="0"/>
          <w:bCs w:val="0"/>
          <w:sz w:val="32"/>
          <w:szCs w:val="32"/>
        </w:rPr>
        <w:t>6.</w:t>
      </w:r>
      <w:proofErr w:type="gramStart"/>
      <w:r w:rsidRPr="00216132">
        <w:rPr>
          <w:sz w:val="32"/>
          <w:szCs w:val="32"/>
        </w:rPr>
        <w:t>Title</w:t>
      </w:r>
      <w:r w:rsidRPr="00216132">
        <w:rPr>
          <w:sz w:val="28"/>
          <w:szCs w:val="28"/>
        </w:rPr>
        <w:t xml:space="preserve"> :</w:t>
      </w:r>
      <w:proofErr w:type="gramEnd"/>
      <w:r w:rsidRPr="00516BCE">
        <w:t xml:space="preserve"> </w:t>
      </w:r>
      <w:r w:rsidRPr="00516BCE">
        <w:rPr>
          <w:sz w:val="28"/>
          <w:szCs w:val="28"/>
        </w:rPr>
        <w:t>Artificial intelligence and the rule of law: a critical appraisal of a developing sector</w:t>
      </w:r>
    </w:p>
    <w:p w14:paraId="5FB9FA64" w14:textId="77777777" w:rsidR="00E53CF5" w:rsidRDefault="00E53CF5" w:rsidP="00E53CF5">
      <w:pPr>
        <w:jc w:val="both"/>
        <w:rPr>
          <w:sz w:val="24"/>
          <w:szCs w:val="24"/>
        </w:rPr>
      </w:pPr>
      <w:r>
        <w:rPr>
          <w:sz w:val="24"/>
          <w:szCs w:val="24"/>
        </w:rPr>
        <w:t xml:space="preserve">     </w:t>
      </w:r>
      <w:proofErr w:type="gramStart"/>
      <w:r w:rsidRPr="008770D5">
        <w:rPr>
          <w:sz w:val="24"/>
          <w:szCs w:val="24"/>
        </w:rPr>
        <w:t>Author :</w:t>
      </w:r>
      <w:proofErr w:type="gramEnd"/>
      <w:r w:rsidRPr="008770D5">
        <w:rPr>
          <w:sz w:val="24"/>
          <w:szCs w:val="24"/>
        </w:rPr>
        <w:t xml:space="preserve"> </w:t>
      </w:r>
      <w:r w:rsidRPr="00F80C3A">
        <w:rPr>
          <w:sz w:val="24"/>
          <w:szCs w:val="24"/>
        </w:rPr>
        <w:t>Nabila Rauf, Shehla Zahoor</w:t>
      </w:r>
    </w:p>
    <w:p w14:paraId="7CC7C709" w14:textId="77777777" w:rsidR="00E53CF5" w:rsidRPr="006A7207" w:rsidRDefault="00E53CF5" w:rsidP="00E53CF5">
      <w:pPr>
        <w:ind w:left="284"/>
        <w:jc w:val="both"/>
      </w:pPr>
      <w:r w:rsidRPr="00705B9D">
        <w:rPr>
          <w:sz w:val="28"/>
          <w:szCs w:val="28"/>
        </w:rPr>
        <w:t>Inference:</w:t>
      </w:r>
      <w:r w:rsidRPr="00216132">
        <w:t xml:space="preserve"> </w:t>
      </w:r>
      <w:r>
        <w:t>The paper underscores the necessity for a comprehensive approach towards AI in law, addressing legal, ethical, social, and technical aspects, while emphasizing transparency and fairness to mitigate risks such as bias and discrimination. It advocates for stakeholder engagement to uphold justice, equality, and human rights in the digital era for a fairer society.</w:t>
      </w:r>
    </w:p>
    <w:p w14:paraId="172B9603" w14:textId="77777777" w:rsidR="00E53CF5" w:rsidRDefault="00E53CF5" w:rsidP="00E53CF5">
      <w:pPr>
        <w:ind w:left="284"/>
        <w:jc w:val="both"/>
      </w:pPr>
      <w:r w:rsidRPr="00705B9D">
        <w:rPr>
          <w:sz w:val="28"/>
          <w:szCs w:val="28"/>
        </w:rPr>
        <w:t>Drawbacks</w:t>
      </w:r>
      <w:r>
        <w:rPr>
          <w:sz w:val="28"/>
          <w:szCs w:val="28"/>
        </w:rPr>
        <w:t>:</w:t>
      </w:r>
      <w:r w:rsidRPr="002E1377">
        <w:t xml:space="preserve"> </w:t>
      </w:r>
      <w:r>
        <w:t xml:space="preserve">The </w:t>
      </w:r>
      <w:r w:rsidRPr="00520095">
        <w:t>drawback could be the challenge of effectively implementing and regulating such a comprehensive approach across diverse legal systems and jurisdictions.</w:t>
      </w:r>
    </w:p>
    <w:p w14:paraId="7E26C0BC" w14:textId="77777777" w:rsidR="00E53CF5" w:rsidRDefault="00E53CF5" w:rsidP="00E53CF5">
      <w:pPr>
        <w:pStyle w:val="Heading1"/>
        <w:pBdr>
          <w:top w:val="single" w:sz="2" w:space="0" w:color="E4E6E8"/>
          <w:left w:val="single" w:sz="2" w:space="0" w:color="E4E6E8"/>
          <w:bottom w:val="single" w:sz="2" w:space="0" w:color="E4E6E8"/>
          <w:right w:val="single" w:sz="2" w:space="0" w:color="E4E6E8"/>
        </w:pBdr>
        <w:shd w:val="clear" w:color="auto" w:fill="FFFFFF"/>
        <w:spacing w:before="0" w:beforeAutospacing="0" w:after="0" w:afterAutospacing="0"/>
        <w:rPr>
          <w:b w:val="0"/>
          <w:bCs w:val="0"/>
          <w:sz w:val="32"/>
          <w:szCs w:val="32"/>
        </w:rPr>
      </w:pPr>
    </w:p>
    <w:p w14:paraId="2FBCEFB9" w14:textId="77777777" w:rsidR="00E53CF5" w:rsidRDefault="00E53CF5" w:rsidP="00E53CF5">
      <w:pPr>
        <w:pStyle w:val="Heading1"/>
        <w:pBdr>
          <w:top w:val="single" w:sz="2" w:space="0" w:color="E4E6E8"/>
          <w:left w:val="single" w:sz="2" w:space="0" w:color="E4E6E8"/>
          <w:bottom w:val="single" w:sz="2" w:space="0" w:color="E4E6E8"/>
          <w:right w:val="single" w:sz="2" w:space="0" w:color="E4E6E8"/>
        </w:pBdr>
        <w:shd w:val="clear" w:color="auto" w:fill="FFFFFF"/>
        <w:spacing w:before="0" w:beforeAutospacing="0" w:after="0" w:afterAutospacing="0"/>
        <w:rPr>
          <w:b w:val="0"/>
          <w:bCs w:val="0"/>
          <w:sz w:val="32"/>
          <w:szCs w:val="32"/>
        </w:rPr>
      </w:pPr>
    </w:p>
    <w:p w14:paraId="7E4556C2" w14:textId="77777777" w:rsidR="00E53CF5" w:rsidRDefault="00E53CF5" w:rsidP="00E53CF5">
      <w:pPr>
        <w:pStyle w:val="Heading1"/>
        <w:pBdr>
          <w:top w:val="single" w:sz="2" w:space="0" w:color="E4E6E8"/>
          <w:left w:val="single" w:sz="2" w:space="0" w:color="E4E6E8"/>
          <w:bottom w:val="single" w:sz="2" w:space="0" w:color="E4E6E8"/>
          <w:right w:val="single" w:sz="2" w:space="0" w:color="E4E6E8"/>
        </w:pBdr>
        <w:shd w:val="clear" w:color="auto" w:fill="FFFFFF"/>
        <w:spacing w:before="0" w:beforeAutospacing="0" w:after="0" w:afterAutospacing="0"/>
        <w:rPr>
          <w:b w:val="0"/>
          <w:bCs w:val="0"/>
          <w:sz w:val="32"/>
          <w:szCs w:val="32"/>
        </w:rPr>
      </w:pPr>
    </w:p>
    <w:p w14:paraId="451E466A" w14:textId="77777777" w:rsidR="00E53CF5" w:rsidRDefault="00E53CF5" w:rsidP="00E53CF5">
      <w:pPr>
        <w:pStyle w:val="Heading1"/>
        <w:pBdr>
          <w:top w:val="single" w:sz="2" w:space="0" w:color="E4E6E8"/>
          <w:left w:val="single" w:sz="2" w:space="0" w:color="E4E6E8"/>
          <w:bottom w:val="single" w:sz="2" w:space="0" w:color="E4E6E8"/>
          <w:right w:val="single" w:sz="2" w:space="0" w:color="E4E6E8"/>
        </w:pBdr>
        <w:shd w:val="clear" w:color="auto" w:fill="FFFFFF"/>
        <w:spacing w:before="0" w:beforeAutospacing="0" w:after="0" w:afterAutospacing="0"/>
        <w:rPr>
          <w:b w:val="0"/>
          <w:bCs w:val="0"/>
          <w:sz w:val="32"/>
          <w:szCs w:val="32"/>
        </w:rPr>
      </w:pPr>
    </w:p>
    <w:p w14:paraId="358026C0" w14:textId="77777777" w:rsidR="00E53CF5" w:rsidRDefault="00E53CF5" w:rsidP="00E53CF5">
      <w:pPr>
        <w:pStyle w:val="Heading1"/>
        <w:pBdr>
          <w:top w:val="single" w:sz="2" w:space="0" w:color="E4E6E8"/>
          <w:left w:val="single" w:sz="2" w:space="0" w:color="E4E6E8"/>
          <w:bottom w:val="single" w:sz="2" w:space="0" w:color="E4E6E8"/>
          <w:right w:val="single" w:sz="2" w:space="0" w:color="E4E6E8"/>
        </w:pBdr>
        <w:shd w:val="clear" w:color="auto" w:fill="FFFFFF"/>
        <w:spacing w:before="0" w:beforeAutospacing="0" w:after="0" w:afterAutospacing="0"/>
        <w:rPr>
          <w:b w:val="0"/>
          <w:bCs w:val="0"/>
          <w:sz w:val="32"/>
          <w:szCs w:val="32"/>
        </w:rPr>
      </w:pPr>
    </w:p>
    <w:p w14:paraId="105B7037" w14:textId="77777777" w:rsidR="00E53CF5" w:rsidRDefault="00E53CF5" w:rsidP="00E53CF5">
      <w:pPr>
        <w:pStyle w:val="Heading1"/>
        <w:pBdr>
          <w:top w:val="single" w:sz="2" w:space="0" w:color="E4E6E8"/>
          <w:left w:val="single" w:sz="2" w:space="0" w:color="E4E6E8"/>
          <w:bottom w:val="single" w:sz="2" w:space="0" w:color="E4E6E8"/>
          <w:right w:val="single" w:sz="2" w:space="0" w:color="E4E6E8"/>
        </w:pBdr>
        <w:shd w:val="clear" w:color="auto" w:fill="FFFFFF"/>
        <w:spacing w:before="0" w:beforeAutospacing="0" w:after="0" w:afterAutospacing="0"/>
        <w:rPr>
          <w:b w:val="0"/>
          <w:bCs w:val="0"/>
          <w:sz w:val="32"/>
          <w:szCs w:val="32"/>
        </w:rPr>
      </w:pPr>
    </w:p>
    <w:p w14:paraId="1EECA701" w14:textId="77777777" w:rsidR="00E53CF5" w:rsidRDefault="00E53CF5" w:rsidP="00E53CF5">
      <w:pPr>
        <w:pStyle w:val="Heading1"/>
        <w:pBdr>
          <w:top w:val="single" w:sz="2" w:space="0" w:color="E4E6E8"/>
          <w:left w:val="single" w:sz="2" w:space="0" w:color="E4E6E8"/>
          <w:bottom w:val="single" w:sz="2" w:space="0" w:color="E4E6E8"/>
          <w:right w:val="single" w:sz="2" w:space="0" w:color="E4E6E8"/>
        </w:pBdr>
        <w:shd w:val="clear" w:color="auto" w:fill="FFFFFF"/>
        <w:spacing w:before="0" w:beforeAutospacing="0" w:after="0" w:afterAutospacing="0"/>
        <w:rPr>
          <w:b w:val="0"/>
          <w:bCs w:val="0"/>
          <w:sz w:val="32"/>
          <w:szCs w:val="32"/>
        </w:rPr>
      </w:pPr>
    </w:p>
    <w:p w14:paraId="77CF8D9A" w14:textId="77777777" w:rsidR="00E53CF5" w:rsidRDefault="00E53CF5" w:rsidP="00E53CF5">
      <w:pPr>
        <w:pStyle w:val="Heading1"/>
        <w:pBdr>
          <w:top w:val="single" w:sz="2" w:space="0" w:color="E4E6E8"/>
          <w:left w:val="single" w:sz="2" w:space="0" w:color="E4E6E8"/>
          <w:bottom w:val="single" w:sz="2" w:space="0" w:color="E4E6E8"/>
          <w:right w:val="single" w:sz="2" w:space="0" w:color="E4E6E8"/>
        </w:pBdr>
        <w:shd w:val="clear" w:color="auto" w:fill="FFFFFF"/>
        <w:spacing w:before="0" w:beforeAutospacing="0" w:after="0" w:afterAutospacing="0"/>
        <w:rPr>
          <w:rFonts w:ascii="Segoe UI" w:hAnsi="Segoe UI" w:cs="Segoe UI"/>
          <w:color w:val="030303"/>
          <w:sz w:val="42"/>
          <w:szCs w:val="42"/>
        </w:rPr>
      </w:pPr>
      <w:r>
        <w:rPr>
          <w:b w:val="0"/>
          <w:bCs w:val="0"/>
          <w:sz w:val="32"/>
          <w:szCs w:val="32"/>
        </w:rPr>
        <w:lastRenderedPageBreak/>
        <w:t>7.</w:t>
      </w:r>
      <w:proofErr w:type="gramStart"/>
      <w:r w:rsidRPr="00216132">
        <w:rPr>
          <w:sz w:val="32"/>
          <w:szCs w:val="32"/>
        </w:rPr>
        <w:t>Title</w:t>
      </w:r>
      <w:r w:rsidRPr="00216132">
        <w:rPr>
          <w:sz w:val="28"/>
          <w:szCs w:val="28"/>
        </w:rPr>
        <w:t xml:space="preserve"> :</w:t>
      </w:r>
      <w:proofErr w:type="gramEnd"/>
      <w:r w:rsidRPr="00516BCE">
        <w:t xml:space="preserve"> </w:t>
      </w:r>
      <w:r w:rsidRPr="004A3288">
        <w:rPr>
          <w:sz w:val="28"/>
          <w:szCs w:val="28"/>
        </w:rPr>
        <w:t>Survey of Text Mining Techniques Applied to Judicial Decisions Prediction</w:t>
      </w:r>
    </w:p>
    <w:p w14:paraId="70784EA5" w14:textId="77777777" w:rsidR="00E53CF5" w:rsidRDefault="00E53CF5" w:rsidP="00E53CF5">
      <w:pPr>
        <w:jc w:val="both"/>
        <w:rPr>
          <w:sz w:val="24"/>
          <w:szCs w:val="24"/>
        </w:rPr>
      </w:pPr>
      <w:proofErr w:type="gramStart"/>
      <w:r w:rsidRPr="008770D5">
        <w:rPr>
          <w:sz w:val="24"/>
          <w:szCs w:val="24"/>
        </w:rPr>
        <w:t>Author :</w:t>
      </w:r>
      <w:proofErr w:type="gramEnd"/>
      <w:r w:rsidRPr="008770D5">
        <w:rPr>
          <w:sz w:val="24"/>
          <w:szCs w:val="24"/>
        </w:rPr>
        <w:t xml:space="preserve"> </w:t>
      </w:r>
      <w:r w:rsidRPr="00CA0237">
        <w:rPr>
          <w:sz w:val="24"/>
          <w:szCs w:val="24"/>
        </w:rPr>
        <w:t xml:space="preserve">Olga Alejandra Alcántara Francia, Miguel Nunez-del-Prado, Hugo </w:t>
      </w:r>
      <w:proofErr w:type="spellStart"/>
      <w:r w:rsidRPr="00CA0237">
        <w:rPr>
          <w:sz w:val="24"/>
          <w:szCs w:val="24"/>
        </w:rPr>
        <w:t>Alatrista</w:t>
      </w:r>
      <w:proofErr w:type="spellEnd"/>
      <w:r w:rsidRPr="00CA0237">
        <w:rPr>
          <w:sz w:val="24"/>
          <w:szCs w:val="24"/>
        </w:rPr>
        <w:t>-Salas</w:t>
      </w:r>
    </w:p>
    <w:p w14:paraId="526DF9F7" w14:textId="77777777" w:rsidR="00E53CF5" w:rsidRPr="00520095" w:rsidRDefault="00E53CF5" w:rsidP="00E53CF5">
      <w:pPr>
        <w:jc w:val="both"/>
        <w:rPr>
          <w:sz w:val="24"/>
          <w:szCs w:val="24"/>
        </w:rPr>
      </w:pPr>
      <w:r w:rsidRPr="00705B9D">
        <w:rPr>
          <w:sz w:val="28"/>
          <w:szCs w:val="28"/>
        </w:rPr>
        <w:t>Inference:</w:t>
      </w:r>
      <w:r w:rsidRPr="00216132">
        <w:t xml:space="preserve"> </w:t>
      </w:r>
      <w:r w:rsidRPr="00B16D62">
        <w:t>The paper surveys text mining techniques applied to judicial decision prediction, highlighting the prevalence of SVM, K-NN, RF, and machine learning over deep learning methods, with most research conducted in English-speaking countries and achieving over 60% accuracy rates.</w:t>
      </w:r>
    </w:p>
    <w:p w14:paraId="601B5378" w14:textId="77777777" w:rsidR="00E53CF5" w:rsidRDefault="00E53CF5" w:rsidP="00E53CF5">
      <w:pPr>
        <w:jc w:val="both"/>
      </w:pPr>
      <w:r w:rsidRPr="00705B9D">
        <w:rPr>
          <w:sz w:val="28"/>
          <w:szCs w:val="28"/>
        </w:rPr>
        <w:t>Drawbacks</w:t>
      </w:r>
      <w:r>
        <w:rPr>
          <w:sz w:val="28"/>
          <w:szCs w:val="28"/>
        </w:rPr>
        <w:t>:</w:t>
      </w:r>
      <w:r w:rsidRPr="002E1377">
        <w:t xml:space="preserve"> </w:t>
      </w:r>
      <w:r>
        <w:t>The</w:t>
      </w:r>
      <w:r w:rsidRPr="004422DC">
        <w:t xml:space="preserve"> drawback could be the potential bias introduced by the overrepresentation of English-speaking countries in the research, which may limit the generalizability of findings to other legal systems.</w:t>
      </w:r>
    </w:p>
    <w:p w14:paraId="135DFB29" w14:textId="77777777" w:rsidR="00E53CF5" w:rsidRDefault="00E53CF5" w:rsidP="00E53CF5">
      <w:pPr>
        <w:pStyle w:val="Heading1"/>
        <w:pBdr>
          <w:top w:val="single" w:sz="2" w:space="0" w:color="E4E6E8"/>
          <w:left w:val="single" w:sz="2" w:space="0" w:color="E4E6E8"/>
          <w:bottom w:val="single" w:sz="2" w:space="0" w:color="E4E6E8"/>
          <w:right w:val="single" w:sz="2" w:space="0" w:color="E4E6E8"/>
        </w:pBdr>
        <w:shd w:val="clear" w:color="auto" w:fill="FFFFFF"/>
        <w:spacing w:before="0" w:beforeAutospacing="0" w:after="0" w:afterAutospacing="0"/>
        <w:rPr>
          <w:rFonts w:ascii="Segoe UI" w:hAnsi="Segoe UI" w:cs="Segoe UI"/>
          <w:color w:val="030303"/>
          <w:sz w:val="42"/>
          <w:szCs w:val="42"/>
        </w:rPr>
      </w:pPr>
      <w:r>
        <w:rPr>
          <w:b w:val="0"/>
          <w:bCs w:val="0"/>
          <w:sz w:val="32"/>
          <w:szCs w:val="32"/>
        </w:rPr>
        <w:t>8.</w:t>
      </w:r>
      <w:proofErr w:type="gramStart"/>
      <w:r w:rsidRPr="00216132">
        <w:rPr>
          <w:sz w:val="32"/>
          <w:szCs w:val="32"/>
        </w:rPr>
        <w:t>Title</w:t>
      </w:r>
      <w:r w:rsidRPr="00216132">
        <w:rPr>
          <w:sz w:val="28"/>
          <w:szCs w:val="28"/>
        </w:rPr>
        <w:t xml:space="preserve"> :</w:t>
      </w:r>
      <w:proofErr w:type="gramEnd"/>
      <w:r w:rsidRPr="00516BCE">
        <w:t xml:space="preserve"> </w:t>
      </w:r>
      <w:r w:rsidRPr="00FC1D03">
        <w:rPr>
          <w:rFonts w:ascii="Segoe UI" w:hAnsi="Segoe UI" w:cs="Segoe UI"/>
          <w:color w:val="030303"/>
          <w:sz w:val="24"/>
          <w:szCs w:val="24"/>
        </w:rPr>
        <w:t>AI, Ethics, and Law</w:t>
      </w:r>
    </w:p>
    <w:p w14:paraId="17792233" w14:textId="77777777" w:rsidR="00E53CF5" w:rsidRDefault="00E53CF5" w:rsidP="00E53CF5">
      <w:pPr>
        <w:jc w:val="both"/>
        <w:rPr>
          <w:sz w:val="24"/>
          <w:szCs w:val="24"/>
        </w:rPr>
      </w:pPr>
      <w:proofErr w:type="gramStart"/>
      <w:r w:rsidRPr="008770D5">
        <w:rPr>
          <w:sz w:val="24"/>
          <w:szCs w:val="24"/>
        </w:rPr>
        <w:t>Author :</w:t>
      </w:r>
      <w:proofErr w:type="gramEnd"/>
      <w:r w:rsidRPr="008770D5">
        <w:rPr>
          <w:sz w:val="24"/>
          <w:szCs w:val="24"/>
        </w:rPr>
        <w:t xml:space="preserve"> </w:t>
      </w:r>
      <w:r w:rsidRPr="00B76EA1">
        <w:rPr>
          <w:sz w:val="24"/>
          <w:szCs w:val="24"/>
        </w:rPr>
        <w:t xml:space="preserve">Islam MS, </w:t>
      </w:r>
      <w:proofErr w:type="spellStart"/>
      <w:r w:rsidRPr="00B76EA1">
        <w:rPr>
          <w:sz w:val="24"/>
          <w:szCs w:val="24"/>
        </w:rPr>
        <w:t>Tanzin</w:t>
      </w:r>
      <w:proofErr w:type="spellEnd"/>
      <w:r>
        <w:rPr>
          <w:sz w:val="24"/>
          <w:szCs w:val="24"/>
        </w:rPr>
        <w:t xml:space="preserve"> </w:t>
      </w:r>
      <w:r w:rsidRPr="00B76EA1">
        <w:rPr>
          <w:sz w:val="24"/>
          <w:szCs w:val="24"/>
        </w:rPr>
        <w:t xml:space="preserve"> M, Haque ME, Bashar MMN, Hossain MA and Khan MAS</w:t>
      </w:r>
    </w:p>
    <w:p w14:paraId="1D21AAE3" w14:textId="77777777" w:rsidR="00E53CF5" w:rsidRPr="00B1391B" w:rsidRDefault="00E53CF5" w:rsidP="00E53CF5">
      <w:pPr>
        <w:jc w:val="both"/>
      </w:pPr>
      <w:r w:rsidRPr="00705B9D">
        <w:rPr>
          <w:sz w:val="28"/>
          <w:szCs w:val="28"/>
        </w:rPr>
        <w:t>Inference:</w:t>
      </w:r>
      <w:r w:rsidRPr="00216132">
        <w:t xml:space="preserve"> </w:t>
      </w:r>
      <w:r>
        <w:t>The paper explores the challenges of integrating ethics and law into AI applications, emphasizing the necessity of a theoretical framework and continued human supervision despite technological progress. It proposes a general framework for comprehending the intricate interplay among AI, consciousness, ethics, and law while identifying regulatory challenges.</w:t>
      </w:r>
    </w:p>
    <w:p w14:paraId="2FA58E53" w14:textId="77777777" w:rsidR="00E53CF5" w:rsidRDefault="00E53CF5" w:rsidP="00E53CF5">
      <w:pPr>
        <w:jc w:val="both"/>
      </w:pPr>
      <w:r w:rsidRPr="00705B9D">
        <w:rPr>
          <w:sz w:val="28"/>
          <w:szCs w:val="28"/>
        </w:rPr>
        <w:t>Drawbacks</w:t>
      </w:r>
      <w:r>
        <w:rPr>
          <w:sz w:val="28"/>
          <w:szCs w:val="28"/>
        </w:rPr>
        <w:t>:</w:t>
      </w:r>
      <w:r w:rsidRPr="002E1377">
        <w:t xml:space="preserve"> </w:t>
      </w:r>
      <w:r>
        <w:t>The</w:t>
      </w:r>
      <w:r w:rsidRPr="005018B1">
        <w:t xml:space="preserve"> drawback could be the lack of specific guidance on implementing the proposed theoretical framework, potentially hindering practical application.</w:t>
      </w:r>
    </w:p>
    <w:p w14:paraId="7D51C10B" w14:textId="77777777" w:rsidR="00E53CF5" w:rsidRPr="00CF70CD" w:rsidRDefault="00E53CF5" w:rsidP="00E53CF5">
      <w:pPr>
        <w:pStyle w:val="Heading1"/>
        <w:pBdr>
          <w:top w:val="single" w:sz="2" w:space="0" w:color="E4E6E8"/>
          <w:left w:val="single" w:sz="2" w:space="0" w:color="E4E6E8"/>
          <w:bottom w:val="single" w:sz="2" w:space="0" w:color="E4E6E8"/>
          <w:right w:val="single" w:sz="2" w:space="0" w:color="E4E6E8"/>
        </w:pBdr>
        <w:shd w:val="clear" w:color="auto" w:fill="FFFFFF"/>
        <w:spacing w:before="0" w:beforeAutospacing="0" w:after="0" w:afterAutospacing="0"/>
        <w:rPr>
          <w:rFonts w:ascii="Segoe UI" w:hAnsi="Segoe UI" w:cs="Segoe UI"/>
          <w:color w:val="030303"/>
          <w:sz w:val="24"/>
          <w:szCs w:val="24"/>
        </w:rPr>
      </w:pPr>
      <w:r>
        <w:rPr>
          <w:b w:val="0"/>
          <w:bCs w:val="0"/>
          <w:sz w:val="32"/>
          <w:szCs w:val="32"/>
        </w:rPr>
        <w:t>9.</w:t>
      </w:r>
      <w:proofErr w:type="gramStart"/>
      <w:r w:rsidRPr="00216132">
        <w:rPr>
          <w:sz w:val="32"/>
          <w:szCs w:val="32"/>
        </w:rPr>
        <w:t>Title</w:t>
      </w:r>
      <w:r w:rsidRPr="00216132">
        <w:rPr>
          <w:sz w:val="28"/>
          <w:szCs w:val="28"/>
        </w:rPr>
        <w:t xml:space="preserve"> :</w:t>
      </w:r>
      <w:proofErr w:type="gramEnd"/>
      <w:r w:rsidRPr="00516BCE">
        <w:t xml:space="preserve"> </w:t>
      </w:r>
      <w:r w:rsidRPr="00CF70CD">
        <w:rPr>
          <w:rFonts w:ascii="Segoe UI" w:hAnsi="Segoe UI" w:cs="Segoe UI"/>
          <w:color w:val="030303"/>
          <w:sz w:val="24"/>
          <w:szCs w:val="24"/>
        </w:rPr>
        <w:t>Artificial intelligence and the rule of law: a critical appraisal of a developing sector</w:t>
      </w:r>
    </w:p>
    <w:p w14:paraId="4467BA5B" w14:textId="77777777" w:rsidR="00E53CF5" w:rsidRPr="00CF70CD" w:rsidRDefault="00E53CF5" w:rsidP="00E53CF5">
      <w:pPr>
        <w:pStyle w:val="Heading1"/>
        <w:pBdr>
          <w:top w:val="single" w:sz="2" w:space="0" w:color="E4E6E8"/>
          <w:left w:val="single" w:sz="2" w:space="0" w:color="E4E6E8"/>
          <w:bottom w:val="single" w:sz="2" w:space="0" w:color="E4E6E8"/>
          <w:right w:val="single" w:sz="2" w:space="0" w:color="E4E6E8"/>
        </w:pBdr>
        <w:shd w:val="clear" w:color="auto" w:fill="FFFFFF"/>
        <w:spacing w:before="0" w:beforeAutospacing="0" w:after="0" w:afterAutospacing="0"/>
        <w:rPr>
          <w:rFonts w:ascii="Segoe UI" w:hAnsi="Segoe UI" w:cs="Segoe UI"/>
          <w:color w:val="030303"/>
          <w:sz w:val="24"/>
          <w:szCs w:val="24"/>
        </w:rPr>
      </w:pPr>
    </w:p>
    <w:p w14:paraId="5A651C89" w14:textId="77777777" w:rsidR="00E53CF5" w:rsidRDefault="00E53CF5" w:rsidP="00E53CF5">
      <w:pPr>
        <w:jc w:val="both"/>
        <w:rPr>
          <w:sz w:val="24"/>
          <w:szCs w:val="24"/>
        </w:rPr>
      </w:pPr>
      <w:proofErr w:type="gramStart"/>
      <w:r w:rsidRPr="008770D5">
        <w:rPr>
          <w:sz w:val="24"/>
          <w:szCs w:val="24"/>
        </w:rPr>
        <w:t>Author :</w:t>
      </w:r>
      <w:proofErr w:type="gramEnd"/>
      <w:r w:rsidRPr="008770D5">
        <w:rPr>
          <w:sz w:val="24"/>
          <w:szCs w:val="24"/>
        </w:rPr>
        <w:t xml:space="preserve"> </w:t>
      </w:r>
      <w:r w:rsidRPr="00732409">
        <w:rPr>
          <w:sz w:val="24"/>
          <w:szCs w:val="24"/>
        </w:rPr>
        <w:t>Nabila Rauf, Shehla Zahoor</w:t>
      </w:r>
    </w:p>
    <w:p w14:paraId="740487B0" w14:textId="77777777" w:rsidR="00E53CF5" w:rsidRPr="00B1391B" w:rsidRDefault="00E53CF5" w:rsidP="00E53CF5">
      <w:pPr>
        <w:jc w:val="both"/>
      </w:pPr>
      <w:r w:rsidRPr="00705B9D">
        <w:rPr>
          <w:sz w:val="28"/>
          <w:szCs w:val="28"/>
        </w:rPr>
        <w:t>Inference:</w:t>
      </w:r>
      <w:r w:rsidRPr="00216132">
        <w:t xml:space="preserve"> </w:t>
      </w:r>
      <w:r>
        <w:t xml:space="preserve">The paper underscores AI's potential to reshape the legal system, emphasizing the importance of designing AI systems that align with the rule of law through transparency and fairness. However, it highlights the imperative to address challenges such as bias and discrimination while advocating for stakeholder engagement to uphold justice, equality, and human rights in the digital </w:t>
      </w:r>
      <w:proofErr w:type="gramStart"/>
      <w:r>
        <w:t>era..</w:t>
      </w:r>
      <w:proofErr w:type="gramEnd"/>
    </w:p>
    <w:p w14:paraId="6CD6558F" w14:textId="77777777" w:rsidR="00E53CF5" w:rsidRDefault="00E53CF5" w:rsidP="00E53CF5">
      <w:pPr>
        <w:jc w:val="both"/>
        <w:rPr>
          <w:sz w:val="24"/>
          <w:szCs w:val="24"/>
        </w:rPr>
      </w:pPr>
      <w:r w:rsidRPr="00705B9D">
        <w:rPr>
          <w:sz w:val="28"/>
          <w:szCs w:val="28"/>
        </w:rPr>
        <w:t>Drawbacks</w:t>
      </w:r>
      <w:r>
        <w:rPr>
          <w:sz w:val="28"/>
          <w:szCs w:val="28"/>
        </w:rPr>
        <w:t>:</w:t>
      </w:r>
      <w:r w:rsidRPr="00030FBF">
        <w:t xml:space="preserve"> </w:t>
      </w:r>
      <w:r w:rsidRPr="00030FBF">
        <w:rPr>
          <w:sz w:val="24"/>
          <w:szCs w:val="24"/>
        </w:rPr>
        <w:t>One drawback could be the potential difficulty in effectively addressing bias and discrimination within AI systems despite emphasizing their importance, which may hinder the achievement of justice and equality</w:t>
      </w:r>
    </w:p>
    <w:p w14:paraId="759D3B11" w14:textId="77777777" w:rsidR="00E53CF5" w:rsidRDefault="00E53CF5" w:rsidP="00E53CF5">
      <w:pPr>
        <w:pStyle w:val="Heading1"/>
        <w:pBdr>
          <w:top w:val="single" w:sz="2" w:space="0" w:color="E4E6E8"/>
          <w:left w:val="single" w:sz="2" w:space="0" w:color="E4E6E8"/>
          <w:bottom w:val="single" w:sz="2" w:space="0" w:color="E4E6E8"/>
          <w:right w:val="single" w:sz="2" w:space="0" w:color="E4E6E8"/>
        </w:pBdr>
        <w:shd w:val="clear" w:color="auto" w:fill="FFFFFF"/>
        <w:spacing w:before="0" w:beforeAutospacing="0" w:after="0" w:afterAutospacing="0"/>
        <w:rPr>
          <w:b w:val="0"/>
          <w:bCs w:val="0"/>
          <w:sz w:val="32"/>
          <w:szCs w:val="32"/>
        </w:rPr>
      </w:pPr>
    </w:p>
    <w:p w14:paraId="2BEFFF93" w14:textId="77777777" w:rsidR="00E53CF5" w:rsidRDefault="00E53CF5" w:rsidP="00E53CF5">
      <w:pPr>
        <w:pStyle w:val="Heading1"/>
        <w:pBdr>
          <w:top w:val="single" w:sz="2" w:space="0" w:color="E4E6E8"/>
          <w:left w:val="single" w:sz="2" w:space="0" w:color="E4E6E8"/>
          <w:bottom w:val="single" w:sz="2" w:space="0" w:color="E4E6E8"/>
          <w:right w:val="single" w:sz="2" w:space="0" w:color="E4E6E8"/>
        </w:pBdr>
        <w:shd w:val="clear" w:color="auto" w:fill="FFFFFF"/>
        <w:spacing w:before="0" w:beforeAutospacing="0" w:after="0" w:afterAutospacing="0"/>
        <w:rPr>
          <w:b w:val="0"/>
          <w:bCs w:val="0"/>
          <w:sz w:val="32"/>
          <w:szCs w:val="32"/>
        </w:rPr>
      </w:pPr>
    </w:p>
    <w:p w14:paraId="312C82BE" w14:textId="77777777" w:rsidR="00E53CF5" w:rsidRDefault="00E53CF5" w:rsidP="00E53CF5">
      <w:pPr>
        <w:pStyle w:val="Heading1"/>
        <w:pBdr>
          <w:top w:val="single" w:sz="2" w:space="0" w:color="E4E6E8"/>
          <w:left w:val="single" w:sz="2" w:space="0" w:color="E4E6E8"/>
          <w:bottom w:val="single" w:sz="2" w:space="0" w:color="E4E6E8"/>
          <w:right w:val="single" w:sz="2" w:space="0" w:color="E4E6E8"/>
        </w:pBdr>
        <w:shd w:val="clear" w:color="auto" w:fill="FFFFFF"/>
        <w:spacing w:before="0" w:beforeAutospacing="0" w:after="0" w:afterAutospacing="0"/>
        <w:rPr>
          <w:b w:val="0"/>
          <w:bCs w:val="0"/>
          <w:sz w:val="32"/>
          <w:szCs w:val="32"/>
        </w:rPr>
      </w:pPr>
    </w:p>
    <w:p w14:paraId="13A092C9" w14:textId="77777777" w:rsidR="00E53CF5" w:rsidRDefault="00E53CF5" w:rsidP="00E53CF5">
      <w:pPr>
        <w:pStyle w:val="Heading1"/>
        <w:pBdr>
          <w:top w:val="single" w:sz="2" w:space="0" w:color="E4E6E8"/>
          <w:left w:val="single" w:sz="2" w:space="0" w:color="E4E6E8"/>
          <w:bottom w:val="single" w:sz="2" w:space="0" w:color="E4E6E8"/>
          <w:right w:val="single" w:sz="2" w:space="0" w:color="E4E6E8"/>
        </w:pBdr>
        <w:shd w:val="clear" w:color="auto" w:fill="FFFFFF"/>
        <w:spacing w:before="0" w:beforeAutospacing="0" w:after="0" w:afterAutospacing="0"/>
        <w:rPr>
          <w:b w:val="0"/>
          <w:bCs w:val="0"/>
          <w:sz w:val="32"/>
          <w:szCs w:val="32"/>
        </w:rPr>
      </w:pPr>
    </w:p>
    <w:p w14:paraId="122BE1BE" w14:textId="77777777" w:rsidR="00E53CF5" w:rsidRDefault="00E53CF5" w:rsidP="00E53CF5">
      <w:pPr>
        <w:pStyle w:val="Heading1"/>
        <w:pBdr>
          <w:top w:val="single" w:sz="2" w:space="0" w:color="E4E6E8"/>
          <w:left w:val="single" w:sz="2" w:space="0" w:color="E4E6E8"/>
          <w:bottom w:val="single" w:sz="2" w:space="0" w:color="E4E6E8"/>
          <w:right w:val="single" w:sz="2" w:space="0" w:color="E4E6E8"/>
        </w:pBdr>
        <w:shd w:val="clear" w:color="auto" w:fill="FFFFFF"/>
        <w:spacing w:before="0" w:beforeAutospacing="0" w:after="0" w:afterAutospacing="0"/>
        <w:rPr>
          <w:b w:val="0"/>
          <w:bCs w:val="0"/>
          <w:sz w:val="32"/>
          <w:szCs w:val="32"/>
        </w:rPr>
      </w:pPr>
    </w:p>
    <w:p w14:paraId="387FFCC2" w14:textId="77777777" w:rsidR="00E53CF5" w:rsidRDefault="00E53CF5" w:rsidP="00E53CF5">
      <w:pPr>
        <w:pStyle w:val="Heading1"/>
        <w:pBdr>
          <w:top w:val="single" w:sz="2" w:space="0" w:color="E4E6E8"/>
          <w:left w:val="single" w:sz="2" w:space="0" w:color="E4E6E8"/>
          <w:bottom w:val="single" w:sz="2" w:space="0" w:color="E4E6E8"/>
          <w:right w:val="single" w:sz="2" w:space="0" w:color="E4E6E8"/>
        </w:pBdr>
        <w:shd w:val="clear" w:color="auto" w:fill="FFFFFF"/>
        <w:spacing w:before="0" w:beforeAutospacing="0" w:after="0" w:afterAutospacing="0"/>
        <w:rPr>
          <w:b w:val="0"/>
          <w:bCs w:val="0"/>
          <w:sz w:val="32"/>
          <w:szCs w:val="32"/>
        </w:rPr>
      </w:pPr>
    </w:p>
    <w:p w14:paraId="211063F0" w14:textId="77777777" w:rsidR="00E53CF5" w:rsidRDefault="00E53CF5" w:rsidP="00E53CF5">
      <w:pPr>
        <w:pStyle w:val="Heading1"/>
        <w:pBdr>
          <w:top w:val="single" w:sz="2" w:space="0" w:color="E4E6E8"/>
          <w:left w:val="single" w:sz="2" w:space="0" w:color="E4E6E8"/>
          <w:bottom w:val="single" w:sz="2" w:space="0" w:color="E4E6E8"/>
          <w:right w:val="single" w:sz="2" w:space="0" w:color="E4E6E8"/>
        </w:pBdr>
        <w:shd w:val="clear" w:color="auto" w:fill="FFFFFF"/>
        <w:spacing w:before="0" w:beforeAutospacing="0" w:after="0" w:afterAutospacing="0"/>
        <w:rPr>
          <w:b w:val="0"/>
          <w:bCs w:val="0"/>
          <w:sz w:val="32"/>
          <w:szCs w:val="32"/>
        </w:rPr>
      </w:pPr>
    </w:p>
    <w:p w14:paraId="0CD6B047" w14:textId="77777777" w:rsidR="00E53CF5" w:rsidRDefault="00E53CF5" w:rsidP="00E53CF5">
      <w:pPr>
        <w:pStyle w:val="Heading1"/>
        <w:pBdr>
          <w:top w:val="single" w:sz="2" w:space="0" w:color="E4E6E8"/>
          <w:left w:val="single" w:sz="2" w:space="0" w:color="E4E6E8"/>
          <w:bottom w:val="single" w:sz="2" w:space="0" w:color="E4E6E8"/>
          <w:right w:val="single" w:sz="2" w:space="0" w:color="E4E6E8"/>
        </w:pBdr>
        <w:shd w:val="clear" w:color="auto" w:fill="FFFFFF"/>
        <w:spacing w:before="0" w:beforeAutospacing="0" w:after="0" w:afterAutospacing="0"/>
        <w:rPr>
          <w:b w:val="0"/>
          <w:bCs w:val="0"/>
          <w:sz w:val="32"/>
          <w:szCs w:val="32"/>
        </w:rPr>
      </w:pPr>
    </w:p>
    <w:p w14:paraId="23354F37" w14:textId="77777777" w:rsidR="00E53CF5" w:rsidRDefault="00E53CF5" w:rsidP="00E53CF5">
      <w:pPr>
        <w:pStyle w:val="Heading1"/>
        <w:pBdr>
          <w:top w:val="single" w:sz="2" w:space="0" w:color="E4E6E8"/>
          <w:left w:val="single" w:sz="2" w:space="0" w:color="E4E6E8"/>
          <w:bottom w:val="single" w:sz="2" w:space="0" w:color="E4E6E8"/>
          <w:right w:val="single" w:sz="2" w:space="0" w:color="E4E6E8"/>
        </w:pBdr>
        <w:shd w:val="clear" w:color="auto" w:fill="FFFFFF"/>
        <w:spacing w:before="0" w:beforeAutospacing="0" w:after="0" w:afterAutospacing="0"/>
        <w:rPr>
          <w:b w:val="0"/>
          <w:bCs w:val="0"/>
          <w:sz w:val="32"/>
          <w:szCs w:val="32"/>
        </w:rPr>
      </w:pPr>
    </w:p>
    <w:p w14:paraId="4F2CA607" w14:textId="77777777" w:rsidR="00E53CF5" w:rsidRPr="00CF70CD" w:rsidRDefault="00E53CF5" w:rsidP="00E53CF5">
      <w:pPr>
        <w:pStyle w:val="Heading1"/>
        <w:pBdr>
          <w:top w:val="single" w:sz="2" w:space="0" w:color="E4E6E8"/>
          <w:left w:val="single" w:sz="2" w:space="0" w:color="E4E6E8"/>
          <w:bottom w:val="single" w:sz="2" w:space="0" w:color="E4E6E8"/>
          <w:right w:val="single" w:sz="2" w:space="0" w:color="E4E6E8"/>
        </w:pBdr>
        <w:shd w:val="clear" w:color="auto" w:fill="FFFFFF"/>
        <w:spacing w:before="0" w:beforeAutospacing="0" w:after="0" w:afterAutospacing="0"/>
        <w:rPr>
          <w:rFonts w:ascii="Segoe UI" w:hAnsi="Segoe UI" w:cs="Segoe UI"/>
          <w:color w:val="030303"/>
          <w:sz w:val="24"/>
          <w:szCs w:val="24"/>
        </w:rPr>
      </w:pPr>
      <w:r>
        <w:rPr>
          <w:b w:val="0"/>
          <w:bCs w:val="0"/>
          <w:sz w:val="32"/>
          <w:szCs w:val="32"/>
        </w:rPr>
        <w:lastRenderedPageBreak/>
        <w:t>10.</w:t>
      </w:r>
      <w:proofErr w:type="gramStart"/>
      <w:r w:rsidRPr="00216132">
        <w:rPr>
          <w:sz w:val="32"/>
          <w:szCs w:val="32"/>
        </w:rPr>
        <w:t>Title</w:t>
      </w:r>
      <w:r w:rsidRPr="00216132">
        <w:rPr>
          <w:sz w:val="28"/>
          <w:szCs w:val="28"/>
        </w:rPr>
        <w:t xml:space="preserve"> :</w:t>
      </w:r>
      <w:proofErr w:type="gramEnd"/>
      <w:r w:rsidRPr="00516BCE">
        <w:t xml:space="preserve"> </w:t>
      </w:r>
      <w:r w:rsidRPr="00605C9A">
        <w:rPr>
          <w:sz w:val="24"/>
          <w:szCs w:val="24"/>
        </w:rPr>
        <w:t>Navigating the Convergence of Artificial Intelligence and Space Law</w:t>
      </w:r>
    </w:p>
    <w:p w14:paraId="7EEA4B75" w14:textId="77777777" w:rsidR="00E53CF5" w:rsidRPr="00CF70CD" w:rsidRDefault="00E53CF5" w:rsidP="00E53CF5">
      <w:pPr>
        <w:pStyle w:val="Heading1"/>
        <w:pBdr>
          <w:top w:val="single" w:sz="2" w:space="0" w:color="E4E6E8"/>
          <w:left w:val="single" w:sz="2" w:space="0" w:color="E4E6E8"/>
          <w:bottom w:val="single" w:sz="2" w:space="0" w:color="E4E6E8"/>
          <w:right w:val="single" w:sz="2" w:space="0" w:color="E4E6E8"/>
        </w:pBdr>
        <w:shd w:val="clear" w:color="auto" w:fill="FFFFFF"/>
        <w:spacing w:before="0" w:beforeAutospacing="0" w:after="0" w:afterAutospacing="0"/>
        <w:rPr>
          <w:rFonts w:ascii="Segoe UI" w:hAnsi="Segoe UI" w:cs="Segoe UI"/>
          <w:color w:val="030303"/>
          <w:sz w:val="24"/>
          <w:szCs w:val="24"/>
        </w:rPr>
      </w:pPr>
    </w:p>
    <w:p w14:paraId="7D5DBD70" w14:textId="135C39DA" w:rsidR="00E53CF5" w:rsidRDefault="00E53CF5" w:rsidP="00E53CF5">
      <w:pPr>
        <w:jc w:val="both"/>
        <w:rPr>
          <w:sz w:val="24"/>
          <w:szCs w:val="24"/>
        </w:rPr>
      </w:pPr>
      <w:r w:rsidRPr="008770D5">
        <w:rPr>
          <w:sz w:val="24"/>
          <w:szCs w:val="24"/>
        </w:rPr>
        <w:t xml:space="preserve">Author </w:t>
      </w:r>
      <w:r w:rsidR="00677760">
        <w:rPr>
          <w:sz w:val="24"/>
          <w:szCs w:val="24"/>
        </w:rPr>
        <w:t>::</w:t>
      </w:r>
      <w:hyperlink r:id="rId6" w:tgtFrame="_self" w:history="1">
        <w:r>
          <w:rPr>
            <w:rStyle w:val="Hyperlink"/>
            <w:rFonts w:ascii="Segoe UI" w:hAnsi="Segoe UI" w:cs="Segoe UI"/>
            <w:color w:val="030303"/>
            <w:bdr w:val="single" w:sz="2" w:space="0" w:color="E4E6E8" w:frame="1"/>
            <w:shd w:val="clear" w:color="auto" w:fill="FFFFFF"/>
          </w:rPr>
          <w:t>Mohammad Owais Farooqui</w:t>
        </w:r>
      </w:hyperlink>
    </w:p>
    <w:p w14:paraId="10396E4C" w14:textId="77777777" w:rsidR="00E53CF5" w:rsidRDefault="00E53CF5" w:rsidP="00E53CF5">
      <w:pPr>
        <w:jc w:val="both"/>
      </w:pPr>
      <w:r w:rsidRPr="00705B9D">
        <w:rPr>
          <w:sz w:val="28"/>
          <w:szCs w:val="28"/>
        </w:rPr>
        <w:t>Inference:</w:t>
      </w:r>
      <w:r w:rsidRPr="00216132">
        <w:t xml:space="preserve"> </w:t>
      </w:r>
      <w:r>
        <w:t>The paper examines the intersection of AI and space law, discussing its potential to revolutionize space exploration while emphasizing the necessity of a novel legal framework to address associated challenges. It advocates for international collaboration and proposes the establishment of a new international space organization to advance space law.</w:t>
      </w:r>
    </w:p>
    <w:p w14:paraId="06490FC9" w14:textId="77777777" w:rsidR="00E53CF5" w:rsidRDefault="00E53CF5" w:rsidP="00E53CF5">
      <w:pPr>
        <w:jc w:val="both"/>
      </w:pPr>
      <w:r w:rsidRPr="00705B9D">
        <w:rPr>
          <w:sz w:val="28"/>
          <w:szCs w:val="28"/>
        </w:rPr>
        <w:t>Drawbacks</w:t>
      </w:r>
      <w:r>
        <w:rPr>
          <w:sz w:val="28"/>
          <w:szCs w:val="28"/>
        </w:rPr>
        <w:t>:</w:t>
      </w:r>
      <w:r w:rsidRPr="00030FBF">
        <w:t xml:space="preserve"> </w:t>
      </w:r>
      <w:r w:rsidRPr="00CD1F46">
        <w:t xml:space="preserve"> drawback could be the potential complexity and feasibility challenges in establishing a new international space organization to address evolving legal frameworks amidst rapid technological advancements.</w:t>
      </w:r>
    </w:p>
    <w:p w14:paraId="29B019B0" w14:textId="73DB93BE" w:rsidR="00677760" w:rsidRPr="00CF70CD" w:rsidRDefault="00677760" w:rsidP="00677760">
      <w:pPr>
        <w:pStyle w:val="Heading1"/>
        <w:pBdr>
          <w:top w:val="single" w:sz="2" w:space="0" w:color="E4E6E8"/>
          <w:left w:val="single" w:sz="2" w:space="0" w:color="E4E6E8"/>
          <w:bottom w:val="single" w:sz="2" w:space="0" w:color="E4E6E8"/>
          <w:right w:val="single" w:sz="2" w:space="0" w:color="E4E6E8"/>
        </w:pBdr>
        <w:shd w:val="clear" w:color="auto" w:fill="FFFFFF"/>
        <w:spacing w:before="0" w:beforeAutospacing="0" w:after="0" w:afterAutospacing="0"/>
        <w:rPr>
          <w:rFonts w:ascii="Segoe UI" w:hAnsi="Segoe UI" w:cs="Segoe UI"/>
          <w:color w:val="030303"/>
          <w:sz w:val="24"/>
          <w:szCs w:val="24"/>
        </w:rPr>
      </w:pPr>
      <w:r>
        <w:rPr>
          <w:b w:val="0"/>
          <w:bCs w:val="0"/>
          <w:sz w:val="32"/>
          <w:szCs w:val="32"/>
        </w:rPr>
        <w:t>11.</w:t>
      </w:r>
      <w:proofErr w:type="gramStart"/>
      <w:r w:rsidRPr="00216132">
        <w:rPr>
          <w:sz w:val="32"/>
          <w:szCs w:val="32"/>
        </w:rPr>
        <w:t>Title</w:t>
      </w:r>
      <w:r w:rsidRPr="00216132">
        <w:rPr>
          <w:sz w:val="28"/>
          <w:szCs w:val="28"/>
        </w:rPr>
        <w:t xml:space="preserve"> :</w:t>
      </w:r>
      <w:proofErr w:type="gramEnd"/>
      <w:r w:rsidRPr="00516BCE">
        <w:t xml:space="preserve"> </w:t>
      </w:r>
      <w:r w:rsidRPr="00677760">
        <w:rPr>
          <w:sz w:val="28"/>
          <w:szCs w:val="28"/>
        </w:rPr>
        <w:t>A Master's Degree: Empowering Digital-Age Lawyers in Legal Technology</w:t>
      </w:r>
    </w:p>
    <w:p w14:paraId="2CD5D9C8" w14:textId="7B7A6D51" w:rsidR="00677760" w:rsidRDefault="00677760" w:rsidP="00677760">
      <w:pPr>
        <w:jc w:val="both"/>
        <w:rPr>
          <w:sz w:val="24"/>
          <w:szCs w:val="24"/>
        </w:rPr>
      </w:pPr>
      <w:proofErr w:type="gramStart"/>
      <w:r w:rsidRPr="008770D5">
        <w:rPr>
          <w:sz w:val="24"/>
          <w:szCs w:val="24"/>
        </w:rPr>
        <w:t xml:space="preserve">Author </w:t>
      </w:r>
      <w:r>
        <w:t>:</w:t>
      </w:r>
      <w:proofErr w:type="gramEnd"/>
      <w:r>
        <w:t xml:space="preserve"> </w:t>
      </w:r>
      <w:r w:rsidRPr="00677760">
        <w:t>Cemile Cakir</w:t>
      </w:r>
    </w:p>
    <w:p w14:paraId="03403717" w14:textId="77777777" w:rsidR="00677760" w:rsidRDefault="00677760" w:rsidP="00677760">
      <w:pPr>
        <w:jc w:val="both"/>
      </w:pPr>
      <w:r w:rsidRPr="00705B9D">
        <w:rPr>
          <w:sz w:val="28"/>
          <w:szCs w:val="28"/>
        </w:rPr>
        <w:t>Inference:</w:t>
      </w:r>
      <w:r w:rsidRPr="00216132">
        <w:t xml:space="preserve"> </w:t>
      </w:r>
    </w:p>
    <w:p w14:paraId="23109105" w14:textId="518E1E5C" w:rsidR="00677760" w:rsidRDefault="00677760" w:rsidP="00677760">
      <w:pPr>
        <w:jc w:val="both"/>
      </w:pPr>
      <w:r>
        <w:t>The paper underscores the necessity for technologically proficient lawyers and proposes a multidisciplinary master's program in Legal Technology to bridge the skills gap, foster knowledge exchange, and empower lawyers for digital-age challenges. It advocates for a progressive approach in legal education, emphasizing the program's versatility and its role in cultivating thought leadership and transformative legal practice.</w:t>
      </w:r>
    </w:p>
    <w:p w14:paraId="4D982B9B" w14:textId="1F8051B0" w:rsidR="00677760" w:rsidRDefault="00677760" w:rsidP="00677760">
      <w:pPr>
        <w:jc w:val="both"/>
      </w:pPr>
      <w:r w:rsidRPr="00705B9D">
        <w:rPr>
          <w:sz w:val="28"/>
          <w:szCs w:val="28"/>
        </w:rPr>
        <w:t>Drawbacks</w:t>
      </w:r>
      <w:r>
        <w:rPr>
          <w:sz w:val="28"/>
          <w:szCs w:val="28"/>
        </w:rPr>
        <w:t>:</w:t>
      </w:r>
      <w:r w:rsidRPr="00030FBF">
        <w:t xml:space="preserve"> </w:t>
      </w:r>
      <w:r w:rsidRPr="00CD1F46">
        <w:t xml:space="preserve"> </w:t>
      </w:r>
      <w:r w:rsidRPr="00677760">
        <w:t xml:space="preserve"> drawback could be the potential difficulty in ensuring the program remains up-to-date with rapidly evolving legal technology advancements, which may require continuous curriculum updates and resources.</w:t>
      </w:r>
    </w:p>
    <w:p w14:paraId="2C87AA5A" w14:textId="77777777" w:rsidR="00677760" w:rsidRPr="00030FBF" w:rsidRDefault="00677760" w:rsidP="00677760">
      <w:pPr>
        <w:jc w:val="both"/>
        <w:rPr>
          <w:sz w:val="24"/>
          <w:szCs w:val="24"/>
        </w:rPr>
      </w:pPr>
    </w:p>
    <w:p w14:paraId="17A17FCA" w14:textId="77777777" w:rsidR="00677760" w:rsidRPr="00030FBF" w:rsidRDefault="00677760" w:rsidP="00E53CF5">
      <w:pPr>
        <w:jc w:val="both"/>
        <w:rPr>
          <w:sz w:val="24"/>
          <w:szCs w:val="24"/>
        </w:rPr>
      </w:pPr>
    </w:p>
    <w:p w14:paraId="238A2B4D" w14:textId="77777777" w:rsidR="00677760" w:rsidRPr="008770D5" w:rsidRDefault="00677760" w:rsidP="008770D5">
      <w:pPr>
        <w:jc w:val="both"/>
        <w:rPr>
          <w:sz w:val="28"/>
          <w:szCs w:val="28"/>
        </w:rPr>
      </w:pPr>
    </w:p>
    <w:p w14:paraId="669C92CD" w14:textId="77777777" w:rsidR="008770D5" w:rsidRDefault="008770D5" w:rsidP="00216132">
      <w:pPr>
        <w:pStyle w:val="ListParagraph"/>
        <w:ind w:left="644"/>
        <w:jc w:val="both"/>
        <w:rPr>
          <w:sz w:val="24"/>
          <w:szCs w:val="24"/>
        </w:rPr>
      </w:pPr>
    </w:p>
    <w:p w14:paraId="2E177EAF" w14:textId="77777777" w:rsidR="00216132" w:rsidRDefault="00216132" w:rsidP="00216132">
      <w:pPr>
        <w:pStyle w:val="ListParagraph"/>
        <w:ind w:left="644"/>
        <w:jc w:val="both"/>
        <w:rPr>
          <w:sz w:val="24"/>
          <w:szCs w:val="24"/>
        </w:rPr>
      </w:pPr>
    </w:p>
    <w:p w14:paraId="5917B2EB" w14:textId="77777777" w:rsidR="00216132" w:rsidRPr="00216132" w:rsidRDefault="00216132" w:rsidP="00216132">
      <w:pPr>
        <w:jc w:val="both"/>
        <w:rPr>
          <w:sz w:val="24"/>
          <w:szCs w:val="24"/>
        </w:rPr>
      </w:pPr>
    </w:p>
    <w:p w14:paraId="2A1B220B" w14:textId="3941BE0C" w:rsidR="00216132" w:rsidRPr="00216132" w:rsidRDefault="00216132" w:rsidP="00216132">
      <w:pPr>
        <w:jc w:val="both"/>
        <w:rPr>
          <w:sz w:val="24"/>
          <w:szCs w:val="24"/>
        </w:rPr>
      </w:pPr>
      <w:r>
        <w:rPr>
          <w:sz w:val="24"/>
          <w:szCs w:val="24"/>
        </w:rPr>
        <w:t xml:space="preserve">  </w:t>
      </w:r>
    </w:p>
    <w:p w14:paraId="301C6ED0" w14:textId="77777777" w:rsidR="00AA04ED" w:rsidRPr="00AA04ED" w:rsidRDefault="00AA04ED" w:rsidP="00AA04ED">
      <w:pPr>
        <w:ind w:left="284"/>
        <w:jc w:val="both"/>
        <w:rPr>
          <w:b/>
          <w:bCs/>
          <w:sz w:val="28"/>
          <w:szCs w:val="28"/>
        </w:rPr>
      </w:pPr>
    </w:p>
    <w:p w14:paraId="36BB9A87" w14:textId="41D0C1D7" w:rsidR="004278E1" w:rsidRPr="008E69F9" w:rsidRDefault="00705B9D" w:rsidP="008E69F9">
      <w:pPr>
        <w:jc w:val="both"/>
        <w:rPr>
          <w:sz w:val="40"/>
          <w:szCs w:val="40"/>
        </w:rPr>
      </w:pPr>
      <w:r>
        <w:rPr>
          <w:sz w:val="40"/>
          <w:szCs w:val="40"/>
        </w:rPr>
        <w:t xml:space="preserve">        </w:t>
      </w:r>
    </w:p>
    <w:sectPr w:rsidR="004278E1" w:rsidRPr="008E69F9" w:rsidSect="003040F7">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E05CF"/>
    <w:multiLevelType w:val="hybridMultilevel"/>
    <w:tmpl w:val="118A2A96"/>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6BA602AD"/>
    <w:multiLevelType w:val="hybridMultilevel"/>
    <w:tmpl w:val="94DA05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C4C34AF"/>
    <w:multiLevelType w:val="hybridMultilevel"/>
    <w:tmpl w:val="A8321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46570967">
    <w:abstractNumId w:val="2"/>
  </w:num>
  <w:num w:numId="2" w16cid:durableId="897127761">
    <w:abstractNumId w:val="1"/>
  </w:num>
  <w:num w:numId="3" w16cid:durableId="1315573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3AC"/>
    <w:rsid w:val="00216132"/>
    <w:rsid w:val="002543AC"/>
    <w:rsid w:val="002E1377"/>
    <w:rsid w:val="003040F7"/>
    <w:rsid w:val="00314562"/>
    <w:rsid w:val="00321F03"/>
    <w:rsid w:val="003D28DE"/>
    <w:rsid w:val="004278E1"/>
    <w:rsid w:val="006006CF"/>
    <w:rsid w:val="00677760"/>
    <w:rsid w:val="00705B9D"/>
    <w:rsid w:val="007309B5"/>
    <w:rsid w:val="00870360"/>
    <w:rsid w:val="008770D5"/>
    <w:rsid w:val="008E69F9"/>
    <w:rsid w:val="00975422"/>
    <w:rsid w:val="00AA04ED"/>
    <w:rsid w:val="00C507E5"/>
    <w:rsid w:val="00D1553F"/>
    <w:rsid w:val="00D606DA"/>
    <w:rsid w:val="00E53CF5"/>
    <w:rsid w:val="00E6034B"/>
    <w:rsid w:val="00EA7FD2"/>
    <w:rsid w:val="00FB66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7E753"/>
  <w15:chartTrackingRefBased/>
  <w15:docId w15:val="{4295AE5B-73DA-41FD-AA19-076D26671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8DE"/>
  </w:style>
  <w:style w:type="paragraph" w:styleId="Heading1">
    <w:name w:val="heading 1"/>
    <w:basedOn w:val="Normal"/>
    <w:link w:val="Heading1Char"/>
    <w:uiPriority w:val="9"/>
    <w:qFormat/>
    <w:rsid w:val="00705B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8E1"/>
    <w:pPr>
      <w:ind w:left="720"/>
      <w:contextualSpacing/>
    </w:pPr>
  </w:style>
  <w:style w:type="character" w:customStyle="1" w:styleId="Heading1Char">
    <w:name w:val="Heading 1 Char"/>
    <w:basedOn w:val="DefaultParagraphFont"/>
    <w:link w:val="Heading1"/>
    <w:uiPriority w:val="9"/>
    <w:rsid w:val="00705B9D"/>
    <w:rPr>
      <w:rFonts w:ascii="Times New Roman" w:eastAsia="Times New Roman" w:hAnsi="Times New Roman" w:cs="Times New Roman"/>
      <w:b/>
      <w:bCs/>
      <w:kern w:val="36"/>
      <w:sz w:val="48"/>
      <w:szCs w:val="48"/>
      <w:lang w:eastAsia="en-IN"/>
      <w14:ligatures w14:val="none"/>
    </w:rPr>
  </w:style>
  <w:style w:type="character" w:styleId="Hyperlink">
    <w:name w:val="Hyperlink"/>
    <w:basedOn w:val="DefaultParagraphFont"/>
    <w:uiPriority w:val="99"/>
    <w:semiHidden/>
    <w:unhideWhenUsed/>
    <w:rsid w:val="00E53C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3753121">
      <w:bodyDiv w:val="1"/>
      <w:marLeft w:val="0"/>
      <w:marRight w:val="0"/>
      <w:marTop w:val="0"/>
      <w:marBottom w:val="0"/>
      <w:divBdr>
        <w:top w:val="none" w:sz="0" w:space="0" w:color="auto"/>
        <w:left w:val="none" w:sz="0" w:space="0" w:color="auto"/>
        <w:bottom w:val="none" w:sz="0" w:space="0" w:color="auto"/>
        <w:right w:val="none" w:sz="0" w:space="0" w:color="auto"/>
      </w:divBdr>
    </w:div>
    <w:div w:id="858473107">
      <w:bodyDiv w:val="1"/>
      <w:marLeft w:val="0"/>
      <w:marRight w:val="0"/>
      <w:marTop w:val="0"/>
      <w:marBottom w:val="0"/>
      <w:divBdr>
        <w:top w:val="none" w:sz="0" w:space="0" w:color="auto"/>
        <w:left w:val="none" w:sz="0" w:space="0" w:color="auto"/>
        <w:bottom w:val="none" w:sz="0" w:space="0" w:color="auto"/>
        <w:right w:val="none" w:sz="0" w:space="0" w:color="auto"/>
      </w:divBdr>
    </w:div>
    <w:div w:id="993602656">
      <w:bodyDiv w:val="1"/>
      <w:marLeft w:val="0"/>
      <w:marRight w:val="0"/>
      <w:marTop w:val="0"/>
      <w:marBottom w:val="0"/>
      <w:divBdr>
        <w:top w:val="none" w:sz="0" w:space="0" w:color="auto"/>
        <w:left w:val="none" w:sz="0" w:space="0" w:color="auto"/>
        <w:bottom w:val="none" w:sz="0" w:space="0" w:color="auto"/>
        <w:right w:val="none" w:sz="0" w:space="0" w:color="auto"/>
      </w:divBdr>
    </w:div>
    <w:div w:id="1058284821">
      <w:bodyDiv w:val="1"/>
      <w:marLeft w:val="0"/>
      <w:marRight w:val="0"/>
      <w:marTop w:val="0"/>
      <w:marBottom w:val="0"/>
      <w:divBdr>
        <w:top w:val="none" w:sz="0" w:space="0" w:color="auto"/>
        <w:left w:val="none" w:sz="0" w:space="0" w:color="auto"/>
        <w:bottom w:val="none" w:sz="0" w:space="0" w:color="auto"/>
        <w:right w:val="none" w:sz="0" w:space="0" w:color="auto"/>
      </w:divBdr>
    </w:div>
    <w:div w:id="1133713052">
      <w:bodyDiv w:val="1"/>
      <w:marLeft w:val="0"/>
      <w:marRight w:val="0"/>
      <w:marTop w:val="0"/>
      <w:marBottom w:val="0"/>
      <w:divBdr>
        <w:top w:val="none" w:sz="0" w:space="0" w:color="auto"/>
        <w:left w:val="none" w:sz="0" w:space="0" w:color="auto"/>
        <w:bottom w:val="none" w:sz="0" w:space="0" w:color="auto"/>
        <w:right w:val="none" w:sz="0" w:space="0" w:color="auto"/>
      </w:divBdr>
    </w:div>
    <w:div w:id="1422484254">
      <w:bodyDiv w:val="1"/>
      <w:marLeft w:val="0"/>
      <w:marRight w:val="0"/>
      <w:marTop w:val="0"/>
      <w:marBottom w:val="0"/>
      <w:divBdr>
        <w:top w:val="none" w:sz="0" w:space="0" w:color="auto"/>
        <w:left w:val="none" w:sz="0" w:space="0" w:color="auto"/>
        <w:bottom w:val="none" w:sz="0" w:space="0" w:color="auto"/>
        <w:right w:val="none" w:sz="0" w:space="0" w:color="auto"/>
      </w:divBdr>
    </w:div>
    <w:div w:id="1628046099">
      <w:bodyDiv w:val="1"/>
      <w:marLeft w:val="0"/>
      <w:marRight w:val="0"/>
      <w:marTop w:val="0"/>
      <w:marBottom w:val="0"/>
      <w:divBdr>
        <w:top w:val="none" w:sz="0" w:space="0" w:color="auto"/>
        <w:left w:val="none" w:sz="0" w:space="0" w:color="auto"/>
        <w:bottom w:val="none" w:sz="0" w:space="0" w:color="auto"/>
        <w:right w:val="none" w:sz="0" w:space="0" w:color="auto"/>
      </w:divBdr>
    </w:div>
    <w:div w:id="209246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ypeset.io/authors/mohammad-owais-farooqui-2y8p38s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7C70E-47F5-4F6E-A355-91D4EC398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8</Pages>
  <Words>1705</Words>
  <Characters>9725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Arivarasan A</dc:creator>
  <cp:keywords/>
  <dc:description/>
  <cp:lastModifiedBy>Arivarasan A</cp:lastModifiedBy>
  <cp:revision>8</cp:revision>
  <dcterms:created xsi:type="dcterms:W3CDTF">2024-02-26T05:08:00Z</dcterms:created>
  <dcterms:modified xsi:type="dcterms:W3CDTF">2024-02-28T01:07:00Z</dcterms:modified>
</cp:coreProperties>
</file>