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E1A26" w14:textId="77777777" w:rsidR="001E6461" w:rsidRPr="001E6461" w:rsidRDefault="001E6461" w:rsidP="001E6461">
      <w:pPr>
        <w:jc w:val="center"/>
        <w:rPr>
          <w:rFonts w:ascii="Times New Roman" w:hAnsi="Times New Roman" w:cs="Times New Roman"/>
          <w:b/>
          <w:sz w:val="28"/>
          <w:szCs w:val="28"/>
        </w:rPr>
      </w:pPr>
      <w:r w:rsidRPr="001E6461">
        <w:rPr>
          <w:rFonts w:ascii="Times New Roman" w:hAnsi="Times New Roman" w:cs="Times New Roman"/>
          <w:b/>
          <w:sz w:val="28"/>
          <w:szCs w:val="28"/>
        </w:rPr>
        <w:t>Nathaniel Watkins</w:t>
      </w:r>
    </w:p>
    <w:p w14:paraId="7D0DCA77" w14:textId="316E94BE" w:rsidR="001E6461" w:rsidRPr="001E6461" w:rsidRDefault="001E6461" w:rsidP="001E6461">
      <w:pPr>
        <w:jc w:val="center"/>
        <w:rPr>
          <w:rFonts w:ascii="Times New Roman" w:hAnsi="Times New Roman" w:cs="Times New Roman"/>
          <w:b/>
          <w:sz w:val="28"/>
          <w:szCs w:val="28"/>
          <w:u w:val="single"/>
        </w:rPr>
      </w:pPr>
      <w:r w:rsidRPr="001E6461">
        <w:rPr>
          <w:rFonts w:ascii="Times New Roman" w:hAnsi="Times New Roman" w:cs="Times New Roman"/>
          <w:b/>
          <w:sz w:val="28"/>
          <w:szCs w:val="28"/>
          <w:u w:val="single"/>
        </w:rPr>
        <w:t xml:space="preserve">Task </w:t>
      </w:r>
      <w:r w:rsidRPr="002371C8">
        <w:rPr>
          <w:rFonts w:ascii="Times New Roman" w:hAnsi="Times New Roman" w:cs="Times New Roman"/>
          <w:b/>
          <w:sz w:val="28"/>
          <w:szCs w:val="28"/>
          <w:u w:val="single"/>
        </w:rPr>
        <w:t>1</w:t>
      </w:r>
      <w:r w:rsidRPr="001E6461">
        <w:rPr>
          <w:rFonts w:ascii="Times New Roman" w:hAnsi="Times New Roman" w:cs="Times New Roman"/>
          <w:b/>
          <w:sz w:val="28"/>
          <w:szCs w:val="28"/>
          <w:u w:val="single"/>
        </w:rPr>
        <w:t xml:space="preserve"> Assignment - </w:t>
      </w:r>
      <w:r w:rsidRPr="002371C8">
        <w:rPr>
          <w:rFonts w:ascii="Times New Roman" w:hAnsi="Times New Roman" w:cs="Times New Roman"/>
          <w:b/>
          <w:bCs/>
          <w:sz w:val="28"/>
          <w:szCs w:val="28"/>
          <w:u w:val="single"/>
        </w:rPr>
        <w:t>Information Systems Security — C845</w:t>
      </w:r>
    </w:p>
    <w:p w14:paraId="0514E97D" w14:textId="77777777" w:rsidR="001E6461" w:rsidRPr="002371C8" w:rsidRDefault="001E6461">
      <w:pPr>
        <w:jc w:val="center"/>
        <w:rPr>
          <w:rFonts w:ascii="Times New Roman" w:hAnsi="Times New Roman" w:cs="Times New Roman"/>
          <w:b/>
          <w:sz w:val="36"/>
        </w:rPr>
      </w:pPr>
    </w:p>
    <w:p w14:paraId="34325069" w14:textId="4631F1C5" w:rsidR="000D65F3" w:rsidRPr="002371C8" w:rsidRDefault="00000000">
      <w:pPr>
        <w:jc w:val="center"/>
        <w:rPr>
          <w:rFonts w:ascii="Times New Roman" w:hAnsi="Times New Roman" w:cs="Times New Roman"/>
          <w:sz w:val="24"/>
          <w:szCs w:val="24"/>
        </w:rPr>
      </w:pPr>
      <w:proofErr w:type="spellStart"/>
      <w:r w:rsidRPr="002371C8">
        <w:rPr>
          <w:rFonts w:ascii="Times New Roman" w:hAnsi="Times New Roman" w:cs="Times New Roman"/>
          <w:b/>
          <w:sz w:val="24"/>
          <w:szCs w:val="24"/>
        </w:rPr>
        <w:t>FinSecure</w:t>
      </w:r>
      <w:proofErr w:type="spellEnd"/>
      <w:r w:rsidRPr="002371C8">
        <w:rPr>
          <w:rFonts w:ascii="Times New Roman" w:hAnsi="Times New Roman" w:cs="Times New Roman"/>
          <w:b/>
          <w:sz w:val="24"/>
          <w:szCs w:val="24"/>
        </w:rPr>
        <w:t xml:space="preserve"> Corp Security Operations Assessment</w:t>
      </w:r>
    </w:p>
    <w:p w14:paraId="09439EF2" w14:textId="77777777" w:rsidR="000D65F3" w:rsidRPr="002371C8" w:rsidRDefault="00000000">
      <w:pPr>
        <w:jc w:val="center"/>
        <w:rPr>
          <w:rFonts w:ascii="Times New Roman" w:hAnsi="Times New Roman" w:cs="Times New Roman"/>
          <w:sz w:val="24"/>
          <w:szCs w:val="24"/>
        </w:rPr>
      </w:pPr>
      <w:r w:rsidRPr="002371C8">
        <w:rPr>
          <w:rFonts w:ascii="Times New Roman" w:hAnsi="Times New Roman" w:cs="Times New Roman"/>
          <w:i/>
          <w:sz w:val="24"/>
          <w:szCs w:val="24"/>
        </w:rPr>
        <w:t>C845 Task 1</w:t>
      </w:r>
      <w:bookmarkStart w:id="0" w:name="_Hlk220070996"/>
      <w:r w:rsidRPr="002371C8">
        <w:rPr>
          <w:rFonts w:ascii="Times New Roman" w:hAnsi="Times New Roman" w:cs="Times New Roman"/>
          <w:i/>
          <w:sz w:val="24"/>
          <w:szCs w:val="24"/>
        </w:rPr>
        <w:t xml:space="preserve"> — </w:t>
      </w:r>
      <w:bookmarkEnd w:id="0"/>
      <w:r w:rsidRPr="002371C8">
        <w:rPr>
          <w:rFonts w:ascii="Times New Roman" w:hAnsi="Times New Roman" w:cs="Times New Roman"/>
          <w:i/>
          <w:sz w:val="24"/>
          <w:szCs w:val="24"/>
        </w:rPr>
        <w:t>Security Operations (Access Control, Operations, and Threat Analysis)</w:t>
      </w:r>
    </w:p>
    <w:p w14:paraId="02355261" w14:textId="77777777" w:rsidR="000D65F3" w:rsidRPr="002371C8" w:rsidRDefault="00000000">
      <w:pPr>
        <w:jc w:val="center"/>
        <w:rPr>
          <w:rFonts w:ascii="Times New Roman" w:hAnsi="Times New Roman" w:cs="Times New Roman"/>
          <w:sz w:val="24"/>
          <w:szCs w:val="24"/>
        </w:rPr>
      </w:pPr>
      <w:bookmarkStart w:id="1" w:name="_Hlk220071054"/>
      <w:r w:rsidRPr="002371C8">
        <w:rPr>
          <w:rFonts w:ascii="Times New Roman" w:hAnsi="Times New Roman" w:cs="Times New Roman"/>
          <w:i/>
          <w:sz w:val="24"/>
          <w:szCs w:val="24"/>
        </w:rPr>
        <w:t>Role: Security Analyst | Organization: FinSecure Corp</w:t>
      </w:r>
    </w:p>
    <w:bookmarkEnd w:id="1"/>
    <w:p w14:paraId="52A60A03" w14:textId="77777777" w:rsidR="000D65F3" w:rsidRPr="002371C8" w:rsidRDefault="000D65F3">
      <w:pPr>
        <w:rPr>
          <w:rFonts w:ascii="Times New Roman" w:hAnsi="Times New Roman" w:cs="Times New Roman"/>
        </w:rPr>
      </w:pPr>
    </w:p>
    <w:p w14:paraId="46DAE677" w14:textId="77777777" w:rsidR="000D65F3" w:rsidRPr="002371C8" w:rsidRDefault="00000000">
      <w:pPr>
        <w:pStyle w:val="Heading1"/>
        <w:rPr>
          <w:rFonts w:ascii="Times New Roman" w:hAnsi="Times New Roman" w:cs="Times New Roman"/>
        </w:rPr>
      </w:pPr>
      <w:r w:rsidRPr="002371C8">
        <w:rPr>
          <w:rFonts w:ascii="Times New Roman" w:hAnsi="Times New Roman" w:cs="Times New Roman"/>
        </w:rPr>
        <w:t>Introduction</w:t>
      </w:r>
    </w:p>
    <w:p w14:paraId="0BE180E8" w14:textId="66A8260C" w:rsidR="001E6461" w:rsidRPr="002371C8" w:rsidRDefault="00000000">
      <w:pPr>
        <w:rPr>
          <w:rFonts w:ascii="Times New Roman" w:hAnsi="Times New Roman" w:cs="Times New Roman"/>
        </w:rPr>
      </w:pPr>
      <w:r w:rsidRPr="002371C8">
        <w:rPr>
          <w:rFonts w:ascii="Times New Roman" w:hAnsi="Times New Roman" w:cs="Times New Roman"/>
        </w:rPr>
        <w:t xml:space="preserve">FinSecure Corp, a midsize financial organization, is </w:t>
      </w:r>
      <w:r w:rsidR="001E6461" w:rsidRPr="002371C8">
        <w:rPr>
          <w:rFonts w:ascii="Times New Roman" w:hAnsi="Times New Roman" w:cs="Times New Roman"/>
        </w:rPr>
        <w:t xml:space="preserve">currently undergoing a </w:t>
      </w:r>
      <w:r w:rsidR="002371C8" w:rsidRPr="002371C8">
        <w:rPr>
          <w:rFonts w:ascii="Times New Roman" w:hAnsi="Times New Roman" w:cs="Times New Roman"/>
        </w:rPr>
        <w:t xml:space="preserve">focused </w:t>
      </w:r>
      <w:r w:rsidR="001E6461" w:rsidRPr="002371C8">
        <w:rPr>
          <w:rFonts w:ascii="Times New Roman" w:hAnsi="Times New Roman" w:cs="Times New Roman"/>
        </w:rPr>
        <w:t>review</w:t>
      </w:r>
      <w:r w:rsidRPr="002371C8">
        <w:rPr>
          <w:rFonts w:ascii="Times New Roman" w:hAnsi="Times New Roman" w:cs="Times New Roman"/>
        </w:rPr>
        <w:t xml:space="preserve"> on access management, security operations processes, and threat activity observed in recent system logs. </w:t>
      </w:r>
    </w:p>
    <w:p w14:paraId="56C837C0" w14:textId="668EA16A" w:rsidR="000D65F3" w:rsidRPr="002371C8" w:rsidRDefault="00000000">
      <w:pPr>
        <w:rPr>
          <w:rFonts w:ascii="Times New Roman" w:hAnsi="Times New Roman" w:cs="Times New Roman"/>
        </w:rPr>
      </w:pPr>
      <w:r w:rsidRPr="002371C8">
        <w:rPr>
          <w:rFonts w:ascii="Times New Roman" w:hAnsi="Times New Roman" w:cs="Times New Roman"/>
        </w:rPr>
        <w:t>This assessment applies role-based access control (RBAC) principles to evaluate the organization’s current access structure, identifies policy and operational gaps that weaken confidentiality, integrity, and availability (CIA), and analyzes recent log events to classify likely threats and propose practical mitigations aligned with recognized standards and best practices (NIST SP 800-53, NIST RMF, CIS Controls, ISO/IEC 27001). Evidence is drawn from the provided Security Operations Artifact (</w:t>
      </w:r>
      <w:proofErr w:type="spellStart"/>
      <w:r w:rsidRPr="002371C8">
        <w:rPr>
          <w:rFonts w:ascii="Times New Roman" w:hAnsi="Times New Roman" w:cs="Times New Roman"/>
        </w:rPr>
        <w:t>FinSecure</w:t>
      </w:r>
      <w:proofErr w:type="spellEnd"/>
      <w:r w:rsidRPr="002371C8">
        <w:rPr>
          <w:rFonts w:ascii="Times New Roman" w:hAnsi="Times New Roman" w:cs="Times New Roman"/>
        </w:rPr>
        <w:t xml:space="preserve"> Corp user</w:t>
      </w:r>
      <w:r w:rsidR="002371C8" w:rsidRPr="002371C8">
        <w:rPr>
          <w:rFonts w:ascii="Times New Roman" w:hAnsi="Times New Roman" w:cs="Times New Roman"/>
        </w:rPr>
        <w:t xml:space="preserve"> </w:t>
      </w:r>
      <w:r w:rsidRPr="002371C8">
        <w:rPr>
          <w:rFonts w:ascii="Times New Roman" w:hAnsi="Times New Roman" w:cs="Times New Roman"/>
        </w:rPr>
        <w:t>role matrix, policies, operational excerpts, and last</w:t>
      </w:r>
      <w:r w:rsidR="002371C8" w:rsidRPr="002371C8">
        <w:rPr>
          <w:rFonts w:ascii="Times New Roman" w:hAnsi="Times New Roman" w:cs="Times New Roman"/>
        </w:rPr>
        <w:t xml:space="preserve"> </w:t>
      </w:r>
      <w:r w:rsidRPr="002371C8">
        <w:rPr>
          <w:rFonts w:ascii="Times New Roman" w:hAnsi="Times New Roman" w:cs="Times New Roman"/>
        </w:rPr>
        <w:t>48-hour logs).</w:t>
      </w:r>
    </w:p>
    <w:p w14:paraId="5A0F9664" w14:textId="77777777" w:rsidR="000D65F3" w:rsidRPr="002371C8" w:rsidRDefault="00000000">
      <w:pPr>
        <w:pStyle w:val="Heading1"/>
        <w:rPr>
          <w:rFonts w:ascii="Times New Roman" w:hAnsi="Times New Roman" w:cs="Times New Roman"/>
        </w:rPr>
      </w:pPr>
      <w:r w:rsidRPr="002371C8">
        <w:rPr>
          <w:rFonts w:ascii="Times New Roman" w:hAnsi="Times New Roman" w:cs="Times New Roman"/>
        </w:rPr>
        <w:t>A. Access Control Model Application (RBAC)</w:t>
      </w:r>
    </w:p>
    <w:p w14:paraId="23096BC6"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t>A1. Selected Access Control Model and Application</w:t>
      </w:r>
    </w:p>
    <w:p w14:paraId="4E7DDE92" w14:textId="0A2686F6" w:rsidR="009C0F3D" w:rsidRDefault="002371C8">
      <w:pPr>
        <w:rPr>
          <w:rFonts w:ascii="Times New Roman" w:hAnsi="Times New Roman" w:cs="Times New Roman"/>
        </w:rPr>
      </w:pPr>
      <w:r w:rsidRPr="002371C8">
        <w:rPr>
          <w:rFonts w:ascii="Times New Roman" w:hAnsi="Times New Roman" w:cs="Times New Roman"/>
        </w:rPr>
        <w:t xml:space="preserve">We locked in on Role-Based Access Control (RBAC) because the organization’s access structure is already expressed in terms of roles, departments, and privilege levels </w:t>
      </w:r>
      <w:r w:rsidR="00DA5E83" w:rsidRPr="002371C8">
        <w:rPr>
          <w:rFonts w:ascii="Times New Roman" w:hAnsi="Times New Roman" w:cs="Times New Roman"/>
        </w:rPr>
        <w:t>(finance</w:t>
      </w:r>
      <w:r w:rsidRPr="002371C8">
        <w:rPr>
          <w:rFonts w:ascii="Times New Roman" w:hAnsi="Times New Roman" w:cs="Times New Roman"/>
        </w:rPr>
        <w:t xml:space="preserve"> manager, finance analyst, HR coordinator, IT administrator). This is critical</w:t>
      </w:r>
      <w:r w:rsidR="009C0F3D">
        <w:rPr>
          <w:rFonts w:ascii="Times New Roman" w:hAnsi="Times New Roman" w:cs="Times New Roman"/>
        </w:rPr>
        <w:t xml:space="preserve"> as stated by </w:t>
      </w:r>
      <w:r w:rsidR="00DA5E83">
        <w:rPr>
          <w:rFonts w:ascii="Times New Roman" w:hAnsi="Times New Roman" w:cs="Times New Roman"/>
        </w:rPr>
        <w:t>its</w:t>
      </w:r>
      <w:r w:rsidR="009C0F3D">
        <w:rPr>
          <w:rFonts w:ascii="Times New Roman" w:hAnsi="Times New Roman" w:cs="Times New Roman"/>
        </w:rPr>
        <w:t xml:space="preserve"> constant high ranking on OWASP </w:t>
      </w:r>
      <w:proofErr w:type="gramStart"/>
      <w:r w:rsidR="009C0F3D">
        <w:rPr>
          <w:rFonts w:ascii="Times New Roman" w:hAnsi="Times New Roman" w:cs="Times New Roman"/>
        </w:rPr>
        <w:t>top-10</w:t>
      </w:r>
      <w:proofErr w:type="gramEnd"/>
      <w:r w:rsidR="009C0F3D">
        <w:rPr>
          <w:rFonts w:ascii="Times New Roman" w:hAnsi="Times New Roman" w:cs="Times New Roman"/>
        </w:rPr>
        <w:t xml:space="preserve"> (</w:t>
      </w:r>
      <w:r w:rsidR="009C0F3D" w:rsidRPr="009C0F3D">
        <w:rPr>
          <w:rFonts w:ascii="Times New Roman" w:hAnsi="Times New Roman" w:cs="Times New Roman"/>
        </w:rPr>
        <w:t>A01:2025 Broken Access Control</w:t>
      </w:r>
      <w:r w:rsidR="009C0F3D">
        <w:rPr>
          <w:rFonts w:ascii="Times New Roman" w:hAnsi="Times New Roman" w:cs="Times New Roman"/>
        </w:rPr>
        <w:t>).</w:t>
      </w:r>
      <w:r w:rsidRPr="002371C8">
        <w:rPr>
          <w:rFonts w:ascii="Times New Roman" w:hAnsi="Times New Roman" w:cs="Times New Roman"/>
        </w:rPr>
        <w:t xml:space="preserve"> </w:t>
      </w:r>
    </w:p>
    <w:p w14:paraId="3B783E8E" w14:textId="4697F424" w:rsidR="000D65F3" w:rsidRPr="002371C8" w:rsidRDefault="00000000">
      <w:pPr>
        <w:rPr>
          <w:rFonts w:ascii="Times New Roman" w:hAnsi="Times New Roman" w:cs="Times New Roman"/>
        </w:rPr>
      </w:pPr>
      <w:r w:rsidRPr="002371C8">
        <w:rPr>
          <w:rFonts w:ascii="Times New Roman" w:hAnsi="Times New Roman" w:cs="Times New Roman"/>
        </w:rPr>
        <w:t>Under RBAC, permissions are assigned to roles based on job responsibilities, and users inherit those permissions through role membership. This structure supports least privilege by granting only the access needed to perform assigned duties, improves consistency across users in similar roles, and simplifies periodic access reviews and offboarding. In addition, RBAC supports clearer accountability by reducing ad hoc exceptions and centralizing role permission definitions (NIST SP 800-53 AC-2; AC-6).</w:t>
      </w:r>
    </w:p>
    <w:p w14:paraId="0F04AD33"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lastRenderedPageBreak/>
        <w:t>A2. Four RBAC Misalignments in the User Role Matrix</w:t>
      </w:r>
    </w:p>
    <w:p w14:paraId="41752850" w14:textId="684B1E9C" w:rsidR="000D65F3" w:rsidRPr="002371C8" w:rsidRDefault="00C73A33">
      <w:pPr>
        <w:rPr>
          <w:rFonts w:ascii="Times New Roman" w:hAnsi="Times New Roman" w:cs="Times New Roman"/>
        </w:rPr>
      </w:pPr>
      <w:r>
        <w:rPr>
          <w:noProof/>
        </w:rPr>
        <mc:AlternateContent>
          <mc:Choice Requires="wpg">
            <w:drawing>
              <wp:inline distT="0" distB="0" distL="0" distR="0" wp14:anchorId="24E2387D" wp14:editId="51A8F003">
                <wp:extent cx="273050" cy="273050"/>
                <wp:effectExtent l="0" t="0" r="0" b="0"/>
                <wp:docPr id="2076554728"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solidFill>
                          <a:schemeClr val="bg1">
                            <a:lumMod val="65000"/>
                          </a:schemeClr>
                        </a:solidFill>
                      </wpg:grpSpPr>
                      <wps:wsp>
                        <wps:cNvPr id="1934730258" name="Freeform: Shape 1934730258"/>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303788449" name="Freeform: Shape 303788449"/>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443D59A7"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">
                <v:shape id="Freeform: Shape 1934730258"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303788449"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Misalignment 1 (Moderate Risk): Finance analyst L. Cheng has CRM access while finance manager A. Jones does not. In RBAC, managerial roles typically require at least the same operational visibility as subordinate roles for oversight and decision support. This inconsistency indicates roles are not normalized and permissions are being granted on an ad hoc basis rather than by role definition.</w:t>
      </w:r>
    </w:p>
    <w:p w14:paraId="46985409" w14:textId="4F75CD54" w:rsidR="000D65F3" w:rsidRPr="002371C8" w:rsidRDefault="00C73A33">
      <w:pPr>
        <w:rPr>
          <w:rFonts w:ascii="Times New Roman" w:hAnsi="Times New Roman" w:cs="Times New Roman"/>
        </w:rPr>
      </w:pPr>
      <w:r>
        <w:rPr>
          <w:noProof/>
        </w:rPr>
        <mc:AlternateContent>
          <mc:Choice Requires="wpg">
            <w:drawing>
              <wp:inline distT="0" distB="0" distL="0" distR="0" wp14:anchorId="7552F8C9" wp14:editId="0B1F3F18">
                <wp:extent cx="273050" cy="273050"/>
                <wp:effectExtent l="0" t="0" r="0" b="0"/>
                <wp:docPr id="23687877"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100000">
                              <a:schemeClr val="accent6">
                                <a:lumMod val="89000"/>
                              </a:schemeClr>
                            </a:gs>
                            <a:gs pos="100000">
                              <a:schemeClr val="accent6">
                                <a:lumMod val="89000"/>
                              </a:schemeClr>
                            </a:gs>
                            <a:gs pos="96000">
                              <a:schemeClr val="accent6">
                                <a:lumMod val="75000"/>
                              </a:schemeClr>
                            </a:gs>
                            <a:gs pos="97000">
                              <a:schemeClr val="accent6">
                                <a:lumMod val="70000"/>
                              </a:schemeClr>
                            </a:gs>
                          </a:gsLst>
                          <a:lin ang="2700000" scaled="1"/>
                          <a:tileRect/>
                        </a:gradFill>
                      </wpg:grpSpPr>
                      <wps:wsp>
                        <wps:cNvPr id="294072255" name="Freeform: Shape 294072255"/>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1938211950" name="Freeform: Shape 1938211950"/>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7535C739"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">
                <v:shape id="Freeform: Shape 294072255"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1938211950"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Misalignment 2 (High Risk): Customer support representative J. Hall has access to the payroll system, while another support representative (R. Davis) does not. Payroll access is unrelated to customer support job duties and exposes sensitive compensation data. This violates least privilege and creates avoidable insider risk, including misuse of pay data, internal conflict, and increased likelihood of retaliatory or negligent behavior.</w:t>
      </w:r>
    </w:p>
    <w:p w14:paraId="5CDCC857" w14:textId="576B4A10" w:rsidR="000D65F3" w:rsidRPr="002371C8" w:rsidRDefault="00C73A33">
      <w:pPr>
        <w:rPr>
          <w:rFonts w:ascii="Times New Roman" w:hAnsi="Times New Roman" w:cs="Times New Roman"/>
        </w:rPr>
      </w:pPr>
      <w:r>
        <w:rPr>
          <w:noProof/>
        </w:rPr>
        <mc:AlternateContent>
          <mc:Choice Requires="wpg">
            <w:drawing>
              <wp:inline distT="0" distB="0" distL="0" distR="0" wp14:anchorId="4A0521E0" wp14:editId="41F174F4">
                <wp:extent cx="273050" cy="273050"/>
                <wp:effectExtent l="0" t="0" r="0" b="0"/>
                <wp:docPr id="1533075760"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0">
                              <a:schemeClr val="accent2">
                                <a:lumMod val="89000"/>
                              </a:schemeClr>
                            </a:gs>
                            <a:gs pos="23000">
                              <a:schemeClr val="accent2">
                                <a:lumMod val="89000"/>
                              </a:schemeClr>
                            </a:gs>
                            <a:gs pos="69000">
                              <a:schemeClr val="accent2">
                                <a:lumMod val="75000"/>
                              </a:schemeClr>
                            </a:gs>
                            <a:gs pos="97000">
                              <a:schemeClr val="accent2">
                                <a:lumMod val="70000"/>
                              </a:schemeClr>
                            </a:gs>
                          </a:gsLst>
                          <a:path path="circle">
                            <a:fillToRect l="50000" t="50000" r="50000" b="50000"/>
                          </a:path>
                          <a:tileRect/>
                        </a:gradFill>
                      </wpg:grpSpPr>
                      <wps:wsp>
                        <wps:cNvPr id="1898571974" name="Freeform: Shape 1898571974"/>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1395295376" name="Freeform: Shape 1395295376"/>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32911204"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">
                <v:shape id="Freeform: Shape 1898571974"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1395295376"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Misalignment 3 (Critical Risk): HR assistant P. Ellis remains active after termination (end date 2025-05-20) with read/write access to the HR portal and payroll system. RBAC requires role membership removal upon separation. Retaining access for a terminated user creates a direct path to unauthorized data access, data modification, payroll fraud, and theft of regulated personal information, affecting all elements of the CIA triad (ISO/IEC 27001 A.9.2.6; NIST SP 800-53 AC-2).</w:t>
      </w:r>
    </w:p>
    <w:p w14:paraId="1CFEA11A" w14:textId="41839E02" w:rsidR="000D65F3" w:rsidRPr="002371C8" w:rsidRDefault="00C73A33">
      <w:pPr>
        <w:rPr>
          <w:rFonts w:ascii="Times New Roman" w:hAnsi="Times New Roman" w:cs="Times New Roman"/>
        </w:rPr>
      </w:pPr>
      <w:r>
        <w:rPr>
          <w:noProof/>
        </w:rPr>
        <mc:AlternateContent>
          <mc:Choice Requires="wpg">
            <w:drawing>
              <wp:inline distT="0" distB="0" distL="0" distR="0" wp14:anchorId="71518A3D" wp14:editId="4E780D73">
                <wp:extent cx="273050" cy="273050"/>
                <wp:effectExtent l="0" t="0" r="0" b="0"/>
                <wp:docPr id="780195039"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100000">
                              <a:schemeClr val="accent6">
                                <a:lumMod val="89000"/>
                              </a:schemeClr>
                            </a:gs>
                            <a:gs pos="100000">
                              <a:schemeClr val="accent6">
                                <a:lumMod val="89000"/>
                              </a:schemeClr>
                            </a:gs>
                            <a:gs pos="96000">
                              <a:schemeClr val="accent6">
                                <a:lumMod val="75000"/>
                              </a:schemeClr>
                            </a:gs>
                            <a:gs pos="97000">
                              <a:schemeClr val="accent6">
                                <a:lumMod val="70000"/>
                              </a:schemeClr>
                            </a:gs>
                          </a:gsLst>
                          <a:lin ang="2700000" scaled="1"/>
                          <a:tileRect/>
                        </a:gradFill>
                      </wpg:grpSpPr>
                      <wps:wsp>
                        <wps:cNvPr id="435528246" name="Freeform: Shape 435528246"/>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145848035" name="Freeform: Shape 145848035"/>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6A44A194"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">
                <v:shape id="Freeform: Shape 435528246"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145848035"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 xml:space="preserve">Misalignment 4 (High Risk): External auditor D. Nguyen remains active after contract </w:t>
      </w:r>
      <w:proofErr w:type="gramStart"/>
      <w:r w:rsidRPr="002371C8">
        <w:rPr>
          <w:rFonts w:ascii="Times New Roman" w:hAnsi="Times New Roman" w:cs="Times New Roman"/>
        </w:rPr>
        <w:t>end</w:t>
      </w:r>
      <w:proofErr w:type="gramEnd"/>
      <w:r w:rsidRPr="002371C8">
        <w:rPr>
          <w:rFonts w:ascii="Times New Roman" w:hAnsi="Times New Roman" w:cs="Times New Roman"/>
        </w:rPr>
        <w:t xml:space="preserve"> (2025-06-15) and retains access to the budget tracker. Contractor roles must be time-bound and removed at the end of the engagement to prevent orphaned accounts. Continued access expose</w:t>
      </w:r>
      <w:r w:rsidR="009B2FA1">
        <w:rPr>
          <w:rFonts w:ascii="Times New Roman" w:hAnsi="Times New Roman" w:cs="Times New Roman"/>
        </w:rPr>
        <w:t>s</w:t>
      </w:r>
      <w:r w:rsidRPr="002371C8">
        <w:rPr>
          <w:rFonts w:ascii="Times New Roman" w:hAnsi="Times New Roman" w:cs="Times New Roman"/>
        </w:rPr>
        <w:t xml:space="preserve"> proprietary financial data and may contribute to regulatory noncompliance or fraud if exploited.</w:t>
      </w:r>
    </w:p>
    <w:p w14:paraId="6F7720B5" w14:textId="23803570" w:rsidR="000D65F3" w:rsidRPr="002371C8" w:rsidRDefault="00000000">
      <w:pPr>
        <w:pStyle w:val="Heading2"/>
        <w:rPr>
          <w:rFonts w:ascii="Times New Roman" w:hAnsi="Times New Roman" w:cs="Times New Roman"/>
        </w:rPr>
      </w:pPr>
      <w:r w:rsidRPr="002371C8">
        <w:rPr>
          <w:rFonts w:ascii="Times New Roman" w:hAnsi="Times New Roman" w:cs="Times New Roman"/>
        </w:rPr>
        <w:t>A3. Recommendations to Resolve Misalignments</w:t>
      </w:r>
    </w:p>
    <w:p w14:paraId="482EBDC8" w14:textId="77777777" w:rsidR="000D65F3" w:rsidRPr="002371C8" w:rsidRDefault="00000000">
      <w:pPr>
        <w:rPr>
          <w:rFonts w:ascii="Times New Roman" w:hAnsi="Times New Roman" w:cs="Times New Roman"/>
        </w:rPr>
      </w:pPr>
      <w:r w:rsidRPr="002371C8">
        <w:rPr>
          <w:rFonts w:ascii="Times New Roman" w:hAnsi="Times New Roman" w:cs="Times New Roman"/>
        </w:rPr>
        <w:t>Recommendation 1 (Role Consistency and Hierarchy): Standardize role permission sets so that managerial roles inherit permissions needed for oversight of subordinate work. Specifically, include CRM access in the finance manager role to reflect oversight responsibilities. This supports consistent role definition and reduces ad hoc exceptions (NIST SP 800-53 AC-2; AC-6).</w:t>
      </w:r>
    </w:p>
    <w:p w14:paraId="44338F93" w14:textId="07743A8E" w:rsidR="000D65F3" w:rsidRPr="002371C8" w:rsidRDefault="00000000">
      <w:pPr>
        <w:rPr>
          <w:rFonts w:ascii="Times New Roman" w:hAnsi="Times New Roman" w:cs="Times New Roman"/>
        </w:rPr>
      </w:pPr>
      <w:r w:rsidRPr="002371C8">
        <w:rPr>
          <w:rFonts w:ascii="Times New Roman" w:hAnsi="Times New Roman" w:cs="Times New Roman"/>
        </w:rPr>
        <w:t xml:space="preserve">Recommendation 2 (Remove Payroll Access from Non-Authorized Roles): Restrict payroll access to HR/payroll and designated finance roles </w:t>
      </w:r>
      <w:proofErr w:type="gramStart"/>
      <w:r w:rsidRPr="002371C8">
        <w:rPr>
          <w:rFonts w:ascii="Times New Roman" w:hAnsi="Times New Roman" w:cs="Times New Roman"/>
        </w:rPr>
        <w:t>only, and</w:t>
      </w:r>
      <w:proofErr w:type="gramEnd"/>
      <w:r w:rsidRPr="002371C8">
        <w:rPr>
          <w:rFonts w:ascii="Times New Roman" w:hAnsi="Times New Roman" w:cs="Times New Roman"/>
        </w:rPr>
        <w:t xml:space="preserve"> remove payroll system access from </w:t>
      </w:r>
      <w:r w:rsidR="000A075A">
        <w:rPr>
          <w:rFonts w:ascii="Times New Roman" w:hAnsi="Times New Roman" w:cs="Times New Roman"/>
        </w:rPr>
        <w:t xml:space="preserve">the </w:t>
      </w:r>
      <w:r w:rsidRPr="002371C8">
        <w:rPr>
          <w:rFonts w:ascii="Times New Roman" w:hAnsi="Times New Roman" w:cs="Times New Roman"/>
        </w:rPr>
        <w:t>customer support role. This enforces least privilege and reduces insider-risk exposure to compensation data (CIS Control 6: Access Control Management; NIST SP 800-53 AC-6).</w:t>
      </w:r>
    </w:p>
    <w:p w14:paraId="0917E627" w14:textId="43725ABC" w:rsidR="000D65F3" w:rsidRPr="002371C8" w:rsidRDefault="00000000">
      <w:pPr>
        <w:rPr>
          <w:rFonts w:ascii="Times New Roman" w:hAnsi="Times New Roman" w:cs="Times New Roman"/>
        </w:rPr>
      </w:pPr>
      <w:r w:rsidRPr="002371C8">
        <w:rPr>
          <w:rFonts w:ascii="Times New Roman" w:hAnsi="Times New Roman" w:cs="Times New Roman"/>
        </w:rPr>
        <w:t xml:space="preserve">Recommendation 3 (Immediate Deprovisioning for </w:t>
      </w:r>
      <w:r w:rsidR="000A075A">
        <w:rPr>
          <w:rFonts w:ascii="Times New Roman" w:hAnsi="Times New Roman" w:cs="Times New Roman"/>
        </w:rPr>
        <w:t>Separation events</w:t>
      </w:r>
      <w:r w:rsidRPr="002371C8">
        <w:rPr>
          <w:rFonts w:ascii="Times New Roman" w:hAnsi="Times New Roman" w:cs="Times New Roman"/>
        </w:rPr>
        <w:t xml:space="preserve">): Implement </w:t>
      </w:r>
      <w:r w:rsidR="000A075A">
        <w:rPr>
          <w:rFonts w:ascii="Times New Roman" w:hAnsi="Times New Roman" w:cs="Times New Roman"/>
        </w:rPr>
        <w:t xml:space="preserve">Off-Boarding and </w:t>
      </w:r>
      <w:r w:rsidRPr="002371C8">
        <w:rPr>
          <w:rFonts w:ascii="Times New Roman" w:hAnsi="Times New Roman" w:cs="Times New Roman"/>
        </w:rPr>
        <w:t>automated identity lifecycle controls to disable accounts immediately upon employee termination or contractor contract expiration. This closes the orphaned-account window and reduces risk of unauthorized access. This aligns with ISO/IEC 27001 A.9.2.6 and NIST SP 800-53 AC-2.</w:t>
      </w:r>
    </w:p>
    <w:p w14:paraId="74E52149"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lastRenderedPageBreak/>
        <w:t>A4. Revised User Role Matrix (Excerpt)</w:t>
      </w:r>
    </w:p>
    <w:p w14:paraId="153AD36D" w14:textId="2917EA59" w:rsidR="000D65F3" w:rsidRPr="002371C8" w:rsidRDefault="00000000">
      <w:pPr>
        <w:rPr>
          <w:rFonts w:ascii="Times New Roman" w:hAnsi="Times New Roman" w:cs="Times New Roman"/>
        </w:rPr>
      </w:pPr>
      <w:r w:rsidRPr="002371C8">
        <w:rPr>
          <w:rFonts w:ascii="Times New Roman" w:hAnsi="Times New Roman" w:cs="Times New Roman"/>
        </w:rPr>
        <w:t xml:space="preserve">The excerpt below reflects RBAC normalization and incorporates the changes recommended in A3. (Additional roles not listed </w:t>
      </w:r>
      <w:r w:rsidR="004902D1">
        <w:rPr>
          <w:rFonts w:ascii="Times New Roman" w:hAnsi="Times New Roman" w:cs="Times New Roman"/>
        </w:rPr>
        <w:t xml:space="preserve">will </w:t>
      </w:r>
      <w:r w:rsidRPr="002371C8">
        <w:rPr>
          <w:rFonts w:ascii="Times New Roman" w:hAnsi="Times New Roman" w:cs="Times New Roman"/>
        </w:rPr>
        <w:t>remain unchanged.)</w:t>
      </w:r>
    </w:p>
    <w:tbl>
      <w:tblPr>
        <w:tblStyle w:val="PlainTable1"/>
        <w:tblW w:w="0" w:type="auto"/>
        <w:tblLook w:val="04A0" w:firstRow="1" w:lastRow="0" w:firstColumn="1" w:lastColumn="0" w:noHBand="0" w:noVBand="1"/>
      </w:tblPr>
      <w:tblGrid>
        <w:gridCol w:w="1728"/>
        <w:gridCol w:w="1728"/>
        <w:gridCol w:w="1728"/>
        <w:gridCol w:w="1728"/>
        <w:gridCol w:w="1728"/>
      </w:tblGrid>
      <w:tr w:rsidR="000D65F3" w:rsidRPr="002371C8" w14:paraId="4B641919" w14:textId="77777777" w:rsidTr="000A07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CDB147" w14:textId="77777777" w:rsidR="000D65F3" w:rsidRPr="002371C8" w:rsidRDefault="00000000">
            <w:pPr>
              <w:rPr>
                <w:rFonts w:ascii="Times New Roman" w:hAnsi="Times New Roman" w:cs="Times New Roman"/>
              </w:rPr>
            </w:pPr>
            <w:r w:rsidRPr="002371C8">
              <w:rPr>
                <w:rFonts w:ascii="Times New Roman" w:hAnsi="Times New Roman" w:cs="Times New Roman"/>
              </w:rPr>
              <w:t>Role</w:t>
            </w:r>
          </w:p>
        </w:tc>
        <w:tc>
          <w:tcPr>
            <w:tcW w:w="1728" w:type="dxa"/>
          </w:tcPr>
          <w:p w14:paraId="4A169881" w14:textId="77777777" w:rsidR="000D65F3" w:rsidRPr="002371C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Assigned User</w:t>
            </w:r>
          </w:p>
        </w:tc>
        <w:tc>
          <w:tcPr>
            <w:tcW w:w="1728" w:type="dxa"/>
          </w:tcPr>
          <w:p w14:paraId="5FE5710A" w14:textId="77777777" w:rsidR="000D65F3" w:rsidRPr="002371C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Account Status</w:t>
            </w:r>
          </w:p>
        </w:tc>
        <w:tc>
          <w:tcPr>
            <w:tcW w:w="1728" w:type="dxa"/>
          </w:tcPr>
          <w:p w14:paraId="002E8738" w14:textId="77777777" w:rsidR="000D65F3" w:rsidRPr="002371C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System Access</w:t>
            </w:r>
          </w:p>
        </w:tc>
        <w:tc>
          <w:tcPr>
            <w:tcW w:w="1728" w:type="dxa"/>
          </w:tcPr>
          <w:p w14:paraId="1406291E" w14:textId="77777777" w:rsidR="000D65F3" w:rsidRPr="002371C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Privilege Level</w:t>
            </w:r>
          </w:p>
        </w:tc>
      </w:tr>
      <w:tr w:rsidR="000D65F3" w:rsidRPr="002371C8" w14:paraId="4B956753" w14:textId="77777777" w:rsidTr="000A0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23BAF0" w14:textId="77777777" w:rsidR="000D65F3" w:rsidRPr="002371C8" w:rsidRDefault="00000000">
            <w:pPr>
              <w:rPr>
                <w:rFonts w:ascii="Times New Roman" w:hAnsi="Times New Roman" w:cs="Times New Roman"/>
              </w:rPr>
            </w:pPr>
            <w:r w:rsidRPr="002371C8">
              <w:rPr>
                <w:rFonts w:ascii="Times New Roman" w:hAnsi="Times New Roman" w:cs="Times New Roman"/>
              </w:rPr>
              <w:t>Finance Manager</w:t>
            </w:r>
          </w:p>
        </w:tc>
        <w:tc>
          <w:tcPr>
            <w:tcW w:w="1728" w:type="dxa"/>
          </w:tcPr>
          <w:p w14:paraId="27C779F5"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 Jones</w:t>
            </w:r>
          </w:p>
        </w:tc>
        <w:tc>
          <w:tcPr>
            <w:tcW w:w="1728" w:type="dxa"/>
          </w:tcPr>
          <w:p w14:paraId="2A9E6DA5"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Active</w:t>
            </w:r>
          </w:p>
        </w:tc>
        <w:tc>
          <w:tcPr>
            <w:tcW w:w="1728" w:type="dxa"/>
          </w:tcPr>
          <w:p w14:paraId="1AE10AEA"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Payroll system; budget tracker; CRM</w:t>
            </w:r>
          </w:p>
        </w:tc>
        <w:tc>
          <w:tcPr>
            <w:tcW w:w="1728" w:type="dxa"/>
          </w:tcPr>
          <w:p w14:paraId="466C80C9"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Full access (role-based)</w:t>
            </w:r>
          </w:p>
        </w:tc>
      </w:tr>
      <w:tr w:rsidR="000D65F3" w:rsidRPr="002371C8" w14:paraId="18F2FF3F" w14:textId="77777777" w:rsidTr="000A075A">
        <w:tc>
          <w:tcPr>
            <w:cnfStyle w:val="001000000000" w:firstRow="0" w:lastRow="0" w:firstColumn="1" w:lastColumn="0" w:oddVBand="0" w:evenVBand="0" w:oddHBand="0" w:evenHBand="0" w:firstRowFirstColumn="0" w:firstRowLastColumn="0" w:lastRowFirstColumn="0" w:lastRowLastColumn="0"/>
            <w:tcW w:w="1728" w:type="dxa"/>
          </w:tcPr>
          <w:p w14:paraId="3DA9BFDB" w14:textId="77777777" w:rsidR="000D65F3" w:rsidRPr="002371C8" w:rsidRDefault="00000000">
            <w:pPr>
              <w:rPr>
                <w:rFonts w:ascii="Times New Roman" w:hAnsi="Times New Roman" w:cs="Times New Roman"/>
              </w:rPr>
            </w:pPr>
            <w:r w:rsidRPr="002371C8">
              <w:rPr>
                <w:rFonts w:ascii="Times New Roman" w:hAnsi="Times New Roman" w:cs="Times New Roman"/>
              </w:rPr>
              <w:t>Finance Analyst</w:t>
            </w:r>
          </w:p>
        </w:tc>
        <w:tc>
          <w:tcPr>
            <w:tcW w:w="1728" w:type="dxa"/>
          </w:tcPr>
          <w:p w14:paraId="34321332"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L. Cheng</w:t>
            </w:r>
          </w:p>
        </w:tc>
        <w:tc>
          <w:tcPr>
            <w:tcW w:w="1728" w:type="dxa"/>
          </w:tcPr>
          <w:p w14:paraId="00172874"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Active</w:t>
            </w:r>
          </w:p>
        </w:tc>
        <w:tc>
          <w:tcPr>
            <w:tcW w:w="1728" w:type="dxa"/>
          </w:tcPr>
          <w:p w14:paraId="1377A1F7"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Payroll system; budget tracker; CRM</w:t>
            </w:r>
          </w:p>
        </w:tc>
        <w:tc>
          <w:tcPr>
            <w:tcW w:w="1728" w:type="dxa"/>
          </w:tcPr>
          <w:p w14:paraId="6F8D4091"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Standard role access</w:t>
            </w:r>
          </w:p>
        </w:tc>
      </w:tr>
      <w:tr w:rsidR="000D65F3" w:rsidRPr="002371C8" w14:paraId="58BB7031" w14:textId="77777777" w:rsidTr="000A0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36CC02" w14:textId="77777777" w:rsidR="000D65F3" w:rsidRPr="002371C8" w:rsidRDefault="00000000">
            <w:pPr>
              <w:rPr>
                <w:rFonts w:ascii="Times New Roman" w:hAnsi="Times New Roman" w:cs="Times New Roman"/>
              </w:rPr>
            </w:pPr>
            <w:r w:rsidRPr="002371C8">
              <w:rPr>
                <w:rFonts w:ascii="Times New Roman" w:hAnsi="Times New Roman" w:cs="Times New Roman"/>
              </w:rPr>
              <w:t>Customer Support Rep</w:t>
            </w:r>
          </w:p>
        </w:tc>
        <w:tc>
          <w:tcPr>
            <w:tcW w:w="1728" w:type="dxa"/>
          </w:tcPr>
          <w:p w14:paraId="7A3D4470"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R. Davis</w:t>
            </w:r>
          </w:p>
        </w:tc>
        <w:tc>
          <w:tcPr>
            <w:tcW w:w="1728" w:type="dxa"/>
          </w:tcPr>
          <w:p w14:paraId="1B77631E"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Active</w:t>
            </w:r>
          </w:p>
        </w:tc>
        <w:tc>
          <w:tcPr>
            <w:tcW w:w="1728" w:type="dxa"/>
          </w:tcPr>
          <w:p w14:paraId="4E223510"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CRM; email server</w:t>
            </w:r>
          </w:p>
        </w:tc>
        <w:tc>
          <w:tcPr>
            <w:tcW w:w="1728" w:type="dxa"/>
          </w:tcPr>
          <w:p w14:paraId="115A8560"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Read only</w:t>
            </w:r>
          </w:p>
        </w:tc>
      </w:tr>
      <w:tr w:rsidR="000D65F3" w:rsidRPr="002371C8" w14:paraId="3F6BD243" w14:textId="77777777" w:rsidTr="000A075A">
        <w:tc>
          <w:tcPr>
            <w:cnfStyle w:val="001000000000" w:firstRow="0" w:lastRow="0" w:firstColumn="1" w:lastColumn="0" w:oddVBand="0" w:evenVBand="0" w:oddHBand="0" w:evenHBand="0" w:firstRowFirstColumn="0" w:firstRowLastColumn="0" w:lastRowFirstColumn="0" w:lastRowLastColumn="0"/>
            <w:tcW w:w="1728" w:type="dxa"/>
          </w:tcPr>
          <w:p w14:paraId="29CBEA1C" w14:textId="77777777" w:rsidR="000D65F3" w:rsidRPr="002371C8" w:rsidRDefault="00000000">
            <w:pPr>
              <w:rPr>
                <w:rFonts w:ascii="Times New Roman" w:hAnsi="Times New Roman" w:cs="Times New Roman"/>
              </w:rPr>
            </w:pPr>
            <w:r w:rsidRPr="002371C8">
              <w:rPr>
                <w:rFonts w:ascii="Times New Roman" w:hAnsi="Times New Roman" w:cs="Times New Roman"/>
              </w:rPr>
              <w:t>Customer Support Rep</w:t>
            </w:r>
          </w:p>
        </w:tc>
        <w:tc>
          <w:tcPr>
            <w:tcW w:w="1728" w:type="dxa"/>
          </w:tcPr>
          <w:p w14:paraId="0EE0F3A4"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J. Hall</w:t>
            </w:r>
          </w:p>
        </w:tc>
        <w:tc>
          <w:tcPr>
            <w:tcW w:w="1728" w:type="dxa"/>
          </w:tcPr>
          <w:p w14:paraId="66EF8848"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Active</w:t>
            </w:r>
          </w:p>
        </w:tc>
        <w:tc>
          <w:tcPr>
            <w:tcW w:w="1728" w:type="dxa"/>
          </w:tcPr>
          <w:p w14:paraId="0E4C2AB8"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CRM; email server</w:t>
            </w:r>
          </w:p>
        </w:tc>
        <w:tc>
          <w:tcPr>
            <w:tcW w:w="1728" w:type="dxa"/>
          </w:tcPr>
          <w:p w14:paraId="1B0F924A"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Read only</w:t>
            </w:r>
          </w:p>
        </w:tc>
      </w:tr>
      <w:tr w:rsidR="000D65F3" w:rsidRPr="002371C8" w14:paraId="276C80E8" w14:textId="77777777" w:rsidTr="000A0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6E22B7" w14:textId="77777777" w:rsidR="000D65F3" w:rsidRPr="002371C8" w:rsidRDefault="00000000">
            <w:pPr>
              <w:rPr>
                <w:rFonts w:ascii="Times New Roman" w:hAnsi="Times New Roman" w:cs="Times New Roman"/>
              </w:rPr>
            </w:pPr>
            <w:r w:rsidRPr="002371C8">
              <w:rPr>
                <w:rFonts w:ascii="Times New Roman" w:hAnsi="Times New Roman" w:cs="Times New Roman"/>
              </w:rPr>
              <w:t>HR Coordinator</w:t>
            </w:r>
          </w:p>
        </w:tc>
        <w:tc>
          <w:tcPr>
            <w:tcW w:w="1728" w:type="dxa"/>
          </w:tcPr>
          <w:p w14:paraId="6A36A02B"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M. Singh</w:t>
            </w:r>
          </w:p>
        </w:tc>
        <w:tc>
          <w:tcPr>
            <w:tcW w:w="1728" w:type="dxa"/>
          </w:tcPr>
          <w:p w14:paraId="4CAB7BB8"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Active</w:t>
            </w:r>
          </w:p>
        </w:tc>
        <w:tc>
          <w:tcPr>
            <w:tcW w:w="1728" w:type="dxa"/>
          </w:tcPr>
          <w:p w14:paraId="69B62379"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HR portal; payroll system</w:t>
            </w:r>
          </w:p>
        </w:tc>
        <w:tc>
          <w:tcPr>
            <w:tcW w:w="1728" w:type="dxa"/>
          </w:tcPr>
          <w:p w14:paraId="0B7BCCCD"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Read and write</w:t>
            </w:r>
          </w:p>
        </w:tc>
      </w:tr>
      <w:tr w:rsidR="000D65F3" w:rsidRPr="002371C8" w14:paraId="47823075" w14:textId="77777777" w:rsidTr="000A075A">
        <w:tc>
          <w:tcPr>
            <w:cnfStyle w:val="001000000000" w:firstRow="0" w:lastRow="0" w:firstColumn="1" w:lastColumn="0" w:oddVBand="0" w:evenVBand="0" w:oddHBand="0" w:evenHBand="0" w:firstRowFirstColumn="0" w:firstRowLastColumn="0" w:lastRowFirstColumn="0" w:lastRowLastColumn="0"/>
            <w:tcW w:w="1728" w:type="dxa"/>
          </w:tcPr>
          <w:p w14:paraId="089A131C" w14:textId="77777777" w:rsidR="000D65F3" w:rsidRPr="002371C8" w:rsidRDefault="00000000">
            <w:pPr>
              <w:rPr>
                <w:rFonts w:ascii="Times New Roman" w:hAnsi="Times New Roman" w:cs="Times New Roman"/>
              </w:rPr>
            </w:pPr>
            <w:r w:rsidRPr="002371C8">
              <w:rPr>
                <w:rFonts w:ascii="Times New Roman" w:hAnsi="Times New Roman" w:cs="Times New Roman"/>
              </w:rPr>
              <w:t>Payroll Specialist</w:t>
            </w:r>
          </w:p>
        </w:tc>
        <w:tc>
          <w:tcPr>
            <w:tcW w:w="1728" w:type="dxa"/>
          </w:tcPr>
          <w:p w14:paraId="19DBCFF2"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H. Alvarez</w:t>
            </w:r>
          </w:p>
        </w:tc>
        <w:tc>
          <w:tcPr>
            <w:tcW w:w="1728" w:type="dxa"/>
          </w:tcPr>
          <w:p w14:paraId="20C5484A"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Active</w:t>
            </w:r>
          </w:p>
        </w:tc>
        <w:tc>
          <w:tcPr>
            <w:tcW w:w="1728" w:type="dxa"/>
          </w:tcPr>
          <w:p w14:paraId="4B72FC66"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Payroll system</w:t>
            </w:r>
          </w:p>
        </w:tc>
        <w:tc>
          <w:tcPr>
            <w:tcW w:w="1728" w:type="dxa"/>
          </w:tcPr>
          <w:p w14:paraId="1549B3C4"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Read and write</w:t>
            </w:r>
          </w:p>
        </w:tc>
      </w:tr>
      <w:tr w:rsidR="000D65F3" w:rsidRPr="002371C8" w14:paraId="046F1932" w14:textId="77777777" w:rsidTr="000A0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89D291" w14:textId="77777777" w:rsidR="000D65F3" w:rsidRPr="002371C8" w:rsidRDefault="00000000">
            <w:pPr>
              <w:rPr>
                <w:rFonts w:ascii="Times New Roman" w:hAnsi="Times New Roman" w:cs="Times New Roman"/>
              </w:rPr>
            </w:pPr>
            <w:r w:rsidRPr="002371C8">
              <w:rPr>
                <w:rFonts w:ascii="Times New Roman" w:hAnsi="Times New Roman" w:cs="Times New Roman"/>
              </w:rPr>
              <w:t>HR Assistant</w:t>
            </w:r>
          </w:p>
        </w:tc>
        <w:tc>
          <w:tcPr>
            <w:tcW w:w="1728" w:type="dxa"/>
          </w:tcPr>
          <w:p w14:paraId="0A5FEB42"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P. Ellis</w:t>
            </w:r>
          </w:p>
        </w:tc>
        <w:tc>
          <w:tcPr>
            <w:tcW w:w="1728" w:type="dxa"/>
          </w:tcPr>
          <w:p w14:paraId="1CD0E9A4"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Disabled</w:t>
            </w:r>
          </w:p>
        </w:tc>
        <w:tc>
          <w:tcPr>
            <w:tcW w:w="1728" w:type="dxa"/>
          </w:tcPr>
          <w:p w14:paraId="15A007EE"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w:t>
            </w:r>
          </w:p>
        </w:tc>
        <w:tc>
          <w:tcPr>
            <w:tcW w:w="1728" w:type="dxa"/>
          </w:tcPr>
          <w:p w14:paraId="375CF6A6" w14:textId="77777777" w:rsidR="000D65F3" w:rsidRPr="002371C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w:t>
            </w:r>
          </w:p>
        </w:tc>
      </w:tr>
      <w:tr w:rsidR="000D65F3" w:rsidRPr="002371C8" w14:paraId="20A5F606" w14:textId="77777777" w:rsidTr="000A075A">
        <w:tc>
          <w:tcPr>
            <w:cnfStyle w:val="001000000000" w:firstRow="0" w:lastRow="0" w:firstColumn="1" w:lastColumn="0" w:oddVBand="0" w:evenVBand="0" w:oddHBand="0" w:evenHBand="0" w:firstRowFirstColumn="0" w:firstRowLastColumn="0" w:lastRowFirstColumn="0" w:lastRowLastColumn="0"/>
            <w:tcW w:w="1728" w:type="dxa"/>
          </w:tcPr>
          <w:p w14:paraId="3526534E" w14:textId="77777777" w:rsidR="000D65F3" w:rsidRPr="002371C8" w:rsidRDefault="00000000">
            <w:pPr>
              <w:rPr>
                <w:rFonts w:ascii="Times New Roman" w:hAnsi="Times New Roman" w:cs="Times New Roman"/>
              </w:rPr>
            </w:pPr>
            <w:r w:rsidRPr="002371C8">
              <w:rPr>
                <w:rFonts w:ascii="Times New Roman" w:hAnsi="Times New Roman" w:cs="Times New Roman"/>
              </w:rPr>
              <w:t>External Auditor</w:t>
            </w:r>
          </w:p>
        </w:tc>
        <w:tc>
          <w:tcPr>
            <w:tcW w:w="1728" w:type="dxa"/>
          </w:tcPr>
          <w:p w14:paraId="1A569D66"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D. Nguyen</w:t>
            </w:r>
          </w:p>
        </w:tc>
        <w:tc>
          <w:tcPr>
            <w:tcW w:w="1728" w:type="dxa"/>
          </w:tcPr>
          <w:p w14:paraId="07E0FF2A"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Disabled</w:t>
            </w:r>
          </w:p>
        </w:tc>
        <w:tc>
          <w:tcPr>
            <w:tcW w:w="1728" w:type="dxa"/>
          </w:tcPr>
          <w:p w14:paraId="5DA9AF12"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w:t>
            </w:r>
          </w:p>
        </w:tc>
        <w:tc>
          <w:tcPr>
            <w:tcW w:w="1728" w:type="dxa"/>
          </w:tcPr>
          <w:p w14:paraId="51AE23F3" w14:textId="77777777" w:rsidR="000D65F3" w:rsidRPr="002371C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71C8">
              <w:rPr>
                <w:rFonts w:ascii="Times New Roman" w:hAnsi="Times New Roman" w:cs="Times New Roman"/>
              </w:rPr>
              <w:t>—</w:t>
            </w:r>
          </w:p>
        </w:tc>
      </w:tr>
    </w:tbl>
    <w:p w14:paraId="19DC085E" w14:textId="77777777" w:rsidR="000D65F3" w:rsidRPr="002371C8" w:rsidRDefault="000D65F3">
      <w:pPr>
        <w:rPr>
          <w:rFonts w:ascii="Times New Roman" w:hAnsi="Times New Roman" w:cs="Times New Roman"/>
        </w:rPr>
      </w:pPr>
    </w:p>
    <w:p w14:paraId="2939BCDD" w14:textId="77777777" w:rsidR="000D65F3" w:rsidRPr="002371C8" w:rsidRDefault="00000000">
      <w:pPr>
        <w:pStyle w:val="Heading1"/>
        <w:rPr>
          <w:rFonts w:ascii="Times New Roman" w:hAnsi="Times New Roman" w:cs="Times New Roman"/>
        </w:rPr>
      </w:pPr>
      <w:r w:rsidRPr="002371C8">
        <w:rPr>
          <w:rFonts w:ascii="Times New Roman" w:hAnsi="Times New Roman" w:cs="Times New Roman"/>
        </w:rPr>
        <w:t>B. Access Control Policy Evaluation</w:t>
      </w:r>
    </w:p>
    <w:p w14:paraId="270F4566"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t>B1. Policy Gaps and Inconsistencies</w:t>
      </w:r>
    </w:p>
    <w:p w14:paraId="0FE62F1A" w14:textId="77777777" w:rsidR="000D65F3" w:rsidRPr="002371C8" w:rsidRDefault="00000000">
      <w:pPr>
        <w:rPr>
          <w:rFonts w:ascii="Times New Roman" w:hAnsi="Times New Roman" w:cs="Times New Roman"/>
        </w:rPr>
      </w:pPr>
      <w:r w:rsidRPr="002371C8">
        <w:rPr>
          <w:rFonts w:ascii="Times New Roman" w:hAnsi="Times New Roman" w:cs="Times New Roman"/>
        </w:rPr>
        <w:t>Gap 1: Offboarding timeline allows access revocation within seven days of separation, creating an unnecessary exposure window for terminated employees or expired contractors.</w:t>
      </w:r>
    </w:p>
    <w:p w14:paraId="0CA9B225" w14:textId="77777777" w:rsidR="000D65F3" w:rsidRPr="002371C8" w:rsidRDefault="00000000">
      <w:pPr>
        <w:rPr>
          <w:rFonts w:ascii="Times New Roman" w:hAnsi="Times New Roman" w:cs="Times New Roman"/>
        </w:rPr>
      </w:pPr>
      <w:r w:rsidRPr="002371C8">
        <w:rPr>
          <w:rFonts w:ascii="Times New Roman" w:hAnsi="Times New Roman" w:cs="Times New Roman"/>
        </w:rPr>
        <w:t>Gap 2: The policy states log access should be unrestricted for troubleshooting. Unrestricted log access conflicts with least privilege and increases risk of reconnaissance, tampering, or anti-forensics.</w:t>
      </w:r>
    </w:p>
    <w:p w14:paraId="6523E3AC" w14:textId="77777777" w:rsidR="000D65F3" w:rsidRPr="002371C8" w:rsidRDefault="00000000">
      <w:pPr>
        <w:rPr>
          <w:rFonts w:ascii="Times New Roman" w:hAnsi="Times New Roman" w:cs="Times New Roman"/>
        </w:rPr>
      </w:pPr>
      <w:r w:rsidRPr="002371C8">
        <w:rPr>
          <w:rFonts w:ascii="Times New Roman" w:hAnsi="Times New Roman" w:cs="Times New Roman"/>
        </w:rPr>
        <w:t>Gap 3: RBAC is described as optional (“may be implemented”) rather than required for sensitive systems, enabling inconsistent, ad hoc access decisions.</w:t>
      </w:r>
    </w:p>
    <w:p w14:paraId="2CE21A19" w14:textId="2723CD1A" w:rsidR="000D65F3" w:rsidRPr="002371C8" w:rsidRDefault="00000000">
      <w:pPr>
        <w:pStyle w:val="Heading2"/>
        <w:rPr>
          <w:rFonts w:ascii="Times New Roman" w:hAnsi="Times New Roman" w:cs="Times New Roman"/>
        </w:rPr>
      </w:pPr>
      <w:r w:rsidRPr="002371C8">
        <w:rPr>
          <w:rFonts w:ascii="Times New Roman" w:hAnsi="Times New Roman" w:cs="Times New Roman"/>
        </w:rPr>
        <w:t>B2. Recommended Policy Updates</w:t>
      </w:r>
    </w:p>
    <w:p w14:paraId="790FF809" w14:textId="77777777" w:rsidR="000D65F3" w:rsidRPr="002371C8" w:rsidRDefault="00000000">
      <w:pPr>
        <w:rPr>
          <w:rFonts w:ascii="Times New Roman" w:hAnsi="Times New Roman" w:cs="Times New Roman"/>
        </w:rPr>
      </w:pPr>
      <w:r w:rsidRPr="002371C8">
        <w:rPr>
          <w:rFonts w:ascii="Times New Roman" w:hAnsi="Times New Roman" w:cs="Times New Roman"/>
        </w:rPr>
        <w:t>Policy Update for Gap 1: Require immediate deactivation upon separation or contract expiration (automated where possible) and document exceptions with explicit approval. This aligns with NIST SP 800-53 AC-2 and ISO/IEC 27001 A.9.2.6.</w:t>
      </w:r>
    </w:p>
    <w:p w14:paraId="74AB71FE" w14:textId="07B1EF17" w:rsidR="000D65F3" w:rsidRPr="002371C8" w:rsidRDefault="00000000">
      <w:pPr>
        <w:rPr>
          <w:rFonts w:ascii="Times New Roman" w:hAnsi="Times New Roman" w:cs="Times New Roman"/>
        </w:rPr>
      </w:pPr>
      <w:r w:rsidRPr="002371C8">
        <w:rPr>
          <w:rFonts w:ascii="Times New Roman" w:hAnsi="Times New Roman" w:cs="Times New Roman"/>
        </w:rPr>
        <w:t>Policy Update for Gap 2: Restrict log access to approved roles (SecOps and designated IT administrators), require audit logging for log access, and protect logs from modification. This aligns with audit protection expectations (NIST SP 800-53 AU-9) and supports least privilege.</w:t>
      </w:r>
    </w:p>
    <w:p w14:paraId="70411FDF" w14:textId="77777777" w:rsidR="000D65F3" w:rsidRPr="002371C8" w:rsidRDefault="00000000">
      <w:pPr>
        <w:rPr>
          <w:rFonts w:ascii="Times New Roman" w:hAnsi="Times New Roman" w:cs="Times New Roman"/>
        </w:rPr>
      </w:pPr>
      <w:r w:rsidRPr="002371C8">
        <w:rPr>
          <w:rFonts w:ascii="Times New Roman" w:hAnsi="Times New Roman" w:cs="Times New Roman"/>
        </w:rPr>
        <w:lastRenderedPageBreak/>
        <w:t>Policy Update for Gap 3: Mandate RBAC for core systems that process sensitive or regulated data; require documented, time-bound exceptions with security review. This supports consistent access governance and aligns with CIS access control practices (CIS Control 6).</w:t>
      </w:r>
    </w:p>
    <w:p w14:paraId="0D709EEF" w14:textId="77777777" w:rsidR="000D65F3" w:rsidRPr="002371C8" w:rsidRDefault="00000000">
      <w:pPr>
        <w:pStyle w:val="Heading1"/>
        <w:rPr>
          <w:rFonts w:ascii="Times New Roman" w:hAnsi="Times New Roman" w:cs="Times New Roman"/>
        </w:rPr>
      </w:pPr>
      <w:r w:rsidRPr="002371C8">
        <w:rPr>
          <w:rFonts w:ascii="Times New Roman" w:hAnsi="Times New Roman" w:cs="Times New Roman"/>
        </w:rPr>
        <w:t>C. Operational Processes and Practices Evaluation (Current State vs. Future State)</w:t>
      </w:r>
    </w:p>
    <w:p w14:paraId="348DE01C" w14:textId="77777777" w:rsidR="000D65F3" w:rsidRPr="002371C8" w:rsidRDefault="00000000">
      <w:pPr>
        <w:rPr>
          <w:rFonts w:ascii="Times New Roman" w:hAnsi="Times New Roman" w:cs="Times New Roman"/>
        </w:rPr>
      </w:pPr>
      <w:r w:rsidRPr="002371C8">
        <w:rPr>
          <w:rFonts w:ascii="Times New Roman" w:hAnsi="Times New Roman" w:cs="Times New Roman"/>
        </w:rPr>
        <w:t>This evaluation applies a current-state versus future-state improvement model commonly used in project and process management. The goal is to identify operational weaknesses that create security risk and define a target future state with measurable controls and governance.</w:t>
      </w:r>
    </w:p>
    <w:p w14:paraId="41DB6F3C"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t>C1. Weakness 1 — Informal Change Management for Critical Security Systems</w:t>
      </w:r>
    </w:p>
    <w:p w14:paraId="1A471B34" w14:textId="3DB344F2" w:rsidR="000D65F3" w:rsidRPr="002371C8" w:rsidRDefault="00000000">
      <w:pPr>
        <w:rPr>
          <w:rFonts w:ascii="Times New Roman" w:hAnsi="Times New Roman" w:cs="Times New Roman"/>
        </w:rPr>
      </w:pPr>
      <w:r w:rsidRPr="002371C8">
        <w:rPr>
          <w:rFonts w:ascii="Times New Roman" w:hAnsi="Times New Roman" w:cs="Times New Roman"/>
        </w:rPr>
        <w:t>Current State: Firewall and critical security device changes are made by IT administrators without documented change requests, formal approval, a change advisory board (CAB)</w:t>
      </w:r>
      <w:r w:rsidR="00224DF8">
        <w:rPr>
          <w:rFonts w:ascii="Times New Roman" w:hAnsi="Times New Roman" w:cs="Times New Roman"/>
        </w:rPr>
        <w:t>, Emergency Change advisory board (ECAB)</w:t>
      </w:r>
      <w:r w:rsidRPr="002371C8">
        <w:rPr>
          <w:rFonts w:ascii="Times New Roman" w:hAnsi="Times New Roman" w:cs="Times New Roman"/>
        </w:rPr>
        <w:t>, or post-change review. Emergency changes can occur without oversight.</w:t>
      </w:r>
    </w:p>
    <w:p w14:paraId="34EB5B87" w14:textId="77777777" w:rsidR="000D65F3" w:rsidRPr="002371C8" w:rsidRDefault="00000000">
      <w:pPr>
        <w:rPr>
          <w:rFonts w:ascii="Times New Roman" w:hAnsi="Times New Roman" w:cs="Times New Roman"/>
        </w:rPr>
      </w:pPr>
      <w:r w:rsidRPr="002371C8">
        <w:rPr>
          <w:rFonts w:ascii="Times New Roman" w:hAnsi="Times New Roman" w:cs="Times New Roman"/>
        </w:rPr>
        <w:t>CIA Impact: Poorly controlled changes can expose internal resources (confidentiality), alter security policy and routing rules (integrity), and trigger outages or instability (availability).</w:t>
      </w:r>
    </w:p>
    <w:p w14:paraId="44232861" w14:textId="69A5A83F" w:rsidR="000D65F3" w:rsidRPr="002371C8" w:rsidRDefault="00000000">
      <w:pPr>
        <w:rPr>
          <w:rFonts w:ascii="Times New Roman" w:hAnsi="Times New Roman" w:cs="Times New Roman"/>
        </w:rPr>
      </w:pPr>
      <w:r w:rsidRPr="002371C8">
        <w:rPr>
          <w:rFonts w:ascii="Times New Roman" w:hAnsi="Times New Roman" w:cs="Times New Roman"/>
        </w:rPr>
        <w:t>Future State Improvement: Implement formal change control with ticketed change requests, risk/impact review, CAB approval for non-emergency changes</w:t>
      </w:r>
      <w:r w:rsidR="00224DF8">
        <w:rPr>
          <w:rFonts w:ascii="Times New Roman" w:hAnsi="Times New Roman" w:cs="Times New Roman"/>
        </w:rPr>
        <w:t>, ECAB approval for Emergency changes</w:t>
      </w:r>
      <w:r w:rsidRPr="002371C8">
        <w:rPr>
          <w:rFonts w:ascii="Times New Roman" w:hAnsi="Times New Roman" w:cs="Times New Roman"/>
        </w:rPr>
        <w:t>, and post-change validation. Align with NIST SP 800-53 CM-3 (Configuration Change Control) and operational change governance practices.</w:t>
      </w:r>
    </w:p>
    <w:p w14:paraId="13D0DF04"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t>C2. Weakness 2 — Insufficient Security Awareness and Onboarding Training</w:t>
      </w:r>
    </w:p>
    <w:p w14:paraId="4F0864C2" w14:textId="77777777" w:rsidR="000D65F3" w:rsidRPr="002371C8" w:rsidRDefault="00000000">
      <w:pPr>
        <w:rPr>
          <w:rFonts w:ascii="Times New Roman" w:hAnsi="Times New Roman" w:cs="Times New Roman"/>
        </w:rPr>
      </w:pPr>
      <w:r w:rsidRPr="002371C8">
        <w:rPr>
          <w:rFonts w:ascii="Times New Roman" w:hAnsi="Times New Roman" w:cs="Times New Roman"/>
        </w:rPr>
        <w:t>Current State: Employees receive only a short annual security email; onboarding includes a brief verbal overview. There are no phishing simulations or practical reinforcement exercises.</w:t>
      </w:r>
    </w:p>
    <w:p w14:paraId="100E4B2F" w14:textId="77777777" w:rsidR="000D65F3" w:rsidRPr="002371C8" w:rsidRDefault="00000000">
      <w:pPr>
        <w:rPr>
          <w:rFonts w:ascii="Times New Roman" w:hAnsi="Times New Roman" w:cs="Times New Roman"/>
        </w:rPr>
      </w:pPr>
      <w:r w:rsidRPr="002371C8">
        <w:rPr>
          <w:rFonts w:ascii="Times New Roman" w:hAnsi="Times New Roman" w:cs="Times New Roman"/>
        </w:rPr>
        <w:t>CIA Impact: Social engineering increases the likelihood of credential theft (confidentiality), unauthorized actions using compromised accounts (integrity), and disruption from malware or ransomware (availability).</w:t>
      </w:r>
    </w:p>
    <w:p w14:paraId="0F670259" w14:textId="1F26F486" w:rsidR="000D65F3" w:rsidRPr="002371C8" w:rsidRDefault="00000000">
      <w:pPr>
        <w:rPr>
          <w:rFonts w:ascii="Times New Roman" w:hAnsi="Times New Roman" w:cs="Times New Roman"/>
        </w:rPr>
      </w:pPr>
      <w:r w:rsidRPr="002371C8">
        <w:rPr>
          <w:rFonts w:ascii="Times New Roman" w:hAnsi="Times New Roman" w:cs="Times New Roman"/>
        </w:rPr>
        <w:t>Future State Improvement: Establish a structured security awareness program including onboarding training, recurring training modules, phishing simulations, and metrics (click rates, reporting rates). Align with NIST SP 800-53 AT-2 and CIS Control 14 (Security Awareness and Skills Training).</w:t>
      </w:r>
    </w:p>
    <w:p w14:paraId="7DD1D39D"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t>C3. Weakness 3 — Inadequate Asset Management, Offboarding, and Physical Security Controls</w:t>
      </w:r>
    </w:p>
    <w:p w14:paraId="75B03295" w14:textId="77777777" w:rsidR="000D65F3" w:rsidRPr="002371C8" w:rsidRDefault="00000000">
      <w:pPr>
        <w:rPr>
          <w:rFonts w:ascii="Times New Roman" w:hAnsi="Times New Roman" w:cs="Times New Roman"/>
        </w:rPr>
      </w:pPr>
      <w:r w:rsidRPr="002371C8">
        <w:rPr>
          <w:rFonts w:ascii="Times New Roman" w:hAnsi="Times New Roman" w:cs="Times New Roman"/>
        </w:rPr>
        <w:t>Current State: Laptops are not tracked in an inventory database; device return is informal; there is no documented wipe/reimage process. Lost/stolen keycards are not always deactivated promptly, server room access logs are not regularly reviewed, and visitors are not consistently escorted.</w:t>
      </w:r>
    </w:p>
    <w:p w14:paraId="03916469" w14:textId="77777777" w:rsidR="000D65F3" w:rsidRPr="002371C8" w:rsidRDefault="00000000">
      <w:pPr>
        <w:rPr>
          <w:rFonts w:ascii="Times New Roman" w:hAnsi="Times New Roman" w:cs="Times New Roman"/>
        </w:rPr>
      </w:pPr>
      <w:r w:rsidRPr="002371C8">
        <w:rPr>
          <w:rFonts w:ascii="Times New Roman" w:hAnsi="Times New Roman" w:cs="Times New Roman"/>
        </w:rPr>
        <w:lastRenderedPageBreak/>
        <w:t>CIA Impact: Untracked and improperly sanitized devices can leak regulated data (confidentiality), enable unauthorized modification or malware introduction (integrity), and impair response during audits or incidents (availability).</w:t>
      </w:r>
    </w:p>
    <w:p w14:paraId="7BC5C15E" w14:textId="77777777" w:rsidR="000D65F3" w:rsidRPr="002371C8" w:rsidRDefault="00000000">
      <w:pPr>
        <w:rPr>
          <w:rFonts w:ascii="Times New Roman" w:hAnsi="Times New Roman" w:cs="Times New Roman"/>
        </w:rPr>
      </w:pPr>
      <w:r w:rsidRPr="002371C8">
        <w:rPr>
          <w:rFonts w:ascii="Times New Roman" w:hAnsi="Times New Roman" w:cs="Times New Roman"/>
        </w:rPr>
        <w:t>Future State Improvement: Implement centralized asset inventory, standardized offboarding with verification and media sanitization, immediate badge deactivation on loss/separation, routine review of server room access logs, and enforced visitor escort procedures. Align with ISO/IEC 27001 asset and access governance expectations and NIST media sanitization principles.</w:t>
      </w:r>
    </w:p>
    <w:p w14:paraId="6C984050" w14:textId="77777777" w:rsidR="000D65F3" w:rsidRPr="002371C8" w:rsidRDefault="00000000">
      <w:pPr>
        <w:pStyle w:val="Heading1"/>
        <w:rPr>
          <w:rFonts w:ascii="Times New Roman" w:hAnsi="Times New Roman" w:cs="Times New Roman"/>
        </w:rPr>
      </w:pPr>
      <w:r w:rsidRPr="002371C8">
        <w:rPr>
          <w:rFonts w:ascii="Times New Roman" w:hAnsi="Times New Roman" w:cs="Times New Roman"/>
        </w:rPr>
        <w:t>D. System Log Threat Analysis and Mitigation</w:t>
      </w:r>
    </w:p>
    <w:p w14:paraId="27E81EFF"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t>D1. Three Threats Identified and Classified</w:t>
      </w:r>
    </w:p>
    <w:p w14:paraId="0EF9DFB3" w14:textId="135A0C40" w:rsidR="000D65F3" w:rsidRPr="002371C8" w:rsidRDefault="006E4C05">
      <w:pPr>
        <w:rPr>
          <w:rFonts w:ascii="Times New Roman" w:hAnsi="Times New Roman" w:cs="Times New Roman"/>
        </w:rPr>
      </w:pPr>
      <w:r>
        <w:rPr>
          <w:noProof/>
        </w:rPr>
        <mc:AlternateContent>
          <mc:Choice Requires="wpg">
            <w:drawing>
              <wp:inline distT="0" distB="0" distL="0" distR="0" wp14:anchorId="0094C11B" wp14:editId="65C0D1B8">
                <wp:extent cx="273050" cy="273050"/>
                <wp:effectExtent l="0" t="0" r="0" b="0"/>
                <wp:docPr id="1324005622"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0">
                              <a:schemeClr val="accent2">
                                <a:lumMod val="89000"/>
                              </a:schemeClr>
                            </a:gs>
                            <a:gs pos="23000">
                              <a:schemeClr val="accent2">
                                <a:lumMod val="89000"/>
                              </a:schemeClr>
                            </a:gs>
                            <a:gs pos="69000">
                              <a:schemeClr val="accent2">
                                <a:lumMod val="75000"/>
                              </a:schemeClr>
                            </a:gs>
                            <a:gs pos="97000">
                              <a:schemeClr val="accent2">
                                <a:lumMod val="70000"/>
                              </a:schemeClr>
                            </a:gs>
                          </a:gsLst>
                          <a:path path="circle">
                            <a:fillToRect l="50000" t="50000" r="50000" b="50000"/>
                          </a:path>
                          <a:tileRect/>
                        </a:gradFill>
                      </wpg:grpSpPr>
                      <wps:wsp>
                        <wps:cNvPr id="909234164" name="Freeform: Shape 909234164"/>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107789636" name="Freeform: Shape 107789636"/>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5B48739D"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">
                <v:shape id="Freeform: Shape 909234164"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107789636"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 xml:space="preserve">Threat 1 </w:t>
      </w:r>
      <w:r>
        <w:rPr>
          <w:rFonts w:ascii="Times New Roman" w:hAnsi="Times New Roman" w:cs="Times New Roman"/>
        </w:rPr>
        <w:t>-</w:t>
      </w:r>
      <w:r w:rsidRPr="002371C8">
        <w:rPr>
          <w:rFonts w:ascii="Times New Roman" w:hAnsi="Times New Roman" w:cs="Times New Roman"/>
        </w:rPr>
        <w:t xml:space="preserve"> Unauthorized Privilege Escalation (Insider threat / privilege misuse): The logs show a manual privilege escalation granting Domain Admin rights to user </w:t>
      </w:r>
      <w:proofErr w:type="spellStart"/>
      <w:proofErr w:type="gramStart"/>
      <w:r w:rsidR="00DA5E83" w:rsidRPr="002371C8">
        <w:rPr>
          <w:rFonts w:ascii="Times New Roman" w:hAnsi="Times New Roman" w:cs="Times New Roman"/>
        </w:rPr>
        <w:t>j.lopez</w:t>
      </w:r>
      <w:proofErr w:type="spellEnd"/>
      <w:proofErr w:type="gramEnd"/>
      <w:r w:rsidRPr="002371C8">
        <w:rPr>
          <w:rFonts w:ascii="Times New Roman" w:hAnsi="Times New Roman" w:cs="Times New Roman"/>
        </w:rPr>
        <w:t>. This activity is high-risk because Domain Admin privileges enable broad control over authentication, systems, and security settings.</w:t>
      </w:r>
    </w:p>
    <w:p w14:paraId="23079F4F" w14:textId="2BEA7D2E" w:rsidR="000D65F3" w:rsidRPr="002371C8" w:rsidRDefault="006E4C05">
      <w:pPr>
        <w:rPr>
          <w:rFonts w:ascii="Times New Roman" w:hAnsi="Times New Roman" w:cs="Times New Roman"/>
        </w:rPr>
      </w:pPr>
      <w:r>
        <w:rPr>
          <w:noProof/>
        </w:rPr>
        <mc:AlternateContent>
          <mc:Choice Requires="wpg">
            <w:drawing>
              <wp:inline distT="0" distB="0" distL="0" distR="0" wp14:anchorId="5DD10D40" wp14:editId="3884712E">
                <wp:extent cx="273050" cy="273050"/>
                <wp:effectExtent l="0" t="0" r="0" b="0"/>
                <wp:docPr id="1501641336"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0">
                              <a:schemeClr val="accent2">
                                <a:lumMod val="89000"/>
                              </a:schemeClr>
                            </a:gs>
                            <a:gs pos="23000">
                              <a:schemeClr val="accent2">
                                <a:lumMod val="89000"/>
                              </a:schemeClr>
                            </a:gs>
                            <a:gs pos="69000">
                              <a:schemeClr val="accent2">
                                <a:lumMod val="75000"/>
                              </a:schemeClr>
                            </a:gs>
                            <a:gs pos="97000">
                              <a:schemeClr val="accent2">
                                <a:lumMod val="70000"/>
                              </a:schemeClr>
                            </a:gs>
                          </a:gsLst>
                          <a:path path="circle">
                            <a:fillToRect l="50000" t="50000" r="50000" b="50000"/>
                          </a:path>
                          <a:tileRect/>
                        </a:gradFill>
                      </wpg:grpSpPr>
                      <wps:wsp>
                        <wps:cNvPr id="404228718" name="Freeform: Shape 404228718"/>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1754048197" name="Freeform: Shape 1754048197"/>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30A3944A"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">
                <v:shape id="Freeform: Shape 404228718"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1754048197"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 xml:space="preserve">Threat 2 </w:t>
      </w:r>
      <w:r>
        <w:rPr>
          <w:rFonts w:ascii="Times New Roman" w:hAnsi="Times New Roman" w:cs="Times New Roman"/>
        </w:rPr>
        <w:t>-</w:t>
      </w:r>
      <w:r w:rsidRPr="002371C8">
        <w:rPr>
          <w:rFonts w:ascii="Times New Roman" w:hAnsi="Times New Roman" w:cs="Times New Roman"/>
        </w:rPr>
        <w:t xml:space="preserve"> Malware (RAT) Detection (Malware): A high-severity alert indicates </w:t>
      </w:r>
      <w:proofErr w:type="spellStart"/>
      <w:r w:rsidRPr="002371C8">
        <w:rPr>
          <w:rFonts w:ascii="Times New Roman" w:hAnsi="Times New Roman" w:cs="Times New Roman"/>
        </w:rPr>
        <w:t>GhostX</w:t>
      </w:r>
      <w:proofErr w:type="spellEnd"/>
      <w:r w:rsidRPr="002371C8">
        <w:rPr>
          <w:rFonts w:ascii="Times New Roman" w:hAnsi="Times New Roman" w:cs="Times New Roman"/>
        </w:rPr>
        <w:t xml:space="preserve"> RAT activity on host </w:t>
      </w:r>
      <w:r w:rsidR="00DA5E83">
        <w:rPr>
          <w:rFonts w:ascii="Times New Roman" w:hAnsi="Times New Roman" w:cs="Times New Roman"/>
        </w:rPr>
        <w:t>[</w:t>
      </w:r>
      <w:r w:rsidRPr="002371C8">
        <w:rPr>
          <w:rFonts w:ascii="Times New Roman" w:hAnsi="Times New Roman" w:cs="Times New Roman"/>
        </w:rPr>
        <w:t>10.1.1.45</w:t>
      </w:r>
      <w:r w:rsidR="00DA5E83">
        <w:rPr>
          <w:rFonts w:ascii="Times New Roman" w:hAnsi="Times New Roman" w:cs="Times New Roman"/>
        </w:rPr>
        <w:t>]</w:t>
      </w:r>
      <w:r w:rsidRPr="002371C8">
        <w:rPr>
          <w:rFonts w:ascii="Times New Roman" w:hAnsi="Times New Roman" w:cs="Times New Roman"/>
        </w:rPr>
        <w:t xml:space="preserve"> associated with user </w:t>
      </w:r>
      <w:proofErr w:type="gramStart"/>
      <w:r w:rsidRPr="002371C8">
        <w:rPr>
          <w:rFonts w:ascii="Times New Roman" w:hAnsi="Times New Roman" w:cs="Times New Roman"/>
        </w:rPr>
        <w:t>k.patel</w:t>
      </w:r>
      <w:proofErr w:type="gramEnd"/>
      <w:r w:rsidRPr="002371C8">
        <w:rPr>
          <w:rFonts w:ascii="Times New Roman" w:hAnsi="Times New Roman" w:cs="Times New Roman"/>
        </w:rPr>
        <w:t>. RAT infections commonly support remote control, credential theft, persistence, and data exfiltration.</w:t>
      </w:r>
    </w:p>
    <w:p w14:paraId="767765E6" w14:textId="4E1373B7" w:rsidR="000D65F3" w:rsidRPr="002371C8" w:rsidRDefault="006E4C05">
      <w:pPr>
        <w:rPr>
          <w:rFonts w:ascii="Times New Roman" w:hAnsi="Times New Roman" w:cs="Times New Roman"/>
        </w:rPr>
      </w:pPr>
      <w:r>
        <w:rPr>
          <w:noProof/>
        </w:rPr>
        <mc:AlternateContent>
          <mc:Choice Requires="wpg">
            <w:drawing>
              <wp:inline distT="0" distB="0" distL="0" distR="0" wp14:anchorId="5B4B0168" wp14:editId="5F87C926">
                <wp:extent cx="273050" cy="273050"/>
                <wp:effectExtent l="0" t="0" r="0" b="0"/>
                <wp:docPr id="249563340"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100000">
                              <a:schemeClr val="accent2">
                                <a:lumMod val="89000"/>
                              </a:schemeClr>
                            </a:gs>
                            <a:gs pos="100000">
                              <a:schemeClr val="accent2">
                                <a:lumMod val="75000"/>
                              </a:schemeClr>
                            </a:gs>
                            <a:gs pos="58000">
                              <a:schemeClr val="accent2">
                                <a:lumMod val="66000"/>
                              </a:schemeClr>
                            </a:gs>
                          </a:gsLst>
                          <a:path path="shape">
                            <a:fillToRect l="50000" t="50000" r="50000" b="50000"/>
                          </a:path>
                          <a:tileRect/>
                        </a:gradFill>
                      </wpg:grpSpPr>
                      <wps:wsp>
                        <wps:cNvPr id="928844584" name="Freeform: Shape 928844584"/>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901902923" name="Freeform: Shape 901902923"/>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7DCB772B"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">
                <v:shape id="Freeform: Shape 928844584"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901902923"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 xml:space="preserve">Threat 3 </w:t>
      </w:r>
      <w:r>
        <w:rPr>
          <w:rFonts w:ascii="Times New Roman" w:hAnsi="Times New Roman" w:cs="Times New Roman"/>
        </w:rPr>
        <w:t>-</w:t>
      </w:r>
      <w:r w:rsidRPr="002371C8">
        <w:rPr>
          <w:rFonts w:ascii="Times New Roman" w:hAnsi="Times New Roman" w:cs="Times New Roman"/>
        </w:rPr>
        <w:t xml:space="preserve"> Brute Force and Likely Compromise (Brute force / account compromise): User </w:t>
      </w:r>
      <w:proofErr w:type="gramStart"/>
      <w:r w:rsidRPr="002371C8">
        <w:rPr>
          <w:rFonts w:ascii="Times New Roman" w:hAnsi="Times New Roman" w:cs="Times New Roman"/>
        </w:rPr>
        <w:t>j.hall</w:t>
      </w:r>
      <w:proofErr w:type="gramEnd"/>
      <w:r w:rsidRPr="002371C8">
        <w:rPr>
          <w:rFonts w:ascii="Times New Roman" w:hAnsi="Times New Roman" w:cs="Times New Roman"/>
        </w:rPr>
        <w:t xml:space="preserve"> shows repeated login failures followed by a successful login from an anomalous source, and later a DNS query to a known malicious domain. The sequence is consistent with compromise and follow-on malicious activity.</w:t>
      </w:r>
    </w:p>
    <w:p w14:paraId="5D8D1E57"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t>D1.1 CVSS Severity (Qualitative + Estimated CVSS v3.1 Base Scores)</w:t>
      </w:r>
    </w:p>
    <w:p w14:paraId="09D1DE21" w14:textId="77777777" w:rsidR="000D65F3" w:rsidRPr="002371C8" w:rsidRDefault="00000000">
      <w:pPr>
        <w:rPr>
          <w:rFonts w:ascii="Times New Roman" w:hAnsi="Times New Roman" w:cs="Times New Roman"/>
        </w:rPr>
      </w:pPr>
      <w:r w:rsidRPr="002371C8">
        <w:rPr>
          <w:rFonts w:ascii="Times New Roman" w:hAnsi="Times New Roman" w:cs="Times New Roman"/>
        </w:rPr>
        <w:t>CVSS scores below are provided as estimated base severity to support prioritization. CVSS is a 0–10 scoring framework intended to express severity based on exploitability and impact (FIRST CVSS v3.1).</w:t>
      </w:r>
    </w:p>
    <w:p w14:paraId="53434864" w14:textId="435CBC9A" w:rsidR="000D65F3" w:rsidRPr="002371C8" w:rsidRDefault="00000000">
      <w:pPr>
        <w:rPr>
          <w:rFonts w:ascii="Times New Roman" w:hAnsi="Times New Roman" w:cs="Times New Roman"/>
        </w:rPr>
      </w:pPr>
      <w:r w:rsidRPr="002371C8">
        <w:rPr>
          <w:rFonts w:ascii="Times New Roman" w:hAnsi="Times New Roman" w:cs="Times New Roman"/>
        </w:rPr>
        <w:t>• Privilege escalation to Domain Admin: Critical (estimated CVSS ~9.</w:t>
      </w:r>
      <w:r w:rsidR="00240001">
        <w:rPr>
          <w:rFonts w:ascii="Times New Roman" w:hAnsi="Times New Roman" w:cs="Times New Roman"/>
        </w:rPr>
        <w:t xml:space="preserve">9: </w:t>
      </w:r>
      <w:proofErr w:type="gramStart"/>
      <w:r w:rsidR="00240001" w:rsidRPr="00240001">
        <w:rPr>
          <w:rFonts w:ascii="Times New Roman" w:hAnsi="Times New Roman" w:cs="Times New Roman"/>
        </w:rPr>
        <w:t>AV:N</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AC:L</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PR:L</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UI:N</w:t>
      </w:r>
      <w:proofErr w:type="gramEnd"/>
      <w:r w:rsidR="00240001" w:rsidRPr="00240001">
        <w:rPr>
          <w:rFonts w:ascii="Times New Roman" w:hAnsi="Times New Roman" w:cs="Times New Roman"/>
        </w:rPr>
        <w:t>/S:C/C:H/I:H/A:H</w:t>
      </w:r>
      <w:r w:rsidRPr="002371C8">
        <w:rPr>
          <w:rFonts w:ascii="Times New Roman" w:hAnsi="Times New Roman" w:cs="Times New Roman"/>
        </w:rPr>
        <w:t>).</w:t>
      </w:r>
    </w:p>
    <w:p w14:paraId="573D0B34" w14:textId="2D2D37BE" w:rsidR="000D65F3" w:rsidRPr="002371C8" w:rsidRDefault="00000000">
      <w:pPr>
        <w:rPr>
          <w:rFonts w:ascii="Times New Roman" w:hAnsi="Times New Roman" w:cs="Times New Roman"/>
        </w:rPr>
      </w:pPr>
      <w:r w:rsidRPr="002371C8">
        <w:rPr>
          <w:rFonts w:ascii="Times New Roman" w:hAnsi="Times New Roman" w:cs="Times New Roman"/>
        </w:rPr>
        <w:t>• RAT detection on endpoint: Critical (estimated CVSS ~9.</w:t>
      </w:r>
      <w:r w:rsidR="00240001">
        <w:rPr>
          <w:rFonts w:ascii="Times New Roman" w:hAnsi="Times New Roman" w:cs="Times New Roman"/>
        </w:rPr>
        <w:t xml:space="preserve">4: </w:t>
      </w:r>
      <w:proofErr w:type="gramStart"/>
      <w:r w:rsidR="00240001" w:rsidRPr="00240001">
        <w:rPr>
          <w:rFonts w:ascii="Times New Roman" w:hAnsi="Times New Roman" w:cs="Times New Roman"/>
        </w:rPr>
        <w:t>AV:N</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AC:L</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PR:N</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UI:N</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S:U</w:t>
      </w:r>
      <w:proofErr w:type="gramEnd"/>
      <w:r w:rsidR="00240001" w:rsidRPr="00240001">
        <w:rPr>
          <w:rFonts w:ascii="Times New Roman" w:hAnsi="Times New Roman" w:cs="Times New Roman"/>
        </w:rPr>
        <w:t>/C:H/I:H/</w:t>
      </w:r>
      <w:proofErr w:type="gramStart"/>
      <w:r w:rsidR="00240001" w:rsidRPr="00240001">
        <w:rPr>
          <w:rFonts w:ascii="Times New Roman" w:hAnsi="Times New Roman" w:cs="Times New Roman"/>
        </w:rPr>
        <w:t>A:L</w:t>
      </w:r>
      <w:proofErr w:type="gramEnd"/>
      <w:r w:rsidRPr="002371C8">
        <w:rPr>
          <w:rFonts w:ascii="Times New Roman" w:hAnsi="Times New Roman" w:cs="Times New Roman"/>
        </w:rPr>
        <w:t>).</w:t>
      </w:r>
    </w:p>
    <w:p w14:paraId="5BE3B2CA" w14:textId="37DF3432" w:rsidR="000D65F3" w:rsidRPr="002371C8" w:rsidRDefault="00000000">
      <w:pPr>
        <w:rPr>
          <w:rFonts w:ascii="Times New Roman" w:hAnsi="Times New Roman" w:cs="Times New Roman"/>
        </w:rPr>
      </w:pPr>
      <w:r w:rsidRPr="002371C8">
        <w:rPr>
          <w:rFonts w:ascii="Times New Roman" w:hAnsi="Times New Roman" w:cs="Times New Roman"/>
        </w:rPr>
        <w:t>• Brute force/compromise with malicious DNS activity: Critical estimated CVSS ~</w:t>
      </w:r>
      <w:r w:rsidR="00240001">
        <w:rPr>
          <w:rFonts w:ascii="Times New Roman" w:hAnsi="Times New Roman" w:cs="Times New Roman"/>
        </w:rPr>
        <w:t xml:space="preserve">9.1: </w:t>
      </w:r>
      <w:proofErr w:type="gramStart"/>
      <w:r w:rsidR="00240001" w:rsidRPr="00240001">
        <w:rPr>
          <w:rFonts w:ascii="Times New Roman" w:hAnsi="Times New Roman" w:cs="Times New Roman"/>
        </w:rPr>
        <w:t>AV:N</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AC:L</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PR:N</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UI:N</w:t>
      </w:r>
      <w:proofErr w:type="gramEnd"/>
      <w:r w:rsidR="00240001" w:rsidRPr="00240001">
        <w:rPr>
          <w:rFonts w:ascii="Times New Roman" w:hAnsi="Times New Roman" w:cs="Times New Roman"/>
        </w:rPr>
        <w:t>/</w:t>
      </w:r>
      <w:proofErr w:type="gramStart"/>
      <w:r w:rsidR="00240001" w:rsidRPr="00240001">
        <w:rPr>
          <w:rFonts w:ascii="Times New Roman" w:hAnsi="Times New Roman" w:cs="Times New Roman"/>
        </w:rPr>
        <w:t>S:U</w:t>
      </w:r>
      <w:proofErr w:type="gramEnd"/>
      <w:r w:rsidR="00240001" w:rsidRPr="00240001">
        <w:rPr>
          <w:rFonts w:ascii="Times New Roman" w:hAnsi="Times New Roman" w:cs="Times New Roman"/>
        </w:rPr>
        <w:t>/C:H</w:t>
      </w:r>
      <w:proofErr w:type="gramStart"/>
      <w:r w:rsidR="00240001" w:rsidRPr="00240001">
        <w:rPr>
          <w:rFonts w:ascii="Times New Roman" w:hAnsi="Times New Roman" w:cs="Times New Roman"/>
        </w:rPr>
        <w:t>/I:</w:t>
      </w:r>
      <w:proofErr w:type="gramEnd"/>
      <w:r w:rsidR="00240001" w:rsidRPr="00240001">
        <w:rPr>
          <w:rFonts w:ascii="Times New Roman" w:hAnsi="Times New Roman" w:cs="Times New Roman"/>
        </w:rPr>
        <w:t>H/</w:t>
      </w:r>
      <w:proofErr w:type="gramStart"/>
      <w:r w:rsidR="00240001" w:rsidRPr="00240001">
        <w:rPr>
          <w:rFonts w:ascii="Times New Roman" w:hAnsi="Times New Roman" w:cs="Times New Roman"/>
        </w:rPr>
        <w:t>A:N</w:t>
      </w:r>
      <w:r w:rsidR="00240001">
        <w:rPr>
          <w:rFonts w:ascii="Times New Roman" w:hAnsi="Times New Roman" w:cs="Times New Roman"/>
        </w:rPr>
        <w:t xml:space="preserve">) </w:t>
      </w:r>
      <w:r w:rsidRPr="002371C8">
        <w:rPr>
          <w:rFonts w:ascii="Times New Roman" w:hAnsi="Times New Roman" w:cs="Times New Roman"/>
        </w:rPr>
        <w:t>,</w:t>
      </w:r>
      <w:proofErr w:type="gramEnd"/>
      <w:r w:rsidRPr="002371C8">
        <w:rPr>
          <w:rFonts w:ascii="Times New Roman" w:hAnsi="Times New Roman" w:cs="Times New Roman"/>
        </w:rPr>
        <w:t xml:space="preserve"> depending on accessed resources and scope.</w:t>
      </w:r>
    </w:p>
    <w:p w14:paraId="494ED49C" w14:textId="77777777" w:rsidR="000D65F3" w:rsidRPr="002371C8" w:rsidRDefault="00000000">
      <w:pPr>
        <w:pStyle w:val="Heading2"/>
        <w:rPr>
          <w:rFonts w:ascii="Times New Roman" w:hAnsi="Times New Roman" w:cs="Times New Roman"/>
        </w:rPr>
      </w:pPr>
      <w:r w:rsidRPr="002371C8">
        <w:rPr>
          <w:rFonts w:ascii="Times New Roman" w:hAnsi="Times New Roman" w:cs="Times New Roman"/>
        </w:rPr>
        <w:lastRenderedPageBreak/>
        <w:t>D2. Mitigation Strategies and Justification</w:t>
      </w:r>
    </w:p>
    <w:p w14:paraId="703F4DB8" w14:textId="22592D8F" w:rsidR="000D65F3" w:rsidRPr="002371C8" w:rsidRDefault="006E4C05">
      <w:pPr>
        <w:rPr>
          <w:rFonts w:ascii="Times New Roman" w:hAnsi="Times New Roman" w:cs="Times New Roman"/>
        </w:rPr>
      </w:pPr>
      <w:r>
        <w:rPr>
          <w:noProof/>
        </w:rPr>
        <mc:AlternateContent>
          <mc:Choice Requires="wpg">
            <w:drawing>
              <wp:inline distT="0" distB="0" distL="0" distR="0" wp14:anchorId="523585AA" wp14:editId="609D4E2F">
                <wp:extent cx="273050" cy="273050"/>
                <wp:effectExtent l="0" t="0" r="0" b="0"/>
                <wp:docPr id="1"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wpg:grpSpPr>
                      <wps:wsp>
                        <wps:cNvPr id="167957689" name="Freeform: Shape 167957689"/>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940052927" name="Freeform: Shape 940052927"/>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79354AE4"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">
                <v:shape id="Freeform: Shape 167957689"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940052927"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Mitigation for Threat 1 (NIST RMF-aligned): Implement privileged access management (PAM) with just-in-time elevation, enforce separation of duties so users cannot alter their own privileged group membership, require MFA for all privileged actions, and alert on privileged group changes with daily review. Under the NIST Risk Management Framework (RMF), this reduces both likelihood and impact by selecting and implementing controls for high-impact privilege pathways, then continuously monitoring their effectiveness (NIST SP 800-37 Rev. 2).</w:t>
      </w:r>
    </w:p>
    <w:p w14:paraId="47957F02" w14:textId="2926331A" w:rsidR="000D65F3" w:rsidRPr="002371C8" w:rsidRDefault="006E4C05">
      <w:pPr>
        <w:rPr>
          <w:rFonts w:ascii="Times New Roman" w:hAnsi="Times New Roman" w:cs="Times New Roman"/>
        </w:rPr>
      </w:pPr>
      <w:r>
        <w:rPr>
          <w:noProof/>
        </w:rPr>
        <mc:AlternateContent>
          <mc:Choice Requires="wpg">
            <w:drawing>
              <wp:inline distT="0" distB="0" distL="0" distR="0" wp14:anchorId="18CEE850" wp14:editId="54B3099F">
                <wp:extent cx="273050" cy="273050"/>
                <wp:effectExtent l="0" t="0" r="0" b="0"/>
                <wp:docPr id="1491251355"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wpg:grpSpPr>
                      <wps:wsp>
                        <wps:cNvPr id="507484382" name="Freeform: Shape 507484382"/>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602736550" name="Freeform: Shape 602736550"/>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6693E801"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">
                <v:shape id="Freeform: Shape 507484382"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602736550"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 xml:space="preserve">Mitigation for Threat 2 (Incident handling best practice): Isolate the affected host immediately, preserve forensic artifacts, rotate exposed credentials, and use EDR/SIEM to scope lateral movement, persistence, and exfiltration. Then eradicate and recover using a repeatable incident response playbook (containment </w:t>
      </w:r>
      <w:r w:rsidR="00240001">
        <w:rPr>
          <w:rFonts w:ascii="Times New Roman" w:hAnsi="Times New Roman" w:cs="Times New Roman"/>
        </w:rPr>
        <w:t>-&gt;</w:t>
      </w:r>
      <w:r w:rsidRPr="002371C8">
        <w:rPr>
          <w:rFonts w:ascii="Times New Roman" w:hAnsi="Times New Roman" w:cs="Times New Roman"/>
        </w:rPr>
        <w:t xml:space="preserve"> eradication </w:t>
      </w:r>
      <w:r w:rsidR="00240001">
        <w:rPr>
          <w:rFonts w:ascii="Times New Roman" w:hAnsi="Times New Roman" w:cs="Times New Roman"/>
        </w:rPr>
        <w:t>-&gt;</w:t>
      </w:r>
      <w:r w:rsidRPr="002371C8">
        <w:rPr>
          <w:rFonts w:ascii="Times New Roman" w:hAnsi="Times New Roman" w:cs="Times New Roman"/>
        </w:rPr>
        <w:t xml:space="preserve"> recovery), consistent with NIST incident handling guidance (NIST SP 800-61 Rev. 2).</w:t>
      </w:r>
    </w:p>
    <w:p w14:paraId="4D36509C" w14:textId="057B9FA1" w:rsidR="000D65F3" w:rsidRPr="002371C8" w:rsidRDefault="006E4C05">
      <w:pPr>
        <w:rPr>
          <w:rFonts w:ascii="Times New Roman" w:hAnsi="Times New Roman" w:cs="Times New Roman"/>
        </w:rPr>
      </w:pPr>
      <w:r>
        <w:rPr>
          <w:noProof/>
        </w:rPr>
        <mc:AlternateContent>
          <mc:Choice Requires="wpg">
            <w:drawing>
              <wp:inline distT="0" distB="0" distL="0" distR="0" wp14:anchorId="72A79457" wp14:editId="21F2B7EE">
                <wp:extent cx="273050" cy="273050"/>
                <wp:effectExtent l="0" t="0" r="0" b="0"/>
                <wp:docPr id="445788654" name="Graphic 1" descr="Acorn with solid fill"/>
                <wp:cNvGraphicFramePr/>
                <a:graphic xmlns:a="http://schemas.openxmlformats.org/drawingml/2006/main">
                  <a:graphicData uri="http://schemas.microsoft.com/office/word/2010/wordprocessingGroup">
                    <wpg:wgp>
                      <wpg:cNvGrpSpPr/>
                      <wpg:grpSpPr>
                        <a:xfrm>
                          <a:off x="0" y="0"/>
                          <a:ext cx="273050" cy="273050"/>
                          <a:chOff x="0" y="0"/>
                          <a:chExt cx="273050" cy="273050"/>
                        </a:xfr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wpg:grpSpPr>
                      <wps:wsp>
                        <wps:cNvPr id="1786089024" name="Freeform: Shape 1786089024"/>
                        <wps:cNvSpPr/>
                        <wps:spPr>
                          <a:xfrm>
                            <a:off x="44079" y="88172"/>
                            <a:ext cx="139859" cy="139576"/>
                          </a:xfrm>
                          <a:custGeom>
                            <a:avLst/>
                            <a:gdLst>
                              <a:gd name="csX0" fmla="*/ 43325 w 139859"/>
                              <a:gd name="csY0" fmla="*/ 0 h 139576"/>
                              <a:gd name="csX1" fmla="*/ 22107 w 139859"/>
                              <a:gd name="csY1" fmla="*/ 21048 h 139576"/>
                              <a:gd name="csX2" fmla="*/ 10872 w 139859"/>
                              <a:gd name="csY2" fmla="*/ 112804 h 139576"/>
                              <a:gd name="csX3" fmla="*/ 11862 w 139859"/>
                              <a:gd name="csY3" fmla="*/ 126767 h 139576"/>
                              <a:gd name="csX4" fmla="*/ 24525 w 139859"/>
                              <a:gd name="csY4" fmla="*/ 127025 h 139576"/>
                              <a:gd name="csX5" fmla="*/ 118641 w 139859"/>
                              <a:gd name="csY5" fmla="*/ 117468 h 139576"/>
                              <a:gd name="csX6" fmla="*/ 139860 w 139859"/>
                              <a:gd name="csY6" fmla="*/ 96279 h 139576"/>
                              <a:gd name="csX7" fmla="*/ 96513 w 139859"/>
                              <a:gd name="csY7" fmla="*/ 43062 h 139576"/>
                              <a:gd name="csX8" fmla="*/ 43325 w 139859"/>
                              <a:gd name="csY8" fmla="*/ 0 h 1395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9859" h="139576">
                                <a:moveTo>
                                  <a:pt x="43325" y="0"/>
                                </a:moveTo>
                                <a:lnTo>
                                  <a:pt x="22107" y="21048"/>
                                </a:lnTo>
                                <a:cubicBezTo>
                                  <a:pt x="-1813" y="44968"/>
                                  <a:pt x="-7502" y="85470"/>
                                  <a:pt x="10872" y="112804"/>
                                </a:cubicBezTo>
                                <a:cubicBezTo>
                                  <a:pt x="7290" y="116933"/>
                                  <a:pt x="7733" y="123184"/>
                                  <a:pt x="11862" y="126767"/>
                                </a:cubicBezTo>
                                <a:cubicBezTo>
                                  <a:pt x="15468" y="129896"/>
                                  <a:pt x="20794" y="130004"/>
                                  <a:pt x="24525" y="127025"/>
                                </a:cubicBezTo>
                                <a:cubicBezTo>
                                  <a:pt x="51830" y="147390"/>
                                  <a:pt x="94010" y="142100"/>
                                  <a:pt x="118641" y="117468"/>
                                </a:cubicBezTo>
                                <a:lnTo>
                                  <a:pt x="139860" y="96279"/>
                                </a:lnTo>
                                <a:cubicBezTo>
                                  <a:pt x="132664" y="83906"/>
                                  <a:pt x="118528" y="64992"/>
                                  <a:pt x="96513" y="43062"/>
                                </a:cubicBezTo>
                                <a:cubicBezTo>
                                  <a:pt x="74498" y="21133"/>
                                  <a:pt x="55698" y="7025"/>
                                  <a:pt x="43325" y="0"/>
                                </a:cubicBezTo>
                                <a:close/>
                              </a:path>
                            </a:pathLst>
                          </a:custGeom>
                          <a:grpFill/>
                          <a:ln w="2778" cap="flat">
                            <a:noFill/>
                            <a:prstDash val="solid"/>
                            <a:miter/>
                          </a:ln>
                        </wps:spPr>
                        <wps:bodyPr/>
                      </wps:wsp>
                      <wps:wsp>
                        <wps:cNvPr id="571780853" name="Freeform: Shape 571780853"/>
                        <wps:cNvSpPr/>
                        <wps:spPr>
                          <a:xfrm>
                            <a:off x="86010" y="41995"/>
                            <a:ext cx="143896" cy="143877"/>
                          </a:xfrm>
                          <a:custGeom>
                            <a:avLst/>
                            <a:gdLst>
                              <a:gd name="csX0" fmla="*/ 141901 w 143896"/>
                              <a:gd name="csY0" fmla="*/ 99820 h 143877"/>
                              <a:gd name="csX1" fmla="*/ 141588 w 143896"/>
                              <a:gd name="csY1" fmla="*/ 98910 h 143877"/>
                              <a:gd name="csX2" fmla="*/ 126598 w 143896"/>
                              <a:gd name="csY2" fmla="*/ 48139 h 143877"/>
                              <a:gd name="csX3" fmla="*/ 126598 w 143896"/>
                              <a:gd name="csY3" fmla="*/ 48139 h 143877"/>
                              <a:gd name="csX4" fmla="*/ 123555 w 143896"/>
                              <a:gd name="csY4" fmla="*/ 38981 h 143877"/>
                              <a:gd name="csX5" fmla="*/ 121621 w 143896"/>
                              <a:gd name="csY5" fmla="*/ 36848 h 143877"/>
                              <a:gd name="csX6" fmla="*/ 139625 w 143896"/>
                              <a:gd name="csY6" fmla="*/ 27462 h 143877"/>
                              <a:gd name="csX7" fmla="*/ 139625 w 143896"/>
                              <a:gd name="csY7" fmla="*/ 10396 h 143877"/>
                              <a:gd name="csX8" fmla="*/ 109448 w 143896"/>
                              <a:gd name="csY8" fmla="*/ 24788 h 143877"/>
                              <a:gd name="csX9" fmla="*/ 105010 w 143896"/>
                              <a:gd name="csY9" fmla="*/ 20351 h 143877"/>
                              <a:gd name="csX10" fmla="*/ 95852 w 143896"/>
                              <a:gd name="csY10" fmla="*/ 17336 h 143877"/>
                              <a:gd name="csX11" fmla="*/ 95852 w 143896"/>
                              <a:gd name="csY11" fmla="*/ 17336 h 143877"/>
                              <a:gd name="csX12" fmla="*/ 45082 w 143896"/>
                              <a:gd name="csY12" fmla="*/ 2347 h 143877"/>
                              <a:gd name="csX13" fmla="*/ 44172 w 143896"/>
                              <a:gd name="csY13" fmla="*/ 2034 h 143877"/>
                              <a:gd name="csX14" fmla="*/ 2023 w 143896"/>
                              <a:gd name="csY14" fmla="*/ 21482 h 143877"/>
                              <a:gd name="csX15" fmla="*/ 0 w 143896"/>
                              <a:gd name="csY15" fmla="*/ 32524 h 143877"/>
                              <a:gd name="csX16" fmla="*/ 62574 w 143896"/>
                              <a:gd name="csY16" fmla="*/ 81304 h 143877"/>
                              <a:gd name="csX17" fmla="*/ 111353 w 143896"/>
                              <a:gd name="csY17" fmla="*/ 143878 h 143877"/>
                              <a:gd name="csX18" fmla="*/ 143895 w 143896"/>
                              <a:gd name="csY18" fmla="*/ 110832 h 143877"/>
                              <a:gd name="csX19" fmla="*/ 141901 w 143896"/>
                              <a:gd name="csY19" fmla="*/ 99820 h 1438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43896" h="143877">
                                <a:moveTo>
                                  <a:pt x="141901" y="99820"/>
                                </a:moveTo>
                                <a:cubicBezTo>
                                  <a:pt x="141901" y="99535"/>
                                  <a:pt x="141702" y="99223"/>
                                  <a:pt x="141588" y="98910"/>
                                </a:cubicBezTo>
                                <a:cubicBezTo>
                                  <a:pt x="135615" y="84688"/>
                                  <a:pt x="123128" y="64778"/>
                                  <a:pt x="126598" y="48139"/>
                                </a:cubicBezTo>
                                <a:lnTo>
                                  <a:pt x="126598" y="48139"/>
                                </a:lnTo>
                                <a:cubicBezTo>
                                  <a:pt x="127156" y="44772"/>
                                  <a:pt x="126017" y="41345"/>
                                  <a:pt x="123555" y="38981"/>
                                </a:cubicBezTo>
                                <a:lnTo>
                                  <a:pt x="121621" y="36848"/>
                                </a:lnTo>
                                <a:cubicBezTo>
                                  <a:pt x="129585" y="30903"/>
                                  <a:pt x="135842" y="27433"/>
                                  <a:pt x="139625" y="27462"/>
                                </a:cubicBezTo>
                                <a:lnTo>
                                  <a:pt x="139625" y="10396"/>
                                </a:lnTo>
                                <a:cubicBezTo>
                                  <a:pt x="131860" y="10396"/>
                                  <a:pt x="121280" y="15885"/>
                                  <a:pt x="109448" y="24788"/>
                                </a:cubicBezTo>
                                <a:lnTo>
                                  <a:pt x="105010" y="20351"/>
                                </a:lnTo>
                                <a:cubicBezTo>
                                  <a:pt x="102651" y="17882"/>
                                  <a:pt x="99216" y="16751"/>
                                  <a:pt x="95852" y="17336"/>
                                </a:cubicBezTo>
                                <a:lnTo>
                                  <a:pt x="95852" y="17336"/>
                                </a:lnTo>
                                <a:cubicBezTo>
                                  <a:pt x="79241" y="20806"/>
                                  <a:pt x="59246" y="8320"/>
                                  <a:pt x="45082" y="2347"/>
                                </a:cubicBezTo>
                                <a:lnTo>
                                  <a:pt x="44172" y="2034"/>
                                </a:lnTo>
                                <a:cubicBezTo>
                                  <a:pt x="27162" y="-4235"/>
                                  <a:pt x="8292" y="4472"/>
                                  <a:pt x="2023" y="21482"/>
                                </a:cubicBezTo>
                                <a:cubicBezTo>
                                  <a:pt x="720" y="25019"/>
                                  <a:pt x="35" y="28755"/>
                                  <a:pt x="0" y="32524"/>
                                </a:cubicBezTo>
                                <a:cubicBezTo>
                                  <a:pt x="24119" y="43333"/>
                                  <a:pt x="57653" y="76326"/>
                                  <a:pt x="62574" y="81304"/>
                                </a:cubicBezTo>
                                <a:cubicBezTo>
                                  <a:pt x="67495" y="86281"/>
                                  <a:pt x="100573" y="119815"/>
                                  <a:pt x="111353" y="143878"/>
                                </a:cubicBezTo>
                                <a:cubicBezTo>
                                  <a:pt x="129465" y="143739"/>
                                  <a:pt x="144034" y="128944"/>
                                  <a:pt x="143895" y="110832"/>
                                </a:cubicBezTo>
                                <a:cubicBezTo>
                                  <a:pt x="143866" y="107074"/>
                                  <a:pt x="143191" y="103349"/>
                                  <a:pt x="141901" y="99820"/>
                                </a:cubicBezTo>
                                <a:close/>
                              </a:path>
                            </a:pathLst>
                          </a:custGeom>
                          <a:grpFill/>
                          <a:ln w="2778" cap="flat">
                            <a:noFill/>
                            <a:prstDash val="solid"/>
                            <a:miter/>
                          </a:ln>
                        </wps:spPr>
                        <wps:bodyPr/>
                      </wps:wsp>
                    </wpg:wgp>
                  </a:graphicData>
                </a:graphic>
              </wp:inline>
            </w:drawing>
          </mc:Choice>
          <mc:Fallback>
            <w:pict>
              <v:group w14:anchorId="190391E0" id="Graphic 1" o:spid="_x0000_s1026" alt="Acorn with solid fill" style="width:21.5pt;height:21.5pt;mso-position-horizontal-relative:char;mso-position-vertical-relative:line" coordsize="27305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">
                <v:shape id="Freeform: Shape 1786089024" o:spid="_x0000_s1027" style="position:absolute;left:44079;top:88172;width:139859;height:139576;visibility:visible;mso-wrap-style:square;v-text-anchor:top" coordsize="139859,13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" path="m43325,l22107,21048c-1813,44968,-7502,85470,10872,112804v-3582,4129,-3139,10380,990,13963c15468,129896,20794,130004,24525,127025v27305,20365,69485,15075,94116,-9557l139860,96279c132664,83906,118528,64992,96513,43062,74498,21133,55698,7025,43325,xe" filled="f" stroked="f" strokeweight=".07717mm">
                  <v:stroke joinstyle="miter"/>
                  <v:path arrowok="t" o:connecttype="custom" o:connectlocs="43325,0;22107,21048;10872,112804;11862,126767;24525,127025;118641,117468;139860,96279;96513,43062;43325,0" o:connectangles="0,0,0,0,0,0,0,0,0"/>
                </v:shape>
                <v:shape id="Freeform: Shape 571780853" o:spid="_x0000_s1028" style="position:absolute;left:86010;top:41995;width:143896;height:143877;visibility:visible;mso-wrap-style:square;v-text-anchor:top" coordsize="143896,14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" path="m141901,99820v,-285,-199,-597,-313,-910c135615,84688,123128,64778,126598,48139r,c127156,44772,126017,41345,123555,38981r-1934,-2133c129585,30903,135842,27433,139625,27462r,-17066c131860,10396,121280,15885,109448,24788r-4438,-4437c102651,17882,99216,16751,95852,17336r,c79241,20806,59246,8320,45082,2347r-910,-313c27162,-4235,8292,4472,2023,21482,720,25019,35,28755,,32524,24119,43333,57653,76326,62574,81304v4921,4977,37999,38511,48779,62574c129465,143739,144034,128944,143895,110832v-29,-3758,-704,-7483,-1994,-11012xe" filled="f" stroked="f" strokeweight=".07717mm">
                  <v:stroke joinstyle="miter"/>
                  <v:path arrowok="t" o:connecttype="custom" o:connectlocs="141901,99820;141588,98910;126598,48139;126598,48139;123555,38981;121621,36848;139625,27462;139625,10396;109448,24788;105010,20351;95852,17336;95852,17336;45082,2347;44172,2034;2023,21482;0,32524;62574,81304;111353,143878;143895,110832;141901,99820" o:connectangles="0,0,0,0,0,0,0,0,0,0,0,0,0,0,0,0,0,0,0,0"/>
                </v:shape>
                <w10:anchorlock/>
              </v:group>
            </w:pict>
          </mc:Fallback>
        </mc:AlternateContent>
      </w:r>
      <w:r w:rsidRPr="002371C8">
        <w:rPr>
          <w:rFonts w:ascii="Times New Roman" w:hAnsi="Times New Roman" w:cs="Times New Roman"/>
        </w:rPr>
        <w:t>Mitigation for Threat 3 (CIS best practice): Enforce MFA for remote and high-risk access paths, implement anomaly-based alerting for unusual geolocation logins and repeated failures, and deploy DNS filtering to block known-malicious domains. This aligns with CIS Controls by reducing account compromise risk through stronger authentication and improved monitoring and defense (CIS Controls v8).</w:t>
      </w:r>
    </w:p>
    <w:p w14:paraId="663E667D" w14:textId="77777777" w:rsidR="000D65F3" w:rsidRPr="002371C8" w:rsidRDefault="00000000">
      <w:pPr>
        <w:pStyle w:val="Heading1"/>
        <w:rPr>
          <w:rFonts w:ascii="Times New Roman" w:hAnsi="Times New Roman" w:cs="Times New Roman"/>
        </w:rPr>
      </w:pPr>
      <w:r w:rsidRPr="002371C8">
        <w:rPr>
          <w:rFonts w:ascii="Times New Roman" w:hAnsi="Times New Roman" w:cs="Times New Roman"/>
        </w:rPr>
        <w:t>References</w:t>
      </w:r>
    </w:p>
    <w:p w14:paraId="02EEC9C4" w14:textId="77777777" w:rsidR="000D65F3" w:rsidRPr="002371C8" w:rsidRDefault="00000000">
      <w:pPr>
        <w:rPr>
          <w:rFonts w:ascii="Times New Roman" w:hAnsi="Times New Roman" w:cs="Times New Roman"/>
        </w:rPr>
      </w:pPr>
      <w:r w:rsidRPr="002371C8">
        <w:rPr>
          <w:rFonts w:ascii="Times New Roman" w:hAnsi="Times New Roman" w:cs="Times New Roman"/>
        </w:rPr>
        <w:t>Center for Internet Security. (2021). CIS critical security controls v8. https://www.cisecurity.org/controls</w:t>
      </w:r>
    </w:p>
    <w:p w14:paraId="1DBF1D73" w14:textId="77777777" w:rsidR="000D65F3" w:rsidRPr="002371C8" w:rsidRDefault="00000000">
      <w:pPr>
        <w:rPr>
          <w:rFonts w:ascii="Times New Roman" w:hAnsi="Times New Roman" w:cs="Times New Roman"/>
        </w:rPr>
      </w:pPr>
      <w:r w:rsidRPr="002371C8">
        <w:rPr>
          <w:rFonts w:ascii="Times New Roman" w:hAnsi="Times New Roman" w:cs="Times New Roman"/>
        </w:rPr>
        <w:t>FIRST.org. (2019). Common Vulnerability Scoring System v3.1: Specification document. https://www.first.org/cvss/specification-document</w:t>
      </w:r>
    </w:p>
    <w:p w14:paraId="47D995ED" w14:textId="5E316E82" w:rsidR="000D65F3" w:rsidRPr="002371C8" w:rsidRDefault="00000000">
      <w:pPr>
        <w:rPr>
          <w:rFonts w:ascii="Times New Roman" w:hAnsi="Times New Roman" w:cs="Times New Roman"/>
        </w:rPr>
      </w:pPr>
      <w:r w:rsidRPr="002371C8">
        <w:rPr>
          <w:rFonts w:ascii="Times New Roman" w:hAnsi="Times New Roman" w:cs="Times New Roman"/>
        </w:rPr>
        <w:t xml:space="preserve">International Organization for Standardization. (2022). ISO/IEC 27001:2022 information security, cybersecurity and privacy protection — </w:t>
      </w:r>
      <w:r w:rsidR="00F62C80" w:rsidRPr="002371C8">
        <w:rPr>
          <w:rFonts w:ascii="Times New Roman" w:hAnsi="Times New Roman" w:cs="Times New Roman"/>
        </w:rPr>
        <w:t>NIST Cybersecurity Framework</w:t>
      </w:r>
      <w:r w:rsidRPr="002371C8">
        <w:rPr>
          <w:rFonts w:ascii="Times New Roman" w:hAnsi="Times New Roman" w:cs="Times New Roman"/>
        </w:rPr>
        <w:t xml:space="preserve"> — Requirements. </w:t>
      </w:r>
      <w:r w:rsidR="00F62C80" w:rsidRPr="002371C8">
        <w:rPr>
          <w:rFonts w:ascii="Times New Roman" w:hAnsi="Times New Roman" w:cs="Times New Roman"/>
        </w:rPr>
        <w:t>https://csrc.nist.gov/projects/olir/informative-reference-catalog/details?referenceId=154#/</w:t>
      </w:r>
    </w:p>
    <w:p w14:paraId="01598B14" w14:textId="5C31444F" w:rsidR="000D65F3" w:rsidRPr="002371C8" w:rsidRDefault="00000000">
      <w:pPr>
        <w:rPr>
          <w:rFonts w:ascii="Times New Roman" w:hAnsi="Times New Roman" w:cs="Times New Roman"/>
        </w:rPr>
      </w:pPr>
      <w:r w:rsidRPr="002371C8">
        <w:rPr>
          <w:rFonts w:ascii="Times New Roman" w:hAnsi="Times New Roman" w:cs="Times New Roman"/>
        </w:rPr>
        <w:t>National Institute of Standards and Technology. (20</w:t>
      </w:r>
      <w:r w:rsidR="00F62C80" w:rsidRPr="002371C8">
        <w:rPr>
          <w:rFonts w:ascii="Times New Roman" w:hAnsi="Times New Roman" w:cs="Times New Roman"/>
        </w:rPr>
        <w:t>25</w:t>
      </w:r>
      <w:r w:rsidRPr="002371C8">
        <w:rPr>
          <w:rFonts w:ascii="Times New Roman" w:hAnsi="Times New Roman" w:cs="Times New Roman"/>
        </w:rPr>
        <w:t xml:space="preserve">). </w:t>
      </w:r>
      <w:r w:rsidR="00F62C80" w:rsidRPr="002371C8">
        <w:rPr>
          <w:rFonts w:ascii="Times New Roman" w:hAnsi="Times New Roman" w:cs="Times New Roman"/>
        </w:rPr>
        <w:t>Incident Response Recommendations and Considerations for Cybersecurity Risk Management</w:t>
      </w:r>
      <w:r w:rsidRPr="002371C8">
        <w:rPr>
          <w:rFonts w:ascii="Times New Roman" w:hAnsi="Times New Roman" w:cs="Times New Roman"/>
        </w:rPr>
        <w:t xml:space="preserve"> (SP 800-61 Rev. </w:t>
      </w:r>
      <w:r w:rsidR="00F62C80" w:rsidRPr="002371C8">
        <w:rPr>
          <w:rFonts w:ascii="Times New Roman" w:hAnsi="Times New Roman" w:cs="Times New Roman"/>
        </w:rPr>
        <w:t>3</w:t>
      </w:r>
      <w:r w:rsidRPr="002371C8">
        <w:rPr>
          <w:rFonts w:ascii="Times New Roman" w:hAnsi="Times New Roman" w:cs="Times New Roman"/>
        </w:rPr>
        <w:t xml:space="preserve">). </w:t>
      </w:r>
      <w:r w:rsidR="00F62C80" w:rsidRPr="002371C8">
        <w:rPr>
          <w:rFonts w:ascii="Times New Roman" w:hAnsi="Times New Roman" w:cs="Times New Roman"/>
        </w:rPr>
        <w:t>https://csrc.nist.gov/pubs/sp/800/61/r3/final</w:t>
      </w:r>
    </w:p>
    <w:p w14:paraId="3396B9B2" w14:textId="6740F117" w:rsidR="002371C8" w:rsidRPr="002371C8" w:rsidRDefault="00000000">
      <w:pPr>
        <w:rPr>
          <w:rFonts w:ascii="Times New Roman" w:hAnsi="Times New Roman" w:cs="Times New Roman"/>
        </w:rPr>
      </w:pPr>
      <w:r w:rsidRPr="002371C8">
        <w:rPr>
          <w:rFonts w:ascii="Times New Roman" w:hAnsi="Times New Roman" w:cs="Times New Roman"/>
        </w:rPr>
        <w:t>National Institute of Standards and Technology. (2018). Risk management framework for information systems and organizations (SP 800-37 Rev. 2). https://csrc.nist.gov/publications/detail/sp/800-37/rev-2/final</w:t>
      </w:r>
    </w:p>
    <w:p w14:paraId="3ED74993" w14:textId="65008ED2" w:rsidR="002371C8" w:rsidRPr="002371C8" w:rsidRDefault="00000000">
      <w:pPr>
        <w:rPr>
          <w:rFonts w:ascii="Times New Roman" w:hAnsi="Times New Roman" w:cs="Times New Roman"/>
        </w:rPr>
      </w:pPr>
      <w:r w:rsidRPr="002371C8">
        <w:rPr>
          <w:rFonts w:ascii="Times New Roman" w:hAnsi="Times New Roman" w:cs="Times New Roman"/>
        </w:rPr>
        <w:t xml:space="preserve">National Institute of Standards and Technology. (2020). Security and privacy controls for information systems and organizations (SP 800-53 Rev. 5). </w:t>
      </w:r>
      <w:r w:rsidR="002371C8" w:rsidRPr="002371C8">
        <w:rPr>
          <w:rFonts w:ascii="Times New Roman" w:hAnsi="Times New Roman" w:cs="Times New Roman"/>
        </w:rPr>
        <w:t>https://csrc.nist.gov/publications/detail/sp/800-53/rev-5/final</w:t>
      </w:r>
    </w:p>
    <w:p w14:paraId="76EB919E" w14:textId="73C7D5F9" w:rsidR="002371C8" w:rsidRPr="009C0F3D" w:rsidRDefault="002371C8">
      <w:pPr>
        <w:rPr>
          <w:rFonts w:ascii="Times New Roman" w:hAnsi="Times New Roman" w:cs="Times New Roman"/>
        </w:rPr>
      </w:pPr>
      <w:r w:rsidRPr="009C0F3D">
        <w:rPr>
          <w:rFonts w:ascii="Times New Roman" w:hAnsi="Times New Roman" w:cs="Times New Roman"/>
        </w:rPr>
        <w:lastRenderedPageBreak/>
        <w:t xml:space="preserve">Dion, J., &amp; Bidgood, R. (2026). CompTIA Project+ (PK0-005). In CompTIA Project+ (PK0-005) complete course &amp; practice exam </w:t>
      </w:r>
      <m:oMath>
        <m:r>
          <m:rPr>
            <m:sty m:val="p"/>
          </m:rPr>
          <w:rPr>
            <w:rFonts w:ascii="Cambria Math" w:hAnsi="Cambria Math" w:cs="Times New Roman"/>
          </w:rPr>
          <m:t>Onlinecourse</m:t>
        </m:r>
      </m:oMath>
      <w:r w:rsidRPr="009C0F3D">
        <w:rPr>
          <w:rFonts w:ascii="Times New Roman" w:hAnsi="Times New Roman" w:cs="Times New Roman"/>
        </w:rPr>
        <w:t>. https://wgu.udemy.com/course/computia-project-pk0-005-complete-course-practice-exam/learn/lecture/36176236 overview</w:t>
      </w:r>
    </w:p>
    <w:p w14:paraId="27DD3BD2" w14:textId="50B94374" w:rsidR="009C0F3D" w:rsidRPr="009C0F3D" w:rsidRDefault="009C0F3D">
      <w:pPr>
        <w:rPr>
          <w:rFonts w:ascii="Times New Roman" w:hAnsi="Times New Roman" w:cs="Times New Roman"/>
        </w:rPr>
      </w:pPr>
      <w:r w:rsidRPr="009C0F3D">
        <w:rPr>
          <w:rFonts w:ascii="Times New Roman" w:hAnsi="Times New Roman" w:cs="Times New Roman"/>
        </w:rPr>
        <w:t xml:space="preserve">Richardson, N. (2022, October 18). Current v future state maps: What, why, how and when. </w:t>
      </w:r>
      <w:proofErr w:type="spellStart"/>
      <w:r w:rsidRPr="009C0F3D">
        <w:rPr>
          <w:rFonts w:ascii="Times New Roman" w:hAnsi="Times New Roman" w:cs="Times New Roman"/>
        </w:rPr>
        <w:t>i</w:t>
      </w:r>
      <w:proofErr w:type="spellEnd"/>
      <w:r w:rsidRPr="009C0F3D">
        <w:rPr>
          <w:rFonts w:ascii="Times New Roman" w:hAnsi="Times New Roman" w:cs="Times New Roman"/>
        </w:rPr>
        <w:t>-nexus. https://blog.i-nexus.com/current-v-future-state-maps-the-what-why-how-when</w:t>
      </w:r>
    </w:p>
    <w:p w14:paraId="19BFF985" w14:textId="3686F1A8" w:rsidR="009C0F3D" w:rsidRPr="009C0F3D" w:rsidRDefault="009C0F3D" w:rsidP="009C0F3D">
      <w:pPr>
        <w:rPr>
          <w:rFonts w:ascii="Times New Roman" w:hAnsi="Times New Roman" w:cs="Times New Roman"/>
        </w:rPr>
      </w:pPr>
      <w:r w:rsidRPr="009C0F3D">
        <w:rPr>
          <w:rFonts w:ascii="Times New Roman" w:hAnsi="Times New Roman" w:cs="Times New Roman"/>
        </w:rPr>
        <w:t xml:space="preserve">OWASP Foundation. (2021). A01:2021 – Broken access control. https://owasp.org/Top10/2021/A01_2021-Broken_Access_Control/ </w:t>
      </w:r>
    </w:p>
    <w:p w14:paraId="74D42EC4" w14:textId="5B94A5C0" w:rsidR="009C0F3D" w:rsidRPr="009C0F3D" w:rsidRDefault="009C0F3D" w:rsidP="009C0F3D">
      <w:pPr>
        <w:rPr>
          <w:rFonts w:ascii="Times New Roman" w:hAnsi="Times New Roman" w:cs="Times New Roman"/>
        </w:rPr>
      </w:pPr>
      <w:r w:rsidRPr="009C0F3D">
        <w:rPr>
          <w:rFonts w:ascii="Times New Roman" w:hAnsi="Times New Roman" w:cs="Times New Roman"/>
        </w:rPr>
        <w:t xml:space="preserve">OWASP Cheat Sheet Series. (n.d.). Authorization cheat sheet. Retrieved January 16, 2026, from https://cheatsheetseries.owasp.org/cheatsheets/Authorization_Cheat_Sheet.html </w:t>
      </w:r>
    </w:p>
    <w:p w14:paraId="0B13120A" w14:textId="6B791373" w:rsidR="009C0F3D" w:rsidRPr="009C0F3D" w:rsidRDefault="009C0F3D" w:rsidP="009C0F3D">
      <w:pPr>
        <w:rPr>
          <w:rFonts w:ascii="Times New Roman" w:hAnsi="Times New Roman" w:cs="Times New Roman"/>
        </w:rPr>
      </w:pPr>
      <w:r w:rsidRPr="009C0F3D">
        <w:rPr>
          <w:rFonts w:ascii="Times New Roman" w:hAnsi="Times New Roman" w:cs="Times New Roman"/>
        </w:rPr>
        <w:t xml:space="preserve">National Institute of Standards and Technology. (2020). Security and privacy controls for information systems and organizations (SP 800-53 Rev. 5). https://doi.org/10.6028/NIST.SP.800-53r5 </w:t>
      </w:r>
    </w:p>
    <w:p w14:paraId="06F99FCC" w14:textId="53F008F1" w:rsidR="002371C8" w:rsidRPr="009C0F3D" w:rsidRDefault="009C0F3D">
      <w:pPr>
        <w:rPr>
          <w:rFonts w:ascii="Times New Roman" w:hAnsi="Times New Roman" w:cs="Times New Roman"/>
        </w:rPr>
      </w:pPr>
      <w:r w:rsidRPr="009C0F3D">
        <w:rPr>
          <w:rFonts w:ascii="Times New Roman" w:hAnsi="Times New Roman" w:cs="Times New Roman"/>
        </w:rPr>
        <w:t xml:space="preserve">Center for Internet Security. (n.d.). CIS Controls Navigator v8.1 (Safeguard 6.8: Define and maintain role-based access control). Retrieved January 16, 2026, from https://www.cisecurity.org/controls/cis-controls-navigator </w:t>
      </w:r>
    </w:p>
    <w:p w14:paraId="3E33029A" w14:textId="77777777" w:rsidR="000D65F3" w:rsidRPr="002371C8" w:rsidRDefault="00000000">
      <w:pPr>
        <w:rPr>
          <w:rFonts w:ascii="Times New Roman" w:hAnsi="Times New Roman" w:cs="Times New Roman"/>
        </w:rPr>
      </w:pPr>
      <w:r w:rsidRPr="002371C8">
        <w:rPr>
          <w:rFonts w:ascii="Times New Roman" w:hAnsi="Times New Roman" w:cs="Times New Roman"/>
        </w:rPr>
        <w:t>Security Operations Artifact. (2025). C845 Task 1: Security Operations Artifact. Western Governors University.</w:t>
      </w:r>
    </w:p>
    <w:sectPr w:rsidR="000D65F3" w:rsidRPr="002371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40316">
    <w:abstractNumId w:val="8"/>
  </w:num>
  <w:num w:numId="2" w16cid:durableId="1553813113">
    <w:abstractNumId w:val="6"/>
  </w:num>
  <w:num w:numId="3" w16cid:durableId="254557452">
    <w:abstractNumId w:val="5"/>
  </w:num>
  <w:num w:numId="4" w16cid:durableId="1924216666">
    <w:abstractNumId w:val="4"/>
  </w:num>
  <w:num w:numId="5" w16cid:durableId="245000962">
    <w:abstractNumId w:val="7"/>
  </w:num>
  <w:num w:numId="6" w16cid:durableId="44566587">
    <w:abstractNumId w:val="3"/>
  </w:num>
  <w:num w:numId="7" w16cid:durableId="370419031">
    <w:abstractNumId w:val="2"/>
  </w:num>
  <w:num w:numId="8" w16cid:durableId="1157500731">
    <w:abstractNumId w:val="1"/>
  </w:num>
  <w:num w:numId="9" w16cid:durableId="87643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75A"/>
    <w:rsid w:val="000D65F3"/>
    <w:rsid w:val="0015074B"/>
    <w:rsid w:val="001E6461"/>
    <w:rsid w:val="00224DF8"/>
    <w:rsid w:val="002371C8"/>
    <w:rsid w:val="00240001"/>
    <w:rsid w:val="0029639D"/>
    <w:rsid w:val="00326F90"/>
    <w:rsid w:val="0038264D"/>
    <w:rsid w:val="00466E1A"/>
    <w:rsid w:val="004902D1"/>
    <w:rsid w:val="005F0765"/>
    <w:rsid w:val="00670E64"/>
    <w:rsid w:val="006E1A68"/>
    <w:rsid w:val="006E4C05"/>
    <w:rsid w:val="007E727A"/>
    <w:rsid w:val="009B2FA1"/>
    <w:rsid w:val="009C0F3D"/>
    <w:rsid w:val="00AA1D8D"/>
    <w:rsid w:val="00B47730"/>
    <w:rsid w:val="00C73A33"/>
    <w:rsid w:val="00CB0664"/>
    <w:rsid w:val="00DA5E83"/>
    <w:rsid w:val="00F62C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FCC17"/>
  <w14:defaultImageDpi w14:val="300"/>
  <w15:docId w15:val="{6C94F8D9-4C6B-4BA5-A689-EFD6E494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71C8"/>
    <w:rPr>
      <w:color w:val="0000FF" w:themeColor="hyperlink"/>
      <w:u w:val="single"/>
    </w:rPr>
  </w:style>
  <w:style w:type="character" w:styleId="UnresolvedMention">
    <w:name w:val="Unresolved Mention"/>
    <w:basedOn w:val="DefaultParagraphFont"/>
    <w:uiPriority w:val="99"/>
    <w:semiHidden/>
    <w:unhideWhenUsed/>
    <w:rsid w:val="002371C8"/>
    <w:rPr>
      <w:color w:val="605E5C"/>
      <w:shd w:val="clear" w:color="auto" w:fill="E1DFDD"/>
    </w:rPr>
  </w:style>
  <w:style w:type="table" w:styleId="PlainTable1">
    <w:name w:val="Plain Table 1"/>
    <w:basedOn w:val="TableNormal"/>
    <w:uiPriority w:val="99"/>
    <w:rsid w:val="000A07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7</Pages>
  <Words>2188</Words>
  <Characters>13261</Characters>
  <Application>Microsoft Office Word</Application>
  <DocSecurity>0</DocSecurity>
  <Lines>828</Lines>
  <Paragraphs>671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Nathaniel Watkins</cp:lastModifiedBy>
  <cp:revision>6</cp:revision>
  <dcterms:created xsi:type="dcterms:W3CDTF">2013-12-23T23:15:00Z</dcterms:created>
  <dcterms:modified xsi:type="dcterms:W3CDTF">2026-01-24T09:35:00Z</dcterms:modified>
  <cp:category/>
</cp:coreProperties>
</file>