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1737B" w14:textId="77777777" w:rsidR="003C1536" w:rsidRPr="003C1536" w:rsidRDefault="003C1536" w:rsidP="00F71BB6">
      <w:pPr>
        <w:shd w:val="clear" w:color="auto" w:fill="FFFFFF"/>
        <w:spacing w:after="0" w:line="240" w:lineRule="auto"/>
        <w:jc w:val="center"/>
        <w:outlineLvl w:val="0"/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fr-FR" w:eastAsia="ru-MD"/>
        </w:rPr>
      </w:pPr>
      <w:proofErr w:type="spellStart"/>
      <w:r w:rsidRPr="003C1536"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fr-FR" w:eastAsia="ru-MD"/>
        </w:rPr>
        <w:t>Controlul</w:t>
      </w:r>
      <w:proofErr w:type="spellEnd"/>
      <w:r w:rsidRPr="003C1536"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fr-FR" w:eastAsia="ru-MD"/>
        </w:rPr>
        <w:t>accesului</w:t>
      </w:r>
      <w:proofErr w:type="spellEnd"/>
    </w:p>
    <w:p w14:paraId="22004086" w14:textId="77777777" w:rsidR="003C1536" w:rsidRPr="003C1536" w:rsidRDefault="003C1536" w:rsidP="00F71BB6">
      <w:pPr>
        <w:pBdr>
          <w:bottom w:val="single" w:sz="6" w:space="12" w:color="C9DEDB"/>
        </w:pBdr>
        <w:shd w:val="clear" w:color="auto" w:fill="FFFFFF"/>
        <w:spacing w:after="0" w:line="240" w:lineRule="auto"/>
        <w:ind w:firstLine="708"/>
        <w:outlineLvl w:val="1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Autentificare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cu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o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parolă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locală</w:t>
      </w:r>
      <w:proofErr w:type="spellEnd"/>
    </w:p>
    <w:p w14:paraId="7EB8163D" w14:textId="77777777" w:rsidR="003C1536" w:rsidRPr="003C1536" w:rsidRDefault="003C1536" w:rsidP="00F71BB6">
      <w:pPr>
        <w:shd w:val="clear" w:color="auto" w:fill="FFFFFF"/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subiectul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anterior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ați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aflat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că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dispozitiv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NAC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oferă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servicii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AAA. 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acest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subiect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veți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afla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mai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multe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despre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AAA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modalitățile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control al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accesului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</w:p>
    <w:p w14:paraId="773A1FE3" w14:textId="77777777" w:rsidR="003C1536" w:rsidRPr="003C1536" w:rsidRDefault="003C1536" w:rsidP="00520A2C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dispozitivele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rețea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pot fi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efectuate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multe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tipuri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autentificare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iar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fiecare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metodă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oferă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niveluri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diferite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securitate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 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Cea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mai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simplă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metodă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autentificare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cu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acces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distanță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este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configurarea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unei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combinații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autentificare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parolă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consolă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linii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vty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porturi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auxiliare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așa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cum se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arată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liniile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vty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din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exemplul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următor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 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Această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metodă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este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cea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mai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ușor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implementat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dar este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cea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mai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slabă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mai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puțin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sigură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 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Această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metodă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nu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oferă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responsabilitate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iar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parola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este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trimisă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text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simplu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 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Oricine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are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parola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poate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intra pe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dispozitiv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.</w:t>
      </w:r>
    </w:p>
    <w:p w14:paraId="0BE63FE1" w14:textId="77777777" w:rsidR="003C1536" w:rsidRPr="003C1536" w:rsidRDefault="003C1536" w:rsidP="00F71BB6">
      <w:pPr>
        <w:spacing w:after="0"/>
        <w:rPr>
          <w:b/>
          <w:bCs/>
          <w:lang w:val="en-US" w:eastAsia="ru-MD"/>
        </w:rPr>
      </w:pPr>
      <w:r w:rsidRPr="003C1536">
        <w:rPr>
          <w:b/>
          <w:bCs/>
          <w:lang w:val="en-US" w:eastAsia="ru-MD"/>
        </w:rPr>
        <w:t xml:space="preserve">R1(config)# line </w:t>
      </w:r>
      <w:proofErr w:type="spellStart"/>
      <w:r w:rsidRPr="003C1536">
        <w:rPr>
          <w:b/>
          <w:bCs/>
          <w:lang w:val="en-US" w:eastAsia="ru-MD"/>
        </w:rPr>
        <w:t>vty</w:t>
      </w:r>
      <w:proofErr w:type="spellEnd"/>
      <w:r w:rsidRPr="003C1536">
        <w:rPr>
          <w:b/>
          <w:bCs/>
          <w:lang w:val="en-US" w:eastAsia="ru-MD"/>
        </w:rPr>
        <w:t xml:space="preserve"> 0 4</w:t>
      </w:r>
    </w:p>
    <w:p w14:paraId="1B2D4A52" w14:textId="77777777" w:rsidR="003C1536" w:rsidRPr="003C1536" w:rsidRDefault="003C1536" w:rsidP="00F71BB6">
      <w:pPr>
        <w:spacing w:after="0"/>
        <w:rPr>
          <w:b/>
          <w:bCs/>
          <w:lang w:val="en-US" w:eastAsia="ru-MD"/>
        </w:rPr>
      </w:pPr>
      <w:r w:rsidRPr="003C1536">
        <w:rPr>
          <w:b/>
          <w:bCs/>
          <w:lang w:val="en-US" w:eastAsia="ru-MD"/>
        </w:rPr>
        <w:t>R1(config-</w:t>
      </w:r>
      <w:proofErr w:type="gramStart"/>
      <w:r w:rsidRPr="003C1536">
        <w:rPr>
          <w:b/>
          <w:bCs/>
          <w:lang w:val="en-US" w:eastAsia="ru-MD"/>
        </w:rPr>
        <w:t>line)#</w:t>
      </w:r>
      <w:proofErr w:type="gramEnd"/>
      <w:r w:rsidRPr="003C1536">
        <w:rPr>
          <w:b/>
          <w:bCs/>
          <w:lang w:val="en-US" w:eastAsia="ru-MD"/>
        </w:rPr>
        <w:t xml:space="preserve"> password ci5c0</w:t>
      </w:r>
    </w:p>
    <w:p w14:paraId="3388EC61" w14:textId="77777777" w:rsidR="003C1536" w:rsidRPr="003C1536" w:rsidRDefault="003C1536" w:rsidP="00F71BB6">
      <w:pPr>
        <w:spacing w:after="0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3C1536">
        <w:rPr>
          <w:b/>
          <w:bCs/>
          <w:lang w:val="en-US" w:eastAsia="ru-MD"/>
        </w:rPr>
        <w:t>R1(config-</w:t>
      </w:r>
      <w:proofErr w:type="gramStart"/>
      <w:r w:rsidRPr="003C1536">
        <w:rPr>
          <w:b/>
          <w:bCs/>
          <w:lang w:val="en-US" w:eastAsia="ru-MD"/>
        </w:rPr>
        <w:t>line)#</w:t>
      </w:r>
      <w:proofErr w:type="gramEnd"/>
      <w:r w:rsidRPr="003C1536">
        <w:rPr>
          <w:b/>
          <w:bCs/>
          <w:lang w:val="en-US" w:eastAsia="ru-MD"/>
        </w:rPr>
        <w:t xml:space="preserve"> login</w:t>
      </w:r>
    </w:p>
    <w:p w14:paraId="26E10EBF" w14:textId="77777777" w:rsidR="003C1536" w:rsidRPr="003C1536" w:rsidRDefault="003C1536" w:rsidP="00F71BB6">
      <w:pPr>
        <w:shd w:val="clear" w:color="auto" w:fill="FFFFFF"/>
        <w:spacing w:after="0" w:line="240" w:lineRule="auto"/>
        <w:ind w:firstLine="210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SSH este o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formă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mai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sigură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acces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</w:t>
      </w:r>
      <w:proofErr w:type="spellStart"/>
      <w:proofErr w:type="gram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distanță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:</w:t>
      </w:r>
      <w:proofErr w:type="gramEnd"/>
    </w:p>
    <w:p w14:paraId="22FF7022" w14:textId="77777777" w:rsidR="003C1536" w:rsidRPr="003C1536" w:rsidRDefault="003C1536" w:rsidP="00520A2C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asciiTheme="majorBidi" w:eastAsia="Times New Roman" w:hAnsiTheme="majorBidi" w:cstheme="majorBidi"/>
          <w:sz w:val="24"/>
          <w:szCs w:val="24"/>
          <w:lang w:val="ru-MD" w:eastAsia="ru-MD"/>
        </w:rPr>
      </w:pP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Necesită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un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nume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de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utilizator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și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o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parolă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,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ambele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fiind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criptate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în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timpul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transmiterii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.</w:t>
      </w:r>
    </w:p>
    <w:p w14:paraId="3C7D8B6A" w14:textId="77777777" w:rsidR="003C1536" w:rsidRPr="003C1536" w:rsidRDefault="003C1536" w:rsidP="00520A2C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Numele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utilizator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parola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pot fi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autentificate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prin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metoda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bazei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date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locală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</w:p>
    <w:p w14:paraId="375A2ACA" w14:textId="77777777" w:rsidR="003C1536" w:rsidRPr="003C1536" w:rsidRDefault="003C1536" w:rsidP="00520A2C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Oferă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mai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multă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responsabilitate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deoarece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numele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utilizator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este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înregistrat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atunci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când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utilizator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se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conectează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</w:p>
    <w:p w14:paraId="19285396" w14:textId="77777777" w:rsidR="003C1536" w:rsidRPr="003C1536" w:rsidRDefault="003C1536" w:rsidP="00F71BB6">
      <w:pPr>
        <w:shd w:val="clear" w:color="auto" w:fill="FFFFFF"/>
        <w:spacing w:after="0" w:line="240" w:lineRule="auto"/>
        <w:ind w:firstLine="210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Următorul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exemplu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ilustrează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metodele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SSH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bazele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date locale de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acces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distanță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</w:p>
    <w:p w14:paraId="3B1B70EB" w14:textId="77777777" w:rsidR="003C1536" w:rsidRPr="003C1536" w:rsidRDefault="003C1536" w:rsidP="00F71BB6">
      <w:pPr>
        <w:spacing w:after="0"/>
        <w:rPr>
          <w:b/>
          <w:bCs/>
          <w:lang w:val="en-US" w:eastAsia="ru-MD"/>
        </w:rPr>
      </w:pPr>
      <w:r w:rsidRPr="003C1536">
        <w:rPr>
          <w:b/>
          <w:bCs/>
          <w:lang w:val="en-US" w:eastAsia="ru-MD"/>
        </w:rPr>
        <w:t xml:space="preserve">R1(config)# </w:t>
      </w:r>
      <w:proofErr w:type="spellStart"/>
      <w:r w:rsidRPr="003C1536">
        <w:rPr>
          <w:b/>
          <w:bCs/>
          <w:lang w:val="en-US" w:eastAsia="ru-MD"/>
        </w:rPr>
        <w:t>ip</w:t>
      </w:r>
      <w:proofErr w:type="spellEnd"/>
      <w:r w:rsidRPr="003C1536">
        <w:rPr>
          <w:b/>
          <w:bCs/>
          <w:lang w:val="en-US" w:eastAsia="ru-MD"/>
        </w:rPr>
        <w:t xml:space="preserve"> domain-name example.com</w:t>
      </w:r>
    </w:p>
    <w:p w14:paraId="26C7AF87" w14:textId="77777777" w:rsidR="003C1536" w:rsidRPr="003C1536" w:rsidRDefault="003C1536" w:rsidP="00F71BB6">
      <w:pPr>
        <w:spacing w:after="0"/>
        <w:rPr>
          <w:b/>
          <w:bCs/>
          <w:lang w:val="en-US" w:eastAsia="ru-MD"/>
        </w:rPr>
      </w:pPr>
      <w:r w:rsidRPr="003C1536">
        <w:rPr>
          <w:b/>
          <w:bCs/>
          <w:lang w:val="en-US" w:eastAsia="ru-MD"/>
        </w:rPr>
        <w:t xml:space="preserve">R1(config)# crypto key generate </w:t>
      </w:r>
      <w:proofErr w:type="spellStart"/>
      <w:r w:rsidRPr="003C1536">
        <w:rPr>
          <w:b/>
          <w:bCs/>
          <w:lang w:val="en-US" w:eastAsia="ru-MD"/>
        </w:rPr>
        <w:t>rsa</w:t>
      </w:r>
      <w:proofErr w:type="spellEnd"/>
      <w:r w:rsidRPr="003C1536">
        <w:rPr>
          <w:b/>
          <w:bCs/>
          <w:lang w:val="en-US" w:eastAsia="ru-MD"/>
        </w:rPr>
        <w:t xml:space="preserve"> general-keys modulus 2048</w:t>
      </w:r>
    </w:p>
    <w:p w14:paraId="55A5A4CF" w14:textId="77777777" w:rsidR="003C1536" w:rsidRPr="003C1536" w:rsidRDefault="003C1536" w:rsidP="00F71BB6">
      <w:pPr>
        <w:spacing w:after="0"/>
        <w:rPr>
          <w:b/>
          <w:bCs/>
          <w:lang w:val="en-US" w:eastAsia="ru-MD"/>
        </w:rPr>
      </w:pPr>
      <w:r w:rsidRPr="003C1536">
        <w:rPr>
          <w:b/>
          <w:bCs/>
          <w:lang w:val="en-US" w:eastAsia="ru-MD"/>
        </w:rPr>
        <w:t>R1(config)# username Admin secret Str0ng3rPa55w0rd</w:t>
      </w:r>
    </w:p>
    <w:p w14:paraId="4EB08013" w14:textId="77777777" w:rsidR="003C1536" w:rsidRPr="003C1536" w:rsidRDefault="003C1536" w:rsidP="00F71BB6">
      <w:pPr>
        <w:spacing w:after="0"/>
        <w:rPr>
          <w:b/>
          <w:bCs/>
          <w:lang w:val="en-US" w:eastAsia="ru-MD"/>
        </w:rPr>
      </w:pPr>
      <w:r w:rsidRPr="003C1536">
        <w:rPr>
          <w:b/>
          <w:bCs/>
          <w:lang w:val="en-US" w:eastAsia="ru-MD"/>
        </w:rPr>
        <w:t xml:space="preserve">R1(config)# </w:t>
      </w:r>
      <w:proofErr w:type="spellStart"/>
      <w:r w:rsidRPr="003C1536">
        <w:rPr>
          <w:b/>
          <w:bCs/>
          <w:lang w:val="en-US" w:eastAsia="ru-MD"/>
        </w:rPr>
        <w:t>ssh</w:t>
      </w:r>
      <w:proofErr w:type="spellEnd"/>
      <w:r w:rsidRPr="003C1536">
        <w:rPr>
          <w:b/>
          <w:bCs/>
          <w:lang w:val="en-US" w:eastAsia="ru-MD"/>
        </w:rPr>
        <w:t xml:space="preserve"> version 2</w:t>
      </w:r>
    </w:p>
    <w:p w14:paraId="642E41CD" w14:textId="77777777" w:rsidR="003C1536" w:rsidRPr="003C1536" w:rsidRDefault="003C1536" w:rsidP="00F71BB6">
      <w:pPr>
        <w:spacing w:after="0"/>
        <w:rPr>
          <w:b/>
          <w:bCs/>
          <w:lang w:val="en-US" w:eastAsia="ru-MD"/>
        </w:rPr>
      </w:pPr>
      <w:r w:rsidRPr="003C1536">
        <w:rPr>
          <w:b/>
          <w:bCs/>
          <w:lang w:val="en-US" w:eastAsia="ru-MD"/>
        </w:rPr>
        <w:t xml:space="preserve">R1(config)# line </w:t>
      </w:r>
      <w:proofErr w:type="spellStart"/>
      <w:r w:rsidRPr="003C1536">
        <w:rPr>
          <w:b/>
          <w:bCs/>
          <w:lang w:val="en-US" w:eastAsia="ru-MD"/>
        </w:rPr>
        <w:t>vty</w:t>
      </w:r>
      <w:proofErr w:type="spellEnd"/>
      <w:r w:rsidRPr="003C1536">
        <w:rPr>
          <w:b/>
          <w:bCs/>
          <w:lang w:val="en-US" w:eastAsia="ru-MD"/>
        </w:rPr>
        <w:t xml:space="preserve"> 0 4</w:t>
      </w:r>
    </w:p>
    <w:p w14:paraId="5D9F3AB3" w14:textId="77777777" w:rsidR="003C1536" w:rsidRPr="003C1536" w:rsidRDefault="003C1536" w:rsidP="00F71BB6">
      <w:pPr>
        <w:spacing w:after="0"/>
        <w:rPr>
          <w:b/>
          <w:bCs/>
          <w:lang w:val="en-US" w:eastAsia="ru-MD"/>
        </w:rPr>
      </w:pPr>
      <w:r w:rsidRPr="003C1536">
        <w:rPr>
          <w:b/>
          <w:bCs/>
          <w:lang w:val="en-US" w:eastAsia="ru-MD"/>
        </w:rPr>
        <w:t>R1(config-</w:t>
      </w:r>
      <w:proofErr w:type="gramStart"/>
      <w:r w:rsidRPr="003C1536">
        <w:rPr>
          <w:b/>
          <w:bCs/>
          <w:lang w:val="en-US" w:eastAsia="ru-MD"/>
        </w:rPr>
        <w:t>line)#</w:t>
      </w:r>
      <w:proofErr w:type="gramEnd"/>
      <w:r w:rsidRPr="003C1536">
        <w:rPr>
          <w:b/>
          <w:bCs/>
          <w:lang w:val="en-US" w:eastAsia="ru-MD"/>
        </w:rPr>
        <w:t xml:space="preserve"> transport input </w:t>
      </w:r>
      <w:proofErr w:type="spellStart"/>
      <w:r w:rsidRPr="003C1536">
        <w:rPr>
          <w:b/>
          <w:bCs/>
          <w:lang w:val="en-US" w:eastAsia="ru-MD"/>
        </w:rPr>
        <w:t>ssh</w:t>
      </w:r>
      <w:proofErr w:type="spellEnd"/>
    </w:p>
    <w:p w14:paraId="409BCE14" w14:textId="77777777" w:rsidR="003C1536" w:rsidRPr="003C1536" w:rsidRDefault="003C1536" w:rsidP="00F71BB6">
      <w:pPr>
        <w:spacing w:after="0"/>
        <w:rPr>
          <w:rFonts w:asciiTheme="majorBidi" w:eastAsia="Times New Roman" w:hAnsiTheme="majorBidi" w:cstheme="majorBidi"/>
          <w:sz w:val="24"/>
          <w:szCs w:val="24"/>
          <w:lang w:val="ru-MD" w:eastAsia="ru-MD"/>
        </w:rPr>
      </w:pPr>
      <w:r w:rsidRPr="003C1536">
        <w:rPr>
          <w:b/>
          <w:bCs/>
          <w:lang w:val="ru-MD" w:eastAsia="ru-MD"/>
        </w:rPr>
        <w:t>R1(</w:t>
      </w:r>
      <w:proofErr w:type="spellStart"/>
      <w:r w:rsidRPr="003C1536">
        <w:rPr>
          <w:b/>
          <w:bCs/>
          <w:lang w:val="ru-MD" w:eastAsia="ru-MD"/>
        </w:rPr>
        <w:t>config-</w:t>
      </w:r>
      <w:proofErr w:type="gramStart"/>
      <w:r w:rsidRPr="003C1536">
        <w:rPr>
          <w:b/>
          <w:bCs/>
          <w:lang w:val="ru-MD" w:eastAsia="ru-MD"/>
        </w:rPr>
        <w:t>line</w:t>
      </w:r>
      <w:proofErr w:type="spellEnd"/>
      <w:r w:rsidRPr="003C1536">
        <w:rPr>
          <w:b/>
          <w:bCs/>
          <w:lang w:val="ru-MD" w:eastAsia="ru-MD"/>
        </w:rPr>
        <w:t>)#</w:t>
      </w:r>
      <w:proofErr w:type="gramEnd"/>
      <w:r w:rsidRPr="003C1536">
        <w:rPr>
          <w:b/>
          <w:bCs/>
          <w:lang w:val="ru-MD" w:eastAsia="ru-MD"/>
        </w:rPr>
        <w:t xml:space="preserve"> </w:t>
      </w:r>
      <w:proofErr w:type="spellStart"/>
      <w:r w:rsidRPr="003C1536">
        <w:rPr>
          <w:b/>
          <w:bCs/>
          <w:lang w:val="ru-MD" w:eastAsia="ru-MD"/>
        </w:rPr>
        <w:t>login</w:t>
      </w:r>
      <w:proofErr w:type="spellEnd"/>
      <w:r w:rsidRPr="003C1536">
        <w:rPr>
          <w:b/>
          <w:bCs/>
          <w:lang w:val="ru-MD" w:eastAsia="ru-MD"/>
        </w:rPr>
        <w:t xml:space="preserve"> </w:t>
      </w:r>
      <w:proofErr w:type="spellStart"/>
      <w:r w:rsidRPr="003C1536">
        <w:rPr>
          <w:b/>
          <w:bCs/>
          <w:lang w:val="ru-MD" w:eastAsia="ru-MD"/>
        </w:rPr>
        <w:t>local</w:t>
      </w:r>
      <w:proofErr w:type="spellEnd"/>
    </w:p>
    <w:p w14:paraId="343DA211" w14:textId="77777777" w:rsidR="003C1536" w:rsidRPr="003C1536" w:rsidRDefault="003C1536" w:rsidP="00F71BB6">
      <w:pPr>
        <w:shd w:val="clear" w:color="auto" w:fill="FFFFFF"/>
        <w:spacing w:after="0" w:line="240" w:lineRule="auto"/>
        <w:ind w:firstLine="210"/>
        <w:rPr>
          <w:rFonts w:asciiTheme="majorBidi" w:eastAsia="Times New Roman" w:hAnsiTheme="majorBidi" w:cstheme="majorBidi"/>
          <w:sz w:val="24"/>
          <w:szCs w:val="24"/>
          <w:lang w:val="ru-MD" w:eastAsia="ru-MD"/>
        </w:rPr>
      </w:pP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Metoda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bazei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de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date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locală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are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câteva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limitări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:</w:t>
      </w:r>
    </w:p>
    <w:p w14:paraId="3B7F46FC" w14:textId="77777777" w:rsidR="003C1536" w:rsidRPr="003C1536" w:rsidRDefault="003C1536" w:rsidP="00520A2C">
      <w:pPr>
        <w:numPr>
          <w:ilvl w:val="0"/>
          <w:numId w:val="2"/>
        </w:numPr>
        <w:shd w:val="clear" w:color="auto" w:fill="FFFFFF"/>
        <w:spacing w:after="0" w:line="240" w:lineRule="auto"/>
        <w:ind w:left="570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Conturile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utilizator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trebuie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configurate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local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fiecare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dispozitiv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 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Într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-un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mediu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întreprindere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mare,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cu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mai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multe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routere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comutatoare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gestionat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implementarea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modificarea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bazelor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date locale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fiecare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dispozitiv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poate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dura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timp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</w:p>
    <w:p w14:paraId="1CD2FF1A" w14:textId="77777777" w:rsidR="003C1536" w:rsidRPr="003C1536" w:rsidRDefault="003C1536" w:rsidP="00520A2C">
      <w:pPr>
        <w:numPr>
          <w:ilvl w:val="0"/>
          <w:numId w:val="2"/>
        </w:numPr>
        <w:shd w:val="clear" w:color="auto" w:fill="FFFFFF"/>
        <w:spacing w:after="0" w:line="240" w:lineRule="auto"/>
        <w:ind w:left="570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Configurația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bazei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date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locală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nu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oferă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nicio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metodă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autentificare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alternativă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. De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exemplu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ce se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întâmplă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dacă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administratorul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uită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numele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utilizator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parola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dispozitivul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proofErr w:type="gram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respectiv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?</w:t>
      </w:r>
      <w:proofErr w:type="gram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 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Fără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o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metodă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rezervă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disponibilă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autentificare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recuperarea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parolei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devine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singura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opțiune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</w:p>
    <w:p w14:paraId="65913BD8" w14:textId="77777777" w:rsidR="003C1536" w:rsidRPr="003C1536" w:rsidRDefault="003C1536" w:rsidP="00F71BB6">
      <w:pPr>
        <w:shd w:val="clear" w:color="auto" w:fill="FFFFFF"/>
        <w:spacing w:after="0" w:line="240" w:lineRule="auto"/>
        <w:ind w:firstLine="210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O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soluție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mai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bună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este </w:t>
      </w:r>
      <w:proofErr w:type="gram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ca</w:t>
      </w:r>
      <w:proofErr w:type="gram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toate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dispozitivele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să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se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refere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aceeași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bază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date de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nume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utilizator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parole de la un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server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central.</w:t>
      </w:r>
    </w:p>
    <w:p w14:paraId="30E76B48" w14:textId="77777777" w:rsidR="003C1536" w:rsidRPr="003C1536" w:rsidRDefault="003C1536" w:rsidP="00F71BB6">
      <w:pPr>
        <w:pBdr>
          <w:bottom w:val="single" w:sz="6" w:space="12" w:color="C9DEDB"/>
        </w:pBdr>
        <w:shd w:val="clear" w:color="auto" w:fill="FFFFFF"/>
        <w:spacing w:after="0" w:line="240" w:lineRule="auto"/>
        <w:ind w:firstLine="210"/>
        <w:outlineLvl w:val="1"/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</w:pPr>
      <w:proofErr w:type="spellStart"/>
      <w:r w:rsidRPr="003C1536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Componente</w:t>
      </w:r>
      <w:proofErr w:type="spellEnd"/>
      <w:r w:rsidRPr="003C1536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AAA</w:t>
      </w:r>
    </w:p>
    <w:p w14:paraId="390B7702" w14:textId="77777777" w:rsidR="003C1536" w:rsidRPr="003C1536" w:rsidRDefault="003C1536" w:rsidP="00F71BB6">
      <w:pPr>
        <w:shd w:val="clear" w:color="auto" w:fill="FFFFFF"/>
        <w:spacing w:after="0" w:line="240" w:lineRule="auto"/>
        <w:ind w:firstLine="210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AAA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înseamnă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Autentificare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Autorizare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Contabilitate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 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Conceptul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AAA este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similar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cu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utilizarea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unui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card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credit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așa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cum se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arată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figură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 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Cardul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credit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identifică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cine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îl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poate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folosi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cât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poate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cheltui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acel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utilizator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ține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cont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articolele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sau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serviciile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achiziționate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utilizator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</w:p>
    <w:p w14:paraId="07E15701" w14:textId="7CF74B26" w:rsidR="003C1536" w:rsidRPr="00520A2C" w:rsidRDefault="003C1536" w:rsidP="00F71BB6">
      <w:pPr>
        <w:shd w:val="clear" w:color="auto" w:fill="FFFFFF"/>
        <w:spacing w:after="0" w:line="240" w:lineRule="auto"/>
        <w:ind w:firstLine="210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AAA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oferă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cadrul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principal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configura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controlul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accesului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dispozitiv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rețea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. AAA este o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modalitate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gram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 a</w:t>
      </w:r>
      <w:proofErr w:type="gram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controla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cui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îi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este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permis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să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acceseze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o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rețea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(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autentificare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), ce pot face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timp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ce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sunt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acolo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(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autorizare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)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a audita ce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acțiuni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au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efectuat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timpul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accesării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rețelei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(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contabilitate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).</w:t>
      </w:r>
    </w:p>
    <w:p w14:paraId="360ADB6E" w14:textId="5990D0B8" w:rsidR="00520A2C" w:rsidRPr="00520A2C" w:rsidRDefault="00520A2C" w:rsidP="00520A2C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</w:p>
    <w:p w14:paraId="23A400CE" w14:textId="05D4E544" w:rsidR="00520A2C" w:rsidRPr="003C1536" w:rsidRDefault="00520A2C" w:rsidP="00520A2C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r w:rsidRPr="00520A2C">
        <w:rPr>
          <w:rFonts w:asciiTheme="majorBidi" w:eastAsia="Times New Roman" w:hAnsiTheme="majorBidi" w:cstheme="majorBidi"/>
          <w:noProof/>
          <w:sz w:val="24"/>
          <w:szCs w:val="24"/>
          <w:lang w:val="fr-FR" w:eastAsia="ru-MD"/>
        </w:rPr>
        <w:lastRenderedPageBreak/>
        <w:drawing>
          <wp:inline distT="0" distB="0" distL="0" distR="0" wp14:anchorId="536C1E2B" wp14:editId="10852DE9">
            <wp:extent cx="5143946" cy="3917019"/>
            <wp:effectExtent l="0" t="0" r="0" b="7620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ine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391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4EA95" w14:textId="77777777" w:rsidR="003C1536" w:rsidRPr="003C1536" w:rsidRDefault="003C1536" w:rsidP="00F71BB6">
      <w:pPr>
        <w:pBdr>
          <w:bottom w:val="single" w:sz="6" w:space="12" w:color="C9DEDB"/>
        </w:pBdr>
        <w:shd w:val="clear" w:color="auto" w:fill="FFFFFF"/>
        <w:spacing w:after="0" w:line="240" w:lineRule="auto"/>
        <w:ind w:left="708"/>
        <w:outlineLvl w:val="1"/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</w:pPr>
      <w:proofErr w:type="spellStart"/>
      <w:r w:rsidRPr="003C1536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Autentificare</w:t>
      </w:r>
      <w:proofErr w:type="spellEnd"/>
    </w:p>
    <w:p w14:paraId="0208495F" w14:textId="77777777" w:rsidR="003C1536" w:rsidRPr="003C1536" w:rsidRDefault="003C1536" w:rsidP="00F71BB6">
      <w:pPr>
        <w:shd w:val="clear" w:color="auto" w:fill="FFFFFF"/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Local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bazat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server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sunt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două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metode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comune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implementare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autentificării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AAA.</w:t>
      </w:r>
    </w:p>
    <w:p w14:paraId="12F38314" w14:textId="77777777" w:rsidR="003C1536" w:rsidRPr="003C1536" w:rsidRDefault="003C1536" w:rsidP="00F71BB6">
      <w:pPr>
        <w:shd w:val="clear" w:color="auto" w:fill="FFFFFF"/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3C1536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Autentificare</w:t>
      </w:r>
      <w:proofErr w:type="spellEnd"/>
      <w:r w:rsidRPr="003C1536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locală</w:t>
      </w:r>
      <w:proofErr w:type="spellEnd"/>
      <w:r w:rsidRPr="003C1536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AAA</w:t>
      </w:r>
    </w:p>
    <w:p w14:paraId="22F84746" w14:textId="77777777" w:rsidR="003C1536" w:rsidRPr="003C1536" w:rsidRDefault="003C1536" w:rsidP="00F71BB6">
      <w:pPr>
        <w:shd w:val="clear" w:color="auto" w:fill="FFFFFF"/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Local AAA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stochează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numele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utilizator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parolele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local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într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-un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dispozitiv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rețea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cum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ar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fi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routerul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Cisco. 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Utilizatorii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se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autentifică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baza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date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locală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așa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cum se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arată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figură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. Local AAA este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ideal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rețelele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mici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</w:p>
    <w:p w14:paraId="29D30AF8" w14:textId="4D4D5452" w:rsidR="003C1536" w:rsidRPr="00520A2C" w:rsidRDefault="003C1536" w:rsidP="00520A2C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gram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un</w:t>
      </w:r>
      <w:proofErr w:type="gram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client la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distanță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se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conectează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la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router AAA, i se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solicită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nume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utilizator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o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parolă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routerul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își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verifică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baza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date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locală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înainte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a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permite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accesul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rețeaua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corporativă</w:t>
      </w:r>
      <w:proofErr w:type="spellEnd"/>
    </w:p>
    <w:p w14:paraId="2AA8B9FD" w14:textId="17845E80" w:rsidR="0013688A" w:rsidRPr="003C1536" w:rsidRDefault="0013688A" w:rsidP="00520A2C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r w:rsidRPr="00520A2C">
        <w:rPr>
          <w:rFonts w:asciiTheme="majorBidi" w:eastAsia="Times New Roman" w:hAnsiTheme="majorBidi" w:cstheme="majorBidi"/>
          <w:noProof/>
          <w:sz w:val="24"/>
          <w:szCs w:val="24"/>
          <w:lang w:val="fr-FR" w:eastAsia="ru-MD"/>
        </w:rPr>
        <w:drawing>
          <wp:inline distT="0" distB="0" distL="0" distR="0" wp14:anchorId="4C2A0B6C" wp14:editId="50E56922">
            <wp:extent cx="5029636" cy="1295512"/>
            <wp:effectExtent l="0" t="0" r="0" b="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in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C5FE4" w14:textId="77777777" w:rsidR="003C1536" w:rsidRPr="003C1536" w:rsidRDefault="003C1536" w:rsidP="00520A2C">
      <w:pPr>
        <w:numPr>
          <w:ilvl w:val="0"/>
          <w:numId w:val="3"/>
        </w:numPr>
        <w:shd w:val="clear" w:color="auto" w:fill="FFFFFF"/>
        <w:spacing w:after="0" w:line="240" w:lineRule="auto"/>
        <w:ind w:left="570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Clientul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stabilește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o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conexiune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cu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routerul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</w:p>
    <w:p w14:paraId="0E37685A" w14:textId="77777777" w:rsidR="003C1536" w:rsidRPr="003C1536" w:rsidRDefault="003C1536" w:rsidP="00520A2C">
      <w:pPr>
        <w:numPr>
          <w:ilvl w:val="0"/>
          <w:numId w:val="3"/>
        </w:numPr>
        <w:shd w:val="clear" w:color="auto" w:fill="FFFFFF"/>
        <w:spacing w:after="0" w:line="240" w:lineRule="auto"/>
        <w:ind w:left="570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Routerul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AAA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solicită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utilizatorului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nume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utilizator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o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parolă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</w:p>
    <w:p w14:paraId="7EAAF2D9" w14:textId="77777777" w:rsidR="003C1536" w:rsidRPr="003C1536" w:rsidRDefault="003C1536" w:rsidP="00520A2C">
      <w:pPr>
        <w:numPr>
          <w:ilvl w:val="0"/>
          <w:numId w:val="3"/>
        </w:numPr>
        <w:shd w:val="clear" w:color="auto" w:fill="FFFFFF"/>
        <w:spacing w:after="0" w:line="240" w:lineRule="auto"/>
        <w:ind w:left="570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Routerul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autentifică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numele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utilizator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parola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folosind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baza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date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locală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iar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utilizatorului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i se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oferă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acces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rețea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baza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informațiilor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din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baza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date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locală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</w:p>
    <w:p w14:paraId="7F336AD6" w14:textId="77777777" w:rsidR="003C1536" w:rsidRPr="003C1536" w:rsidRDefault="003C1536" w:rsidP="00F71BB6">
      <w:pPr>
        <w:shd w:val="clear" w:color="auto" w:fill="FFFFFF"/>
        <w:spacing w:after="0" w:line="240" w:lineRule="auto"/>
        <w:ind w:firstLine="210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3C1536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Autentificare</w:t>
      </w:r>
      <w:proofErr w:type="spellEnd"/>
      <w:r w:rsidRPr="003C1536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AAA </w:t>
      </w:r>
      <w:proofErr w:type="spellStart"/>
      <w:r w:rsidRPr="003C1536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bazată</w:t>
      </w:r>
      <w:proofErr w:type="spellEnd"/>
      <w:r w:rsidRPr="003C1536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pe</w:t>
      </w:r>
      <w:proofErr w:type="spellEnd"/>
      <w:r w:rsidRPr="003C1536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server</w:t>
      </w:r>
    </w:p>
    <w:p w14:paraId="72968541" w14:textId="77777777" w:rsidR="003C1536" w:rsidRPr="003C1536" w:rsidRDefault="003C1536" w:rsidP="00F71BB6">
      <w:pPr>
        <w:shd w:val="clear" w:color="auto" w:fill="FFFFFF"/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Cu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metoda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bazată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server,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routerul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accesează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server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central AAA,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așa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cum se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arată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figură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 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Serverul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AAA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conține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numele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utilizator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parolele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toți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utilizatorii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 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Routerul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folosește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fie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Serviciul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acces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Remote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Authentication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Dial-In User Service (RADIUS), fie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protocoale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Terminal Access Controller Access Control System (TACACS+)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comunica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cu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serverul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AAA. 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Când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există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mai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multe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routere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comutatoare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AAA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bazat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server este mai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potrivit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</w:p>
    <w:p w14:paraId="13831603" w14:textId="77777777" w:rsidR="003C1536" w:rsidRPr="003C1536" w:rsidRDefault="003C1536" w:rsidP="00520A2C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gram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un</w:t>
      </w:r>
      <w:proofErr w:type="gram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client de la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distanță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se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conectează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la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router AAA, i se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solicită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nume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utilizator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o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parolă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routerul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autentifică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acreditările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folosind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server AAA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utilizatorului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i se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oferă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acces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rețea</w:t>
      </w:r>
      <w:proofErr w:type="spellEnd"/>
    </w:p>
    <w:p w14:paraId="67051158" w14:textId="148B99FF" w:rsidR="003C1536" w:rsidRPr="003C1536" w:rsidRDefault="002975EA" w:rsidP="00520A2C">
      <w:pPr>
        <w:shd w:val="clear" w:color="auto" w:fill="FFFFFF"/>
        <w:spacing w:after="0" w:line="210" w:lineRule="atLeast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r w:rsidRPr="00520A2C">
        <w:rPr>
          <w:rFonts w:asciiTheme="majorBidi" w:eastAsia="Times New Roman" w:hAnsiTheme="majorBidi" w:cstheme="majorBidi"/>
          <w:noProof/>
          <w:sz w:val="24"/>
          <w:szCs w:val="24"/>
          <w:lang w:val="ru-MD" w:eastAsia="ru-MD"/>
        </w:rPr>
        <w:lastRenderedPageBreak/>
        <w:drawing>
          <wp:inline distT="0" distB="0" distL="0" distR="0" wp14:anchorId="1D67057E" wp14:editId="0A299E69">
            <wp:extent cx="4991533" cy="1470787"/>
            <wp:effectExtent l="0" t="0" r="0" b="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in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74B0A" w14:textId="77777777" w:rsidR="003C1536" w:rsidRPr="003C1536" w:rsidRDefault="003C1536" w:rsidP="00520A2C">
      <w:pPr>
        <w:numPr>
          <w:ilvl w:val="0"/>
          <w:numId w:val="4"/>
        </w:numPr>
        <w:shd w:val="clear" w:color="auto" w:fill="FFFFFF"/>
        <w:spacing w:after="0" w:line="240" w:lineRule="auto"/>
        <w:ind w:left="570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Clientul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stabilește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o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conexiune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cu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routerul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</w:p>
    <w:p w14:paraId="238691F5" w14:textId="77777777" w:rsidR="003C1536" w:rsidRPr="003C1536" w:rsidRDefault="003C1536" w:rsidP="00520A2C">
      <w:pPr>
        <w:numPr>
          <w:ilvl w:val="0"/>
          <w:numId w:val="4"/>
        </w:numPr>
        <w:shd w:val="clear" w:color="auto" w:fill="FFFFFF"/>
        <w:spacing w:after="0" w:line="240" w:lineRule="auto"/>
        <w:ind w:left="570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Routerul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AAA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solicită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utilizatorului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nume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utilizator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o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parolă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</w:p>
    <w:p w14:paraId="7C9A16E0" w14:textId="77777777" w:rsidR="003C1536" w:rsidRPr="003C1536" w:rsidRDefault="003C1536" w:rsidP="00520A2C">
      <w:pPr>
        <w:numPr>
          <w:ilvl w:val="0"/>
          <w:numId w:val="4"/>
        </w:numPr>
        <w:shd w:val="clear" w:color="auto" w:fill="FFFFFF"/>
        <w:spacing w:after="0" w:line="240" w:lineRule="auto"/>
        <w:ind w:left="570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Routerul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autentifică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numele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utilizator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parola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folosind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server AAA.</w:t>
      </w:r>
    </w:p>
    <w:p w14:paraId="3E6C9C64" w14:textId="77777777" w:rsidR="003C1536" w:rsidRPr="003C1536" w:rsidRDefault="003C1536" w:rsidP="00520A2C">
      <w:pPr>
        <w:numPr>
          <w:ilvl w:val="0"/>
          <w:numId w:val="4"/>
        </w:numPr>
        <w:shd w:val="clear" w:color="auto" w:fill="FFFFFF"/>
        <w:spacing w:after="0" w:line="240" w:lineRule="auto"/>
        <w:ind w:left="570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Utilizatorului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i se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oferă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acces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rețea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baza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informațiilor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din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serverul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AAA la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distanță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</w:p>
    <w:p w14:paraId="2B8C0720" w14:textId="77777777" w:rsidR="003C1536" w:rsidRPr="003C1536" w:rsidRDefault="003C1536" w:rsidP="00F71BB6">
      <w:pPr>
        <w:pBdr>
          <w:bottom w:val="single" w:sz="6" w:space="12" w:color="C9DEDB"/>
        </w:pBdr>
        <w:shd w:val="clear" w:color="auto" w:fill="FFFFFF"/>
        <w:spacing w:after="0" w:line="240" w:lineRule="auto"/>
        <w:ind w:firstLine="210"/>
        <w:outlineLvl w:val="1"/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</w:pPr>
      <w:proofErr w:type="spellStart"/>
      <w:r w:rsidRPr="003C1536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Autorizare</w:t>
      </w:r>
      <w:proofErr w:type="spellEnd"/>
    </w:p>
    <w:p w14:paraId="35FA0FF2" w14:textId="77777777" w:rsidR="003C1536" w:rsidRPr="003C1536" w:rsidRDefault="003C1536" w:rsidP="00F71BB6">
      <w:pPr>
        <w:shd w:val="clear" w:color="auto" w:fill="FFFFFF"/>
        <w:spacing w:after="0" w:line="240" w:lineRule="auto"/>
        <w:ind w:firstLine="210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Autorizarea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AAA este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automată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nu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necesită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gram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ca</w:t>
      </w:r>
      <w:proofErr w:type="gram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utilizatorii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să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efectueze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pași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suplimentari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după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autentificare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 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Autorizarea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guvernează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ce pot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nu pot face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utilizatorii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rețea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după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ce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sunt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autentificați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</w:p>
    <w:p w14:paraId="55428F07" w14:textId="15923530" w:rsidR="003C1536" w:rsidRPr="003C1536" w:rsidRDefault="003C1536" w:rsidP="00520A2C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Autorizarea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folosește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set de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atribute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care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descriu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accesul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utilizatorului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rețea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. Aceste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atribute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sunt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utilizate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serverul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AAA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determina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privilegiile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restricțiile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acel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utilizator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așa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cum se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arată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figură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  <w:r w:rsidR="002975EA" w:rsidRPr="00520A2C">
        <w:rPr>
          <w:rFonts w:asciiTheme="majorBidi" w:eastAsia="Times New Roman" w:hAnsiTheme="majorBidi" w:cstheme="majorBidi"/>
          <w:noProof/>
          <w:sz w:val="24"/>
          <w:szCs w:val="24"/>
          <w:lang w:val="fr-FR" w:eastAsia="ru-MD"/>
        </w:rPr>
        <w:drawing>
          <wp:inline distT="0" distB="0" distL="0" distR="0" wp14:anchorId="250F39FF" wp14:editId="10D9BF84">
            <wp:extent cx="4816257" cy="1356478"/>
            <wp:effectExtent l="0" t="0" r="3810" b="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in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8A2DC" w14:textId="77777777" w:rsidR="003C1536" w:rsidRPr="003C1536" w:rsidRDefault="003C1536" w:rsidP="00520A2C">
      <w:pPr>
        <w:numPr>
          <w:ilvl w:val="0"/>
          <w:numId w:val="5"/>
        </w:numPr>
        <w:shd w:val="clear" w:color="auto" w:fill="FFFFFF"/>
        <w:spacing w:after="0" w:line="240" w:lineRule="auto"/>
        <w:ind w:left="570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Când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utilizator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fost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autentificat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se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stabilește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o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sesiune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între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router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serverul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AAA.</w:t>
      </w:r>
    </w:p>
    <w:p w14:paraId="7C1C8984" w14:textId="77777777" w:rsidR="003C1536" w:rsidRPr="003C1536" w:rsidRDefault="003C1536" w:rsidP="00520A2C">
      <w:pPr>
        <w:numPr>
          <w:ilvl w:val="0"/>
          <w:numId w:val="5"/>
        </w:numPr>
        <w:shd w:val="clear" w:color="auto" w:fill="FFFFFF"/>
        <w:spacing w:after="0" w:line="240" w:lineRule="auto"/>
        <w:ind w:left="570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Routerul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solicită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autorizarea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la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serverul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AAA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serviciul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solicitat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client.</w:t>
      </w:r>
    </w:p>
    <w:p w14:paraId="6DD4849C" w14:textId="77777777" w:rsidR="003C1536" w:rsidRPr="003C1536" w:rsidRDefault="003C1536" w:rsidP="00520A2C">
      <w:pPr>
        <w:numPr>
          <w:ilvl w:val="0"/>
          <w:numId w:val="5"/>
        </w:numPr>
        <w:shd w:val="clear" w:color="auto" w:fill="FFFFFF"/>
        <w:spacing w:after="0" w:line="240" w:lineRule="auto"/>
        <w:ind w:left="570"/>
        <w:rPr>
          <w:rFonts w:asciiTheme="majorBidi" w:eastAsia="Times New Roman" w:hAnsiTheme="majorBidi" w:cstheme="majorBidi"/>
          <w:sz w:val="24"/>
          <w:szCs w:val="24"/>
          <w:lang w:val="ru-MD" w:eastAsia="ru-MD"/>
        </w:rPr>
      </w:pP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Serverul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AAA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returnează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un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răspuns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PASS/FAIL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pentru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autorizare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.</w:t>
      </w:r>
    </w:p>
    <w:p w14:paraId="7B6DA1B0" w14:textId="77777777" w:rsidR="003C1536" w:rsidRPr="003C1536" w:rsidRDefault="003C1536" w:rsidP="00F71BB6">
      <w:pPr>
        <w:pBdr>
          <w:bottom w:val="single" w:sz="6" w:space="12" w:color="C9DEDB"/>
        </w:pBdr>
        <w:shd w:val="clear" w:color="auto" w:fill="FFFFFF"/>
        <w:spacing w:after="0" w:line="240" w:lineRule="auto"/>
        <w:ind w:firstLine="708"/>
        <w:outlineLvl w:val="1"/>
        <w:rPr>
          <w:rFonts w:asciiTheme="majorBidi" w:eastAsia="Times New Roman" w:hAnsiTheme="majorBidi" w:cstheme="majorBidi"/>
          <w:b/>
          <w:bCs/>
          <w:sz w:val="24"/>
          <w:szCs w:val="24"/>
          <w:lang w:val="ru-MD" w:eastAsia="ru-MD"/>
        </w:rPr>
      </w:pPr>
      <w:proofErr w:type="spellStart"/>
      <w:r w:rsidRPr="003C1536">
        <w:rPr>
          <w:rFonts w:asciiTheme="majorBidi" w:eastAsia="Times New Roman" w:hAnsiTheme="majorBidi" w:cstheme="majorBidi"/>
          <w:b/>
          <w:bCs/>
          <w:sz w:val="24"/>
          <w:szCs w:val="24"/>
          <w:lang w:val="ru-MD" w:eastAsia="ru-MD"/>
        </w:rPr>
        <w:t>Contabilitate</w:t>
      </w:r>
      <w:proofErr w:type="spellEnd"/>
    </w:p>
    <w:p w14:paraId="37E0D007" w14:textId="77777777" w:rsidR="003C1536" w:rsidRPr="003C1536" w:rsidRDefault="003C1536" w:rsidP="00F71BB6">
      <w:pPr>
        <w:shd w:val="clear" w:color="auto" w:fill="FFFFFF"/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Contabilitatea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AAA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colectează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raportează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date de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utilizare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. Aceste date pot fi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utilizate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scopuri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precum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auditul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sau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facturarea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 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Datele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colectate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pot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include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orele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pornire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oprire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conexiunii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comenzile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executate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numărul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pachete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numărul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octeți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</w:p>
    <w:p w14:paraId="46997662" w14:textId="2FC7FCD8" w:rsidR="003C1536" w:rsidRPr="00520A2C" w:rsidRDefault="003C1536" w:rsidP="00F71BB6">
      <w:pPr>
        <w:shd w:val="clear" w:color="auto" w:fill="FFFFFF"/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O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utilizare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principală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contabilității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este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combinarea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acesteia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cu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autentificarea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AAA. 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Serverul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AAA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păstrează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jurnal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detaliat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cu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exact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ceea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ce face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utilizatorul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autentificat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dispozitiv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așa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cum se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arată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figură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 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Aceasta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include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toate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comenzile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EXEC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configurare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emise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utilizator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 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Jurnalul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conține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numeroase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câmpuri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date,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inclusiv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numele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utilizator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data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ora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comanda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reală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care a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fost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introdusă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utilizator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. Aceste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informații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sunt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utile la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depanarea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dispozitivelor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. De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asemenea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oferă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dovezi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cazurile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care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indivizii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efectuează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acte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rău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intenționate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</w:p>
    <w:p w14:paraId="263BACA2" w14:textId="5DB64C73" w:rsidR="002975EA" w:rsidRPr="003C1536" w:rsidRDefault="002975EA" w:rsidP="00520A2C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r w:rsidRPr="00520A2C">
        <w:rPr>
          <w:rFonts w:asciiTheme="majorBidi" w:eastAsia="Times New Roman" w:hAnsiTheme="majorBidi" w:cstheme="majorBidi"/>
          <w:noProof/>
          <w:sz w:val="24"/>
          <w:szCs w:val="24"/>
          <w:lang w:val="fr-FR" w:eastAsia="ru-MD"/>
        </w:rPr>
        <w:drawing>
          <wp:inline distT="0" distB="0" distL="0" distR="0" wp14:anchorId="359FC912" wp14:editId="45521FB5">
            <wp:extent cx="4785775" cy="1150720"/>
            <wp:effectExtent l="0" t="0" r="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in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1B84" w14:textId="77777777" w:rsidR="003C1536" w:rsidRPr="003C1536" w:rsidRDefault="003C1536" w:rsidP="00520A2C">
      <w:pPr>
        <w:numPr>
          <w:ilvl w:val="0"/>
          <w:numId w:val="6"/>
        </w:numPr>
        <w:shd w:val="clear" w:color="auto" w:fill="FFFFFF"/>
        <w:spacing w:after="0" w:line="240" w:lineRule="auto"/>
        <w:ind w:left="570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Când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utilizator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fost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autentificat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procesul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contabilitate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AAA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generează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mesaj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pornire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începe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procesul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contabilitate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</w:p>
    <w:p w14:paraId="2F7F62B5" w14:textId="77777777" w:rsidR="003C1536" w:rsidRPr="003C1536" w:rsidRDefault="003C1536" w:rsidP="00520A2C">
      <w:pPr>
        <w:numPr>
          <w:ilvl w:val="0"/>
          <w:numId w:val="6"/>
        </w:numPr>
        <w:shd w:val="clear" w:color="auto" w:fill="FFFFFF"/>
        <w:spacing w:after="0" w:line="240" w:lineRule="auto"/>
        <w:ind w:left="570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Când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utilizatorul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termină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este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înregistrat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mesaj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oprire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procesul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contabilizare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se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încheie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</w:p>
    <w:p w14:paraId="59E937D1" w14:textId="402CC768" w:rsidR="003C1536" w:rsidRPr="003C1536" w:rsidRDefault="003C1536" w:rsidP="00F71BB6">
      <w:pPr>
        <w:shd w:val="clear" w:color="auto" w:fill="F2FBFD"/>
        <w:spacing w:after="0" w:line="150" w:lineRule="atLeast"/>
        <w:ind w:firstLine="210"/>
        <w:textAlignment w:val="center"/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</w:pPr>
      <w:r w:rsidRPr="003C1536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802.1X</w:t>
      </w:r>
    </w:p>
    <w:p w14:paraId="630F2171" w14:textId="77777777" w:rsidR="003C1536" w:rsidRPr="003C1536" w:rsidRDefault="003C1536" w:rsidP="00F71BB6">
      <w:pPr>
        <w:shd w:val="clear" w:color="auto" w:fill="FFFFFF"/>
        <w:spacing w:after="0" w:line="240" w:lineRule="auto"/>
        <w:ind w:firstLine="210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Standardul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IEEE 802.1X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este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protocol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autentificare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control al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accesului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bazat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porturi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 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Acest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protocol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restricționează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stațiile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lucru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neautorizate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să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se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conecteze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o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rețea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LAN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prin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porturi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comutare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accesibile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public. 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Serverul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autentificare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autentifică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fiecare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stație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lucru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care este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conectată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un port de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comutare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înainte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gram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 a</w:t>
      </w:r>
      <w:proofErr w:type="gram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pune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dispoziție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orice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serviciu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oferit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comutator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sau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LAN.</w:t>
      </w:r>
    </w:p>
    <w:p w14:paraId="5682E80E" w14:textId="77777777" w:rsidR="003C1536" w:rsidRPr="003C1536" w:rsidRDefault="003C1536" w:rsidP="00F71BB6">
      <w:pPr>
        <w:shd w:val="clear" w:color="auto" w:fill="FFFFFF"/>
        <w:spacing w:after="0" w:line="240" w:lineRule="auto"/>
        <w:ind w:firstLine="210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lastRenderedPageBreak/>
        <w:t xml:space="preserve">Cu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autentificarea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bazată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porturi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802.1X,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dispozitivele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din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rețea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au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roluri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specifice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așa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cum se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arată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figură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</w:p>
    <w:p w14:paraId="770D5286" w14:textId="262278A0" w:rsidR="003C1536" w:rsidRPr="00520A2C" w:rsidRDefault="003C1536" w:rsidP="00F71BB6">
      <w:pPr>
        <w:shd w:val="clear" w:color="auto" w:fill="FFFFFF"/>
        <w:spacing w:after="0" w:line="240" w:lineRule="auto"/>
        <w:ind w:firstLine="210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Diagrama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arată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dispozitivele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implicate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autentificarea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bazată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porturi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802.1x. 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stânga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se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află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solicitantul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acest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caz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desktop, care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necesită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acces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răspunde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solicitările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la un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comutator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 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Solicitantul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este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conectat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autentificator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acest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caz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comutator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care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controlează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accesul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fizic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rețea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baza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stării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autentificare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clientului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 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Autentificatorul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este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conectat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serverul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autentificare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care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realizează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autentificarea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clientului</w:t>
      </w:r>
      <w:proofErr w:type="spellEnd"/>
      <w:r w:rsidRPr="003C153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</w:p>
    <w:p w14:paraId="137A51F8" w14:textId="698024BF" w:rsidR="003C1536" w:rsidRPr="003C1536" w:rsidRDefault="003C1536" w:rsidP="00520A2C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r w:rsidRPr="00520A2C">
        <w:rPr>
          <w:rFonts w:asciiTheme="majorBidi" w:eastAsia="Times New Roman" w:hAnsiTheme="majorBidi" w:cstheme="majorBidi"/>
          <w:noProof/>
          <w:sz w:val="24"/>
          <w:szCs w:val="24"/>
          <w:lang w:val="fr-FR" w:eastAsia="ru-MD"/>
        </w:rPr>
        <w:drawing>
          <wp:inline distT="0" distB="0" distL="0" distR="0" wp14:anchorId="740E9910" wp14:editId="20B2CDD9">
            <wp:extent cx="5182049" cy="1402202"/>
            <wp:effectExtent l="0" t="0" r="0" b="762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in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01597" w14:textId="77777777" w:rsidR="003C1536" w:rsidRPr="00F71BB6" w:rsidRDefault="003C1536" w:rsidP="00F71BB6">
      <w:pPr>
        <w:pStyle w:val="Listparagraf"/>
        <w:numPr>
          <w:ilvl w:val="0"/>
          <w:numId w:val="8"/>
        </w:num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r w:rsidRPr="00F71BB6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Client (</w:t>
      </w:r>
      <w:proofErr w:type="spellStart"/>
      <w:r w:rsidRPr="00F71BB6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Solicitant</w:t>
      </w:r>
      <w:proofErr w:type="spellEnd"/>
      <w:r w:rsidRPr="00F71BB6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)</w:t>
      </w:r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 - </w:t>
      </w:r>
      <w:proofErr w:type="spellStart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Acesta</w:t>
      </w:r>
      <w:proofErr w:type="spellEnd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este</w:t>
      </w:r>
      <w:proofErr w:type="spellEnd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</w:t>
      </w:r>
      <w:proofErr w:type="spellStart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dispozitiv</w:t>
      </w:r>
      <w:proofErr w:type="spellEnd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care </w:t>
      </w:r>
      <w:proofErr w:type="spellStart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rulează</w:t>
      </w:r>
      <w:proofErr w:type="spellEnd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software client </w:t>
      </w:r>
      <w:proofErr w:type="spellStart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compatibil</w:t>
      </w:r>
      <w:proofErr w:type="spellEnd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802.1X, care este </w:t>
      </w:r>
      <w:proofErr w:type="spellStart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disponibil</w:t>
      </w:r>
      <w:proofErr w:type="spellEnd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dispozitive</w:t>
      </w:r>
      <w:proofErr w:type="spellEnd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cu</w:t>
      </w:r>
      <w:proofErr w:type="spellEnd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fir</w:t>
      </w:r>
      <w:proofErr w:type="spellEnd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sau</w:t>
      </w:r>
      <w:proofErr w:type="spellEnd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fără</w:t>
      </w:r>
      <w:proofErr w:type="spellEnd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fir</w:t>
      </w:r>
      <w:proofErr w:type="spellEnd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</w:p>
    <w:p w14:paraId="3BB919F9" w14:textId="77777777" w:rsidR="003C1536" w:rsidRPr="00F71BB6" w:rsidRDefault="003C1536" w:rsidP="00F71BB6">
      <w:pPr>
        <w:pStyle w:val="Listparagraf"/>
        <w:numPr>
          <w:ilvl w:val="0"/>
          <w:numId w:val="8"/>
        </w:num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r w:rsidRPr="00F71BB6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Switch (</w:t>
      </w:r>
      <w:proofErr w:type="spellStart"/>
      <w:r w:rsidRPr="00F71BB6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Authenticator</w:t>
      </w:r>
      <w:proofErr w:type="spellEnd"/>
      <w:r w:rsidRPr="00F71BB6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)</w:t>
      </w:r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 – </w:t>
      </w:r>
      <w:proofErr w:type="spellStart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Comutatorul</w:t>
      </w:r>
      <w:proofErr w:type="spellEnd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acționează</w:t>
      </w:r>
      <w:proofErr w:type="spellEnd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gramStart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ca</w:t>
      </w:r>
      <w:proofErr w:type="gramEnd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</w:t>
      </w:r>
      <w:proofErr w:type="spellStart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intermediar</w:t>
      </w:r>
      <w:proofErr w:type="spellEnd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între</w:t>
      </w:r>
      <w:proofErr w:type="spellEnd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client </w:t>
      </w:r>
      <w:proofErr w:type="spellStart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serverul</w:t>
      </w:r>
      <w:proofErr w:type="spellEnd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autentificare</w:t>
      </w:r>
      <w:proofErr w:type="spellEnd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 </w:t>
      </w:r>
      <w:proofErr w:type="spellStart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Acesta</w:t>
      </w:r>
      <w:proofErr w:type="spellEnd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solicită</w:t>
      </w:r>
      <w:proofErr w:type="spellEnd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informații</w:t>
      </w:r>
      <w:proofErr w:type="spellEnd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identificare</w:t>
      </w:r>
      <w:proofErr w:type="spellEnd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la client, </w:t>
      </w:r>
      <w:proofErr w:type="spellStart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verifică</w:t>
      </w:r>
      <w:proofErr w:type="spellEnd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aceste</w:t>
      </w:r>
      <w:proofErr w:type="spellEnd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informații</w:t>
      </w:r>
      <w:proofErr w:type="spellEnd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cu</w:t>
      </w:r>
      <w:proofErr w:type="spellEnd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serverul</w:t>
      </w:r>
      <w:proofErr w:type="spellEnd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autentificare</w:t>
      </w:r>
      <w:proofErr w:type="spellEnd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transmite</w:t>
      </w:r>
      <w:proofErr w:type="spellEnd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</w:t>
      </w:r>
      <w:proofErr w:type="spellStart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răspuns</w:t>
      </w:r>
      <w:proofErr w:type="spellEnd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către</w:t>
      </w:r>
      <w:proofErr w:type="spellEnd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client. Un alt </w:t>
      </w:r>
      <w:proofErr w:type="spellStart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dispozitiv</w:t>
      </w:r>
      <w:proofErr w:type="spellEnd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care </w:t>
      </w:r>
      <w:proofErr w:type="spellStart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ar</w:t>
      </w:r>
      <w:proofErr w:type="spellEnd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putea</w:t>
      </w:r>
      <w:proofErr w:type="spellEnd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acționa</w:t>
      </w:r>
      <w:proofErr w:type="spellEnd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gramStart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ca</w:t>
      </w:r>
      <w:proofErr w:type="gramEnd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autentificator</w:t>
      </w:r>
      <w:proofErr w:type="spellEnd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este</w:t>
      </w:r>
      <w:proofErr w:type="spellEnd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</w:t>
      </w:r>
      <w:proofErr w:type="spellStart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punct</w:t>
      </w:r>
      <w:proofErr w:type="spellEnd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acces</w:t>
      </w:r>
      <w:proofErr w:type="spellEnd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wireless</w:t>
      </w:r>
      <w:proofErr w:type="spellEnd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</w:p>
    <w:p w14:paraId="4726304F" w14:textId="77777777" w:rsidR="003C1536" w:rsidRPr="00F71BB6" w:rsidRDefault="003C1536" w:rsidP="00F71BB6">
      <w:pPr>
        <w:pStyle w:val="Listparagraf"/>
        <w:numPr>
          <w:ilvl w:val="0"/>
          <w:numId w:val="8"/>
        </w:num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r w:rsidRPr="00F71BB6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Server de </w:t>
      </w:r>
      <w:proofErr w:type="spellStart"/>
      <w:r w:rsidRPr="00F71BB6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autentificare</w:t>
      </w:r>
      <w:proofErr w:type="spellEnd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 – </w:t>
      </w:r>
      <w:proofErr w:type="spellStart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Serverul</w:t>
      </w:r>
      <w:proofErr w:type="spellEnd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validează</w:t>
      </w:r>
      <w:proofErr w:type="spellEnd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identitatea</w:t>
      </w:r>
      <w:proofErr w:type="spellEnd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clientului</w:t>
      </w:r>
      <w:proofErr w:type="spellEnd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notifică</w:t>
      </w:r>
      <w:proofErr w:type="spellEnd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comutatorul</w:t>
      </w:r>
      <w:proofErr w:type="spellEnd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sau</w:t>
      </w:r>
      <w:proofErr w:type="spellEnd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punctul</w:t>
      </w:r>
      <w:proofErr w:type="spellEnd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acces</w:t>
      </w:r>
      <w:proofErr w:type="spellEnd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fără</w:t>
      </w:r>
      <w:proofErr w:type="spellEnd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fir</w:t>
      </w:r>
      <w:proofErr w:type="spellEnd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că</w:t>
      </w:r>
      <w:proofErr w:type="spellEnd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clientul</w:t>
      </w:r>
      <w:proofErr w:type="spellEnd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este </w:t>
      </w:r>
      <w:proofErr w:type="spellStart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sau</w:t>
      </w:r>
      <w:proofErr w:type="spellEnd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nu </w:t>
      </w:r>
      <w:proofErr w:type="spellStart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autorizat</w:t>
      </w:r>
      <w:proofErr w:type="spellEnd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să</w:t>
      </w:r>
      <w:proofErr w:type="spellEnd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acceseze</w:t>
      </w:r>
      <w:proofErr w:type="spellEnd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LAN </w:t>
      </w:r>
      <w:proofErr w:type="spellStart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serviciile</w:t>
      </w:r>
      <w:proofErr w:type="spellEnd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comutare</w:t>
      </w:r>
      <w:proofErr w:type="spellEnd"/>
      <w:r w:rsidRPr="00F71BB6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</w:p>
    <w:p w14:paraId="2CCDBB6C" w14:textId="77777777" w:rsidR="00200462" w:rsidRPr="00520A2C" w:rsidRDefault="00200462" w:rsidP="00520A2C">
      <w:pPr>
        <w:spacing w:after="0"/>
        <w:rPr>
          <w:rFonts w:asciiTheme="majorBidi" w:hAnsiTheme="majorBidi" w:cstheme="majorBidi"/>
          <w:sz w:val="24"/>
          <w:szCs w:val="24"/>
          <w:lang w:val="fr-FR"/>
        </w:rPr>
      </w:pPr>
    </w:p>
    <w:sectPr w:rsidR="00200462" w:rsidRPr="00520A2C" w:rsidSect="00520A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5C25"/>
    <w:multiLevelType w:val="multilevel"/>
    <w:tmpl w:val="5EFEB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094037"/>
    <w:multiLevelType w:val="multilevel"/>
    <w:tmpl w:val="67A2370A"/>
    <w:lvl w:ilvl="0">
      <w:start w:val="1"/>
      <w:numFmt w:val="bullet"/>
      <w:lvlText w:val=""/>
      <w:lvlJc w:val="left"/>
      <w:pPr>
        <w:tabs>
          <w:tab w:val="num" w:pos="300"/>
        </w:tabs>
        <w:ind w:left="3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20"/>
        </w:tabs>
        <w:ind w:left="10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740"/>
        </w:tabs>
        <w:ind w:left="17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00"/>
        </w:tabs>
        <w:ind w:left="39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060"/>
        </w:tabs>
        <w:ind w:left="606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9956A4"/>
    <w:multiLevelType w:val="multilevel"/>
    <w:tmpl w:val="52ECB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775BF0"/>
    <w:multiLevelType w:val="multilevel"/>
    <w:tmpl w:val="BAF6E2BE"/>
    <w:lvl w:ilvl="0">
      <w:start w:val="1"/>
      <w:numFmt w:val="bullet"/>
      <w:lvlText w:val=""/>
      <w:lvlJc w:val="left"/>
      <w:pPr>
        <w:tabs>
          <w:tab w:val="num" w:pos="300"/>
        </w:tabs>
        <w:ind w:left="3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20"/>
        </w:tabs>
        <w:ind w:left="10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740"/>
        </w:tabs>
        <w:ind w:left="17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00"/>
        </w:tabs>
        <w:ind w:left="39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060"/>
        </w:tabs>
        <w:ind w:left="606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1F460B"/>
    <w:multiLevelType w:val="multilevel"/>
    <w:tmpl w:val="973A0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4041A0"/>
    <w:multiLevelType w:val="hybridMultilevel"/>
    <w:tmpl w:val="915278D6"/>
    <w:lvl w:ilvl="0" w:tplc="08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AEC28F1"/>
    <w:multiLevelType w:val="multilevel"/>
    <w:tmpl w:val="A6686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3803F1"/>
    <w:multiLevelType w:val="multilevel"/>
    <w:tmpl w:val="E32E1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1633351">
    <w:abstractNumId w:val="7"/>
  </w:num>
  <w:num w:numId="2" w16cid:durableId="1130634205">
    <w:abstractNumId w:val="1"/>
  </w:num>
  <w:num w:numId="3" w16cid:durableId="335772737">
    <w:abstractNumId w:val="2"/>
  </w:num>
  <w:num w:numId="4" w16cid:durableId="727457624">
    <w:abstractNumId w:val="4"/>
  </w:num>
  <w:num w:numId="5" w16cid:durableId="988553834">
    <w:abstractNumId w:val="6"/>
  </w:num>
  <w:num w:numId="6" w16cid:durableId="2021466545">
    <w:abstractNumId w:val="0"/>
  </w:num>
  <w:num w:numId="7" w16cid:durableId="858275147">
    <w:abstractNumId w:val="3"/>
  </w:num>
  <w:num w:numId="8" w16cid:durableId="14437667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979"/>
    <w:rsid w:val="0013688A"/>
    <w:rsid w:val="00200462"/>
    <w:rsid w:val="002975EA"/>
    <w:rsid w:val="003C1536"/>
    <w:rsid w:val="00520A2C"/>
    <w:rsid w:val="009B5979"/>
    <w:rsid w:val="00F71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F7D30"/>
  <w15:chartTrackingRefBased/>
  <w15:docId w15:val="{C35E5493-E933-4929-A57C-0009BFD9E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MD"/>
    </w:rPr>
  </w:style>
  <w:style w:type="paragraph" w:styleId="Titlu1">
    <w:name w:val="heading 1"/>
    <w:basedOn w:val="Normal"/>
    <w:link w:val="Titlu1Caracter"/>
    <w:uiPriority w:val="9"/>
    <w:qFormat/>
    <w:rsid w:val="003C15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MD" w:eastAsia="ru-MD"/>
    </w:rPr>
  </w:style>
  <w:style w:type="paragraph" w:styleId="Titlu2">
    <w:name w:val="heading 2"/>
    <w:basedOn w:val="Normal"/>
    <w:link w:val="Titlu2Caracter"/>
    <w:uiPriority w:val="9"/>
    <w:qFormat/>
    <w:rsid w:val="003C15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MD" w:eastAsia="ru-MD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3C1536"/>
    <w:rPr>
      <w:rFonts w:ascii="Times New Roman" w:eastAsia="Times New Roman" w:hAnsi="Times New Roman" w:cs="Times New Roman"/>
      <w:b/>
      <w:bCs/>
      <w:kern w:val="36"/>
      <w:sz w:val="48"/>
      <w:szCs w:val="48"/>
      <w:lang w:eastAsia="ru-MD"/>
    </w:rPr>
  </w:style>
  <w:style w:type="character" w:customStyle="1" w:styleId="Titlu2Caracter">
    <w:name w:val="Titlu 2 Caracter"/>
    <w:basedOn w:val="Fontdeparagrafimplicit"/>
    <w:link w:val="Titlu2"/>
    <w:uiPriority w:val="9"/>
    <w:rsid w:val="003C1536"/>
    <w:rPr>
      <w:rFonts w:ascii="Times New Roman" w:eastAsia="Times New Roman" w:hAnsi="Times New Roman" w:cs="Times New Roman"/>
      <w:b/>
      <w:bCs/>
      <w:sz w:val="36"/>
      <w:szCs w:val="36"/>
      <w:lang w:eastAsia="ru-MD"/>
    </w:rPr>
  </w:style>
  <w:style w:type="paragraph" w:styleId="NormalWeb">
    <w:name w:val="Normal (Web)"/>
    <w:basedOn w:val="Normal"/>
    <w:uiPriority w:val="99"/>
    <w:semiHidden/>
    <w:unhideWhenUsed/>
    <w:rsid w:val="003C1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MD" w:eastAsia="ru-MD"/>
    </w:r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3C15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MD" w:eastAsia="ru-MD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3C1536"/>
    <w:rPr>
      <w:rFonts w:ascii="Courier New" w:eastAsia="Times New Roman" w:hAnsi="Courier New" w:cs="Courier New"/>
      <w:sz w:val="20"/>
      <w:szCs w:val="20"/>
      <w:lang w:eastAsia="ru-MD"/>
    </w:rPr>
  </w:style>
  <w:style w:type="character" w:styleId="CodHTML">
    <w:name w:val="HTML Code"/>
    <w:basedOn w:val="Fontdeparagrafimplicit"/>
    <w:uiPriority w:val="99"/>
    <w:semiHidden/>
    <w:unhideWhenUsed/>
    <w:rsid w:val="003C1536"/>
    <w:rPr>
      <w:rFonts w:ascii="Courier New" w:eastAsia="Times New Roman" w:hAnsi="Courier New" w:cs="Courier New"/>
      <w:sz w:val="20"/>
      <w:szCs w:val="20"/>
    </w:rPr>
  </w:style>
  <w:style w:type="character" w:styleId="Robust">
    <w:name w:val="Strong"/>
    <w:basedOn w:val="Fontdeparagrafimplicit"/>
    <w:uiPriority w:val="22"/>
    <w:qFormat/>
    <w:rsid w:val="003C1536"/>
    <w:rPr>
      <w:b/>
      <w:bCs/>
    </w:rPr>
  </w:style>
  <w:style w:type="character" w:customStyle="1" w:styleId="dynamic-text-item">
    <w:name w:val="dynamic-text-item"/>
    <w:basedOn w:val="Fontdeparagrafimplicit"/>
    <w:rsid w:val="003C1536"/>
  </w:style>
  <w:style w:type="paragraph" w:styleId="Listparagraf">
    <w:name w:val="List Paragraph"/>
    <w:basedOn w:val="Normal"/>
    <w:uiPriority w:val="34"/>
    <w:qFormat/>
    <w:rsid w:val="00F71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7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0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8" w:space="24" w:color="C6C7CA"/>
            <w:right w:val="none" w:sz="0" w:space="0" w:color="auto"/>
          </w:divBdr>
          <w:divsChild>
            <w:div w:id="15174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0760">
                  <w:marLeft w:val="0"/>
                  <w:marRight w:val="0"/>
                  <w:marTop w:val="0"/>
                  <w:marBottom w:val="120"/>
                  <w:divBdr>
                    <w:top w:val="single" w:sz="6" w:space="0" w:color="C9DEDB"/>
                    <w:left w:val="single" w:sz="6" w:space="8" w:color="C9DEDB"/>
                    <w:bottom w:val="single" w:sz="6" w:space="0" w:color="C9DEDB"/>
                    <w:right w:val="single" w:sz="6" w:space="8" w:color="C9DEDB"/>
                  </w:divBdr>
                </w:div>
                <w:div w:id="87485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114127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69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51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424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70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44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421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8" w:space="24" w:color="C6C7CA"/>
            <w:right w:val="none" w:sz="0" w:space="0" w:color="auto"/>
          </w:divBdr>
          <w:divsChild>
            <w:div w:id="21044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60085">
                  <w:marLeft w:val="0"/>
                  <w:marRight w:val="0"/>
                  <w:marTop w:val="0"/>
                  <w:marBottom w:val="120"/>
                  <w:divBdr>
                    <w:top w:val="single" w:sz="6" w:space="0" w:color="C9DEDB"/>
                    <w:left w:val="single" w:sz="6" w:space="8" w:color="C9DEDB"/>
                    <w:bottom w:val="single" w:sz="6" w:space="0" w:color="C9DEDB"/>
                    <w:right w:val="single" w:sz="6" w:space="8" w:color="C9DEDB"/>
                  </w:divBdr>
                </w:div>
                <w:div w:id="101122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604384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34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93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234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305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62346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6" w:space="8" w:color="DFDFDF"/>
                                <w:left w:val="single" w:sz="6" w:space="8" w:color="DFDFDF"/>
                                <w:bottom w:val="single" w:sz="6" w:space="8" w:color="DFDFDF"/>
                                <w:right w:val="single" w:sz="6" w:space="8" w:color="DFDFDF"/>
                              </w:divBdr>
                              <w:divsChild>
                                <w:div w:id="645085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645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694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475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877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5092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82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8" w:space="24" w:color="C6C7CA"/>
            <w:right w:val="none" w:sz="0" w:space="0" w:color="auto"/>
          </w:divBdr>
          <w:divsChild>
            <w:div w:id="7089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993117">
                  <w:marLeft w:val="0"/>
                  <w:marRight w:val="0"/>
                  <w:marTop w:val="0"/>
                  <w:marBottom w:val="120"/>
                  <w:divBdr>
                    <w:top w:val="single" w:sz="6" w:space="0" w:color="C9DEDB"/>
                    <w:left w:val="single" w:sz="6" w:space="8" w:color="C9DEDB"/>
                    <w:bottom w:val="single" w:sz="6" w:space="0" w:color="C9DEDB"/>
                    <w:right w:val="single" w:sz="6" w:space="8" w:color="C9DEDB"/>
                  </w:divBdr>
                </w:div>
                <w:div w:id="137261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429642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49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83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88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65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348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8530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6" w:space="8" w:color="DFDFDF"/>
                                <w:left w:val="single" w:sz="6" w:space="8" w:color="DFDFDF"/>
                                <w:bottom w:val="single" w:sz="6" w:space="8" w:color="DFDFDF"/>
                                <w:right w:val="single" w:sz="6" w:space="8" w:color="DFDFDF"/>
                              </w:divBdr>
                              <w:divsChild>
                                <w:div w:id="71712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975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47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95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768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8327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2356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608996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361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277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96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37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2828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2985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6" w:space="8" w:color="DFDFDF"/>
                                <w:left w:val="single" w:sz="6" w:space="8" w:color="DFDFDF"/>
                                <w:bottom w:val="single" w:sz="6" w:space="8" w:color="DFDFDF"/>
                                <w:right w:val="single" w:sz="6" w:space="8" w:color="DFDFDF"/>
                              </w:divBdr>
                              <w:divsChild>
                                <w:div w:id="1084302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374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413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66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007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114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2204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968786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061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6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8" w:space="24" w:color="C6C7CA"/>
            <w:right w:val="none" w:sz="0" w:space="0" w:color="auto"/>
          </w:divBdr>
          <w:divsChild>
            <w:div w:id="2491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518587">
                  <w:marLeft w:val="0"/>
                  <w:marRight w:val="0"/>
                  <w:marTop w:val="0"/>
                  <w:marBottom w:val="120"/>
                  <w:divBdr>
                    <w:top w:val="single" w:sz="6" w:space="0" w:color="C9DEDB"/>
                    <w:left w:val="single" w:sz="6" w:space="8" w:color="C9DEDB"/>
                    <w:bottom w:val="single" w:sz="6" w:space="0" w:color="C9DEDB"/>
                    <w:right w:val="single" w:sz="6" w:space="8" w:color="C9DEDB"/>
                  </w:divBdr>
                </w:div>
                <w:div w:id="7367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590346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09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75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86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3871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6" w:space="8" w:color="DFDFDF"/>
                                <w:left w:val="single" w:sz="6" w:space="8" w:color="DFDFDF"/>
                                <w:bottom w:val="single" w:sz="6" w:space="8" w:color="DFDFDF"/>
                                <w:right w:val="single" w:sz="6" w:space="8" w:color="DFDFDF"/>
                              </w:divBdr>
                              <w:divsChild>
                                <w:div w:id="1274938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894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977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065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512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0721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6284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889393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64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37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8" w:space="24" w:color="C6C7CA"/>
            <w:right w:val="none" w:sz="0" w:space="0" w:color="auto"/>
          </w:divBdr>
          <w:divsChild>
            <w:div w:id="1868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8800">
                  <w:marLeft w:val="0"/>
                  <w:marRight w:val="0"/>
                  <w:marTop w:val="0"/>
                  <w:marBottom w:val="120"/>
                  <w:divBdr>
                    <w:top w:val="single" w:sz="6" w:space="0" w:color="C9DEDB"/>
                    <w:left w:val="single" w:sz="6" w:space="8" w:color="C9DEDB"/>
                    <w:bottom w:val="single" w:sz="6" w:space="0" w:color="C9DEDB"/>
                    <w:right w:val="single" w:sz="6" w:space="8" w:color="C9DEDB"/>
                  </w:divBdr>
                </w:div>
                <w:div w:id="65491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242784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83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37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54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51785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6" w:space="8" w:color="DFDFDF"/>
                                <w:left w:val="single" w:sz="6" w:space="8" w:color="DFDFDF"/>
                                <w:bottom w:val="single" w:sz="6" w:space="8" w:color="DFDFDF"/>
                                <w:right w:val="single" w:sz="6" w:space="8" w:color="DFDFDF"/>
                              </w:divBdr>
                              <w:divsChild>
                                <w:div w:id="133254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85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438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591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6139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9743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6298422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47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98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8" w:space="24" w:color="C6C7CA"/>
            <w:right w:val="none" w:sz="0" w:space="0" w:color="auto"/>
          </w:divBdr>
          <w:divsChild>
            <w:div w:id="15917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023109">
                  <w:marLeft w:val="0"/>
                  <w:marRight w:val="0"/>
                  <w:marTop w:val="0"/>
                  <w:marBottom w:val="120"/>
                  <w:divBdr>
                    <w:top w:val="single" w:sz="6" w:space="0" w:color="C9DEDB"/>
                    <w:left w:val="single" w:sz="6" w:space="8" w:color="C9DEDB"/>
                    <w:bottom w:val="single" w:sz="6" w:space="0" w:color="C9DEDB"/>
                    <w:right w:val="single" w:sz="6" w:space="8" w:color="C9DEDB"/>
                  </w:divBdr>
                </w:div>
                <w:div w:id="163613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336377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1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7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94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1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119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1221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6" w:space="8" w:color="DFDFDF"/>
                                <w:left w:val="single" w:sz="6" w:space="8" w:color="DFDFDF"/>
                                <w:bottom w:val="single" w:sz="6" w:space="8" w:color="DFDFDF"/>
                                <w:right w:val="single" w:sz="6" w:space="8" w:color="DFDFDF"/>
                              </w:divBdr>
                              <w:divsChild>
                                <w:div w:id="475880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757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373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51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698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208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1246</Words>
  <Characters>7106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Astafi</dc:creator>
  <cp:keywords/>
  <dc:description/>
  <cp:lastModifiedBy>Valentina Astafi</cp:lastModifiedBy>
  <cp:revision>3</cp:revision>
  <dcterms:created xsi:type="dcterms:W3CDTF">2022-10-19T07:20:00Z</dcterms:created>
  <dcterms:modified xsi:type="dcterms:W3CDTF">2022-10-19T07:28:00Z</dcterms:modified>
</cp:coreProperties>
</file>