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E6F79" w:rsidRPr="005E6F79" w:rsidTr="005E6F7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E6F79" w:rsidRPr="005E6F79" w:rsidRDefault="005E6F79" w:rsidP="005E6F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  <w:t> </w:t>
            </w:r>
          </w:p>
        </w:tc>
      </w:tr>
    </w:tbl>
    <w:p w:rsidR="005E6F79" w:rsidRPr="005E6F79" w:rsidRDefault="005E6F79" w:rsidP="005E6F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E6F79" w:rsidRPr="005E6F79" w:rsidTr="005E6F7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6F79" w:rsidRPr="005E6F79" w:rsidRDefault="005E6F79" w:rsidP="005E6F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hyperlink r:id="rId5" w:history="1"/>
            <w:r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t xml:space="preserve"> </w:t>
            </w:r>
          </w:p>
          <w:p w:rsidR="005E6F79" w:rsidRPr="005E6F79" w:rsidRDefault="005E6F79" w:rsidP="005E6F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hyperlink r:id="rId6" w:history="1">
              <w:r w:rsidRPr="005E6F79">
                <w:rPr>
                  <w:rFonts w:ascii="Verdana" w:eastAsia="Times New Roman" w:hAnsi="Verdana" w:cs="Times New Roman"/>
                  <w:b/>
                  <w:bCs/>
                  <w:color w:val="800000"/>
                  <w:sz w:val="24"/>
                  <w:szCs w:val="24"/>
                  <w:u w:val="single"/>
                  <w:lang w:val="en-US"/>
                </w:rPr>
                <w:t> </w:t>
              </w:r>
              <w:proofErr w:type="gramStart"/>
              <w:r w:rsidRPr="005E6F79">
                <w:rPr>
                  <w:rFonts w:ascii="Verdana" w:eastAsia="Times New Roman" w:hAnsi="Verdana" w:cs="Times New Roman"/>
                  <w:b/>
                  <w:bCs/>
                  <w:color w:val="800000"/>
                  <w:sz w:val="24"/>
                  <w:szCs w:val="24"/>
                  <w:u w:val="single"/>
                  <w:lang w:val="ru-RU"/>
                </w:rPr>
                <w:t>Двойственность в</w:t>
              </w:r>
              <w:proofErr w:type="gramEnd"/>
              <w:r w:rsidRPr="005E6F79">
                <w:rPr>
                  <w:rFonts w:ascii="Verdana" w:eastAsia="Times New Roman" w:hAnsi="Verdana" w:cs="Times New Roman"/>
                  <w:b/>
                  <w:bCs/>
                  <w:color w:val="800000"/>
                  <w:sz w:val="24"/>
                  <w:szCs w:val="24"/>
                  <w:u w:val="single"/>
                  <w:lang w:val="ru-RU"/>
                </w:rPr>
                <w:t xml:space="preserve"> линейном программировании</w:t>
              </w:r>
            </w:hyperlink>
          </w:p>
          <w:p w:rsidR="005E6F79" w:rsidRPr="005E6F79" w:rsidRDefault="005E6F79" w:rsidP="005E6F79">
            <w:pPr>
              <w:shd w:val="clear" w:color="auto" w:fill="C6F0F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ПРЯМАЯ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И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ДВОЙСТВЕННАЯ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ЗАДАЧИ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851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Каждой задаче линейного программирования можно определенным образом сопоставить некоторую другую задачу линейного программирования, называемую</w:t>
            </w:r>
            <w:r w:rsidR="0099425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двойственной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или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сопряженной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по отношению </w:t>
            </w:r>
            <w:proofErr w:type="gramStart"/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</w:t>
            </w:r>
            <w:proofErr w:type="gramEnd"/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исходной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или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прямой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 Связь исходной и двойственной задач заключается главным образом в том, что решение одной из них может быть получено непосредственно из решения другой. Дадим определение двойственной задачи по отношению к общей задаче линейного программирования (табл. 11.1).</w:t>
            </w:r>
          </w:p>
          <w:p w:rsidR="005E6F79" w:rsidRPr="005E6F79" w:rsidRDefault="005E6F79" w:rsidP="005E6F79">
            <w:pPr>
              <w:spacing w:before="100" w:beforeAutospacing="1" w:after="100" w:afterAutospacing="1" w:line="240" w:lineRule="auto"/>
              <w:ind w:firstLine="851"/>
              <w:jc w:val="right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383838"/>
                <w:sz w:val="16"/>
                <w:szCs w:val="16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383838"/>
                <w:spacing w:val="60"/>
                <w:sz w:val="24"/>
                <w:szCs w:val="24"/>
                <w:lang w:val="ru-RU"/>
              </w:rPr>
              <w:t>Таблица 11.1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3"/>
              <w:gridCol w:w="4536"/>
            </w:tblGrid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Исходная задача</w:t>
                  </w:r>
                </w:p>
              </w:tc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Двойственная задача</w:t>
                  </w:r>
                </w:p>
              </w:tc>
            </w:tr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1.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71CD6CEF" wp14:editId="70D90741">
                        <wp:extent cx="1454150" cy="533400"/>
                        <wp:effectExtent l="0" t="0" r="0" b="0"/>
                        <wp:docPr id="1" name="Picture 1" descr="http://www.math.mrsu.ru/text/courses/method/pryam_i_dv_zad.files/image00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http://www.math.mrsu.ru/text/courses/method/pryam_i_dv_zad.files/image00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415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60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1'.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5EEED89B" wp14:editId="0BF888C8">
                        <wp:extent cx="889000" cy="279400"/>
                        <wp:effectExtent l="0" t="0" r="6350" b="6350"/>
                        <wp:docPr id="2" name="Picture 2" descr="http://www.math.mrsu.ru/text/courses/method/pryam_i_dv_zad.files/image00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http://www.math.mrsu.ru/text/courses/method/pryam_i_dv_zad.files/image00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2.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766D8F37" wp14:editId="641C281D">
                        <wp:extent cx="1651000" cy="533400"/>
                        <wp:effectExtent l="0" t="0" r="6350" b="0"/>
                        <wp:docPr id="3" name="Picture 3" descr="http://www.math.mrsu.ru/text/courses/method/pryam_i_dv_zad.files/image00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www.math.mrsu.ru/text/courses/method/pryam_i_dv_zad.files/image00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10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60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2'.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E1590BF" wp14:editId="5C5ED4C3">
                        <wp:extent cx="1974850" cy="279400"/>
                        <wp:effectExtent l="0" t="0" r="6350" b="6350"/>
                        <wp:docPr id="4" name="Picture 4" descr="http://www.math.mrsu.ru/text/courses/method/pryam_i_dv_zad.files/image00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www.math.mrsu.ru/text/courses/method/pryam_i_dv_zad.files/image00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485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60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3.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FF2B8F6" wp14:editId="5DAE7C06">
                        <wp:extent cx="1346200" cy="304800"/>
                        <wp:effectExtent l="0" t="0" r="6350" b="0"/>
                        <wp:docPr id="5" name="Picture 5" descr="http://www.math.mrsu.ru/text/courses/method/pryam_i_dv_zad.files/image0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www.math.mrsu.ru/text/courses/method/pryam_i_dv_zad.files/image0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62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3'.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5EBE3A7A" wp14:editId="42D63BBA">
                        <wp:extent cx="1365250" cy="501650"/>
                        <wp:effectExtent l="0" t="0" r="6350" b="0"/>
                        <wp:docPr id="6" name="Picture 6" descr="http://www.math.mrsu.ru/text/courses/method/pryam_i_dv_zad.files/image0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www.math.mrsu.ru/text/courses/method/pryam_i_dv_zad.files/image0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5250" cy="50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60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4.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402ECE2" wp14:editId="6F465B70">
                        <wp:extent cx="1993900" cy="304800"/>
                        <wp:effectExtent l="0" t="0" r="6350" b="0"/>
                        <wp:docPr id="7" name="Picture 7" descr="http://www.math.mrsu.ru/text/courses/method/pryam_i_dv_zad.files/image0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www.math.mrsu.ru/text/courses/method/pryam_i_dv_zad.files/image0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939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4'.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119C3FED" wp14:editId="324D34F3">
                        <wp:extent cx="1574800" cy="501650"/>
                        <wp:effectExtent l="0" t="0" r="6350" b="0"/>
                        <wp:docPr id="8" name="Picture 8" descr="http://www.math.mrsu.ru/text/courses/method/pryam_i_dv_zad.files/image0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www.math.mrsu.ru/text/courses/method/pryam_i_dv_zad.files/image0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4800" cy="50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E6F79" w:rsidRPr="005E6F79">
              <w:trPr>
                <w:jc w:val="center"/>
              </w:trPr>
              <w:tc>
                <w:tcPr>
                  <w:tcW w:w="46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5.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6288DFD8" wp14:editId="38004799">
                        <wp:extent cx="1492250" cy="533400"/>
                        <wp:effectExtent l="0" t="0" r="0" b="0"/>
                        <wp:docPr id="9" name="Picture 9" descr="http://www.math.mrsu.ru/text/courses/method/pryam_i_dv_zad.files/image0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www.math.mrsu.ru/text/courses/method/pryam_i_dv_zad.files/image0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E6F79" w:rsidRPr="005E6F79" w:rsidRDefault="005E6F79" w:rsidP="005E6F7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</w:pP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ru-RU"/>
                    </w:rPr>
                    <w:t>5'.</w:t>
                  </w:r>
                  <w:r w:rsidRPr="005E6F79">
                    <w:rPr>
                      <w:rFonts w:ascii="Times New Roman" w:eastAsia="Times New Roman" w:hAnsi="Times New Roman" w:cs="Times New Roman"/>
                      <w:color w:val="383838"/>
                      <w:sz w:val="24"/>
                      <w:szCs w:val="24"/>
                      <w:lang w:val="en-US"/>
                    </w:rPr>
                    <w:t> </w:t>
                  </w:r>
                  <w:r w:rsidRPr="005E6F79">
                    <w:rPr>
                      <w:rFonts w:ascii="Times New Roman" w:eastAsia="Times New Roman" w:hAnsi="Times New Roman" w:cs="Times New Roman"/>
                      <w:noProof/>
                      <w:color w:val="383838"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69D946F8" wp14:editId="4F847D79">
                        <wp:extent cx="1485900" cy="501650"/>
                        <wp:effectExtent l="0" t="0" r="0" b="0"/>
                        <wp:docPr id="10" name="Picture 10" descr="http://www.math.mrsu.ru/text/courses/method/pryam_i_dv_zad.files/image0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www.math.mrsu.ru/text/courses/method/pryam_i_dv_zad.files/image0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85900" cy="50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E6F79" w:rsidRPr="005E6F79" w:rsidRDefault="005E6F79" w:rsidP="005E6F79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  <w:t xml:space="preserve"> </w:t>
            </w:r>
            <w:r w:rsidRPr="005E6F79">
              <w:rPr>
                <w:rFonts w:ascii="Verdana" w:eastAsia="Times New Roman" w:hAnsi="Verdana" w:cs="Times New Roman"/>
                <w:color w:val="800000"/>
                <w:lang w:val="en-US"/>
              </w:rPr>
              <w:t>     </w:t>
            </w:r>
            <w:hyperlink r:id="rId17" w:history="1"/>
            <w:r>
              <w:rPr>
                <w:rFonts w:ascii="Verdana" w:eastAsia="Times New Roman" w:hAnsi="Verdana" w:cs="Times New Roman"/>
                <w:color w:val="80000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207E74" w:rsidRDefault="00207E74">
      <w:pPr>
        <w:rPr>
          <w:lang w:val="en-US"/>
        </w:rPr>
      </w:pPr>
    </w:p>
    <w:p w:rsidR="005E6F79" w:rsidRDefault="005E6F79">
      <w:pPr>
        <w:rPr>
          <w:lang w:val="ru-RU"/>
        </w:rPr>
      </w:pPr>
    </w:p>
    <w:p w:rsidR="00E43151" w:rsidRDefault="00E43151">
      <w:pPr>
        <w:rPr>
          <w:lang w:val="ru-RU"/>
        </w:rPr>
      </w:pPr>
    </w:p>
    <w:p w:rsidR="00E43151" w:rsidRPr="00E43151" w:rsidRDefault="00E43151">
      <w:pPr>
        <w:rPr>
          <w:lang w:val="ru-RU"/>
        </w:rPr>
      </w:pPr>
    </w:p>
    <w:p w:rsidR="005E6F79" w:rsidRPr="005E6F79" w:rsidRDefault="005E6F79" w:rsidP="005E6F7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US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E6F79" w:rsidRPr="005E6F79" w:rsidTr="005E6F79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5E6F79" w:rsidRPr="005E6F79" w:rsidRDefault="005E6F79" w:rsidP="005E6F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hyperlink r:id="rId18" w:history="1"/>
            <w:r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t xml:space="preserve"> </w:t>
            </w:r>
          </w:p>
          <w:p w:rsidR="005E6F79" w:rsidRPr="005E6F79" w:rsidRDefault="005E6F79" w:rsidP="005E6F7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hyperlink r:id="rId19" w:history="1"/>
            <w:r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t xml:space="preserve"> </w:t>
            </w:r>
          </w:p>
          <w:p w:rsidR="00E43151" w:rsidRDefault="00E43151" w:rsidP="005E6F79">
            <w:pPr>
              <w:shd w:val="clear" w:color="auto" w:fill="C6F0F0"/>
              <w:spacing w:after="0" w:line="240" w:lineRule="auto"/>
              <w:jc w:val="center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  <w:p w:rsidR="00E43151" w:rsidRDefault="00E43151" w:rsidP="005E6F79">
            <w:pPr>
              <w:shd w:val="clear" w:color="auto" w:fill="C6F0F0"/>
              <w:spacing w:after="0" w:line="240" w:lineRule="auto"/>
              <w:jc w:val="center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</w:pPr>
          </w:p>
          <w:p w:rsidR="005E6F79" w:rsidRPr="005E6F79" w:rsidRDefault="005E6F79" w:rsidP="005E6F79">
            <w:pPr>
              <w:shd w:val="clear" w:color="auto" w:fill="C6F0F0"/>
              <w:spacing w:after="0" w:line="240" w:lineRule="auto"/>
              <w:jc w:val="center"/>
              <w:outlineLvl w:val="1"/>
              <w:rPr>
                <w:rFonts w:ascii="Verdana" w:eastAsia="Times New Roman" w:hAnsi="Verdana" w:cs="Times New Roman"/>
                <w:color w:val="383838"/>
                <w:sz w:val="36"/>
                <w:szCs w:val="36"/>
                <w:lang w:val="ru-RU"/>
              </w:rPr>
            </w:pP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>11.2. ПРАВИЛА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СОСТАВЛЕНИЯ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ДВОЙСТВЕННОЙ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ЗАДАЧИ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en-US"/>
              </w:rPr>
              <w:t>    </w:t>
            </w:r>
            <w:r w:rsidRPr="005E6F79"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  <w:t xml:space="preserve"> </w:t>
            </w:r>
            <w:r w:rsidRPr="005E6F79"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1.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Каждому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i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-му ограничению исходной задачи соответствует переменная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2D3BE5B3" wp14:editId="6DE7C8CF">
                  <wp:extent cx="190500" cy="241300"/>
                  <wp:effectExtent l="0" t="0" r="0" b="6350"/>
                  <wp:docPr id="11" name="Picture 11" descr="http://www.math.mrsu.ru/text/courses/method/pravila_sost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www.math.mrsu.ru/text/courses/method/pravila_sost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двойственной задачи и, наоборот, каждому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-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му ограничению двойственной задачи соответствует переменная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700FA3A9" wp14:editId="23066AFB">
                  <wp:extent cx="222250" cy="279400"/>
                  <wp:effectExtent l="0" t="0" r="6350" b="6350"/>
                  <wp:docPr id="12" name="Picture 12" descr="http://www.math.mrsu.ru/text/courses/method/pravila_sost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www.math.mrsu.ru/text/courses/method/pravila_sost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исходной задачи.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2.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Матрицы</w:t>
            </w:r>
            <w:proofErr w:type="gramStart"/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</w:t>
            </w:r>
            <w:proofErr w:type="gramEnd"/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ограничений 1 – 2 и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А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' ограничений 3' – 4' (см. табл. 11.1) взаимно транспонированы. Следовательно, строка коэффициентов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842D7E7" wp14:editId="4761A603">
                  <wp:extent cx="228600" cy="279400"/>
                  <wp:effectExtent l="0" t="0" r="0" b="6350"/>
                  <wp:docPr id="13" name="Picture 13" descr="http://www.math.mrsu.ru/text/courses/method/pravila_sost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math.mrsu.ru/text/courses/method/pravila_sost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-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м ограничении двойственной задачи есть столбец коэффициентов </w:t>
            </w:r>
            <w:proofErr w:type="gramStart"/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при</w:t>
            </w:r>
            <w:proofErr w:type="gramEnd"/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82AACEA" wp14:editId="68384F18">
                  <wp:extent cx="222250" cy="279400"/>
                  <wp:effectExtent l="0" t="0" r="6350" b="6350"/>
                  <wp:docPr id="14" name="Picture 14" descr="http://www.math.mrsu.ru/text/courses/method/pravila_sost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math.mrsu.ru/text/courses/method/pravila_sost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 ограничениях 1 – 2 исходной задачи, и наоборот.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3.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Свободные члены ограничений одной из задач являются коэффициентами при соответствующих переменных в целевой функции другой задачи. При этом максимизация меняется на минимизацию, и наоборот.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4.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В каждой задаче ограничения-неравенства следует записывать со знаком «≤» при максимизации и со знаком «≥» – при минимизации.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5.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Каждому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i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-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му ограничению-неравенству исходной задачи соответствует в двойственной задаче условие неотрицательности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533F2D80" wp14:editId="39C162EA">
                  <wp:extent cx="603250" cy="241300"/>
                  <wp:effectExtent l="0" t="0" r="6350" b="6350"/>
                  <wp:docPr id="15" name="Picture 15" descr="http://www.math.mrsu.ru/text/courses/method/pravila_sost.file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math.mrsu.ru/text/courses/method/pravila_sost.file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а равенству – переменная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AFC7590" wp14:editId="5236E4E3">
                  <wp:extent cx="190500" cy="241300"/>
                  <wp:effectExtent l="0" t="0" r="0" b="6350"/>
                  <wp:docPr id="16" name="Picture 16" descr="http://www.math.mrsu.ru/text/courses/method/pravila_sost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math.mrsu.ru/text/courses/method/pravila_sost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без ограничения на знак. Наоборот, неотрицательной переменной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1EF7AE8F" wp14:editId="1EF0727A">
                  <wp:extent cx="501650" cy="279400"/>
                  <wp:effectExtent l="0" t="0" r="0" b="6350"/>
                  <wp:docPr id="17" name="Picture 17" descr="http://www.math.mrsu.ru/text/courses/method/pravila_sost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math.mrsu.ru/text/courses/method/pravila_sost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соответствует в двойственной задаче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j</w:t>
            </w:r>
            <w:r w:rsidRPr="005E6F79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-</w:t>
            </w:r>
            <w:r w:rsidRPr="005E6F79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 ограничение - неравенство, а произвольной переменной – равенство.</w:t>
            </w:r>
          </w:p>
          <w:p w:rsidR="005E6F79" w:rsidRPr="005E6F79" w:rsidRDefault="005E6F79" w:rsidP="005E6F79">
            <w:pPr>
              <w:spacing w:before="100" w:beforeAutospacing="1" w:after="100" w:afterAutospacing="1" w:line="360" w:lineRule="atLeast"/>
              <w:ind w:firstLine="567"/>
              <w:jc w:val="center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800000"/>
                <w:lang w:val="en-US"/>
              </w:rPr>
              <w:t xml:space="preserve"> </w:t>
            </w:r>
          </w:p>
        </w:tc>
      </w:tr>
      <w:tr w:rsidR="00E43151" w:rsidRPr="00B3793B" w:rsidTr="00516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>
              <w:rPr>
                <w:rFonts w:ascii="Verdana" w:eastAsia="Times New Roman" w:hAnsi="Verdana" w:cs="Times New Roman"/>
                <w:b/>
                <w:bCs/>
                <w:i/>
                <w:iCs/>
                <w:color w:val="800080"/>
                <w:sz w:val="48"/>
                <w:szCs w:val="48"/>
                <w:lang w:val="ru-RU"/>
              </w:rPr>
              <w:lastRenderedPageBreak/>
              <w:t xml:space="preserve"> </w:t>
            </w:r>
          </w:p>
          <w:p w:rsidR="00B3793B" w:rsidRPr="00B3793B" w:rsidRDefault="00E43151" w:rsidP="0051674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  <w:t> </w:t>
            </w:r>
          </w:p>
        </w:tc>
      </w:tr>
    </w:tbl>
    <w:p w:rsidR="00E43151" w:rsidRPr="00B3793B" w:rsidRDefault="00E43151" w:rsidP="00E4315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E43151" w:rsidRPr="00B3793B" w:rsidTr="0051674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bookmarkStart w:id="0" w:name="vNach"/>
          <w:bookmarkEnd w:id="0"/>
          <w:p w:rsidR="00E43151" w:rsidRPr="00B3793B" w:rsidRDefault="00E43151" w:rsidP="00E4315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fldChar w:fldCharType="begin"/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 xml:space="preserve"> 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HYPERLINK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 xml:space="preserve"> "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http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://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www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.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math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.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mrsu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.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ru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/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text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/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courses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/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method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/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dvoistvennost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_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v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_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lineinom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_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programmirovanii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>.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instrText>htm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instrText xml:space="preserve">" </w:instrText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fldChar w:fldCharType="separate"/>
            </w:r>
            <w:r w:rsidRPr="00B3793B"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Verdana" w:eastAsia="Times New Roman" w:hAnsi="Verdana" w:cs="Times New Roman"/>
                <w:b/>
                <w:bCs/>
                <w:color w:val="383838"/>
                <w:sz w:val="24"/>
                <w:szCs w:val="24"/>
                <w:lang w:val="ru-RU"/>
              </w:rPr>
              <w:t xml:space="preserve"> </w:t>
            </w:r>
            <w:hyperlink r:id="rId25" w:anchor="vKon" w:history="1"/>
            <w:r w:rsidRPr="00E43151">
              <w:rPr>
                <w:rFonts w:ascii="Verdana" w:eastAsia="Times New Roman" w:hAnsi="Verdana" w:cs="Times New Roman"/>
                <w:b/>
                <w:bCs/>
                <w:color w:val="800000"/>
                <w:lang w:val="ru-RU"/>
              </w:rPr>
              <w:t xml:space="preserve"> </w:t>
            </w:r>
          </w:p>
          <w:p w:rsidR="00E43151" w:rsidRPr="00B3793B" w:rsidRDefault="00E43151" w:rsidP="00516746">
            <w:pPr>
              <w:shd w:val="clear" w:color="auto" w:fill="C6F0F0"/>
              <w:spacing w:after="0" w:line="240" w:lineRule="auto"/>
              <w:jc w:val="center"/>
              <w:outlineLvl w:val="1"/>
              <w:rPr>
                <w:rFonts w:ascii="Verdana" w:eastAsia="Times New Roman" w:hAnsi="Verdana" w:cs="Times New Roman"/>
                <w:color w:val="383838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>11.3.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val="ru-RU"/>
              </w:rPr>
              <w:t xml:space="preserve"> </w:t>
            </w:r>
            <w:bookmarkStart w:id="1" w:name="_GoBack"/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>СВЯЗЬ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МЕЖДУ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РЕШЕНИЯМИ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ПРЯМОЙ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И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ДВОЙСТВЕННОЙ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 xml:space="preserve"> ЗАДАЧ</w:t>
            </w:r>
          </w:p>
          <w:bookmarkEnd w:id="1"/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    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Существование зависимости между решениями прямой и двойственной задач характеризуются следующими леммами и теоремами двойственности.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60"/>
                <w:lang w:val="ru-RU"/>
              </w:rPr>
              <w:t>Лемма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6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11.1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(основное неравенство теории двойственности).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Если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499CAFB7" wp14:editId="1B0DEB88">
                  <wp:extent cx="203200" cy="184150"/>
                  <wp:effectExtent l="0" t="0" r="6350" b="6350"/>
                  <wp:docPr id="18" name="Picture 18" descr="http://www.math.mrsu.ru/text/courses/method/svyaz_mezhdu_resh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math.mrsu.ru/text/courses/method/svyaz_mezhdu_resh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– некоторый план исходной задачи, а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0011710A" wp14:editId="382A3BB0">
                  <wp:extent cx="152400" cy="184150"/>
                  <wp:effectExtent l="0" t="0" r="0" b="6350"/>
                  <wp:docPr id="19" name="Picture 19" descr="http://www.math.mrsu.ru/text/courses/method/svyaz_mezhdu_resh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math.mrsu.ru/text/courses/method/svyaz_mezhdu_resh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– произвольный план двойственной задачи, то значение целевой функции исходной задачи при плане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4740AB7A" wp14:editId="16FF34F3">
                  <wp:extent cx="203200" cy="184150"/>
                  <wp:effectExtent l="0" t="0" r="6350" b="6350"/>
                  <wp:docPr id="20" name="Picture 20" descr="http://www.math.mrsu.ru/text/courses/method/svyaz_mezhdu_resh.files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math.mrsu.ru/text/courses/method/svyaz_mezhdu_resh.files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 xml:space="preserve">всегда не превосходит значение целевой функции двойственной задачи 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lastRenderedPageBreak/>
              <w:t>при плане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579F08A5" wp14:editId="0B1B8EE4">
                  <wp:extent cx="152400" cy="184150"/>
                  <wp:effectExtent l="0" t="0" r="0" b="6350"/>
                  <wp:docPr id="21" name="Picture 21" descr="http://www.math.mrsu.ru/text/courses/method/svyaz_mezhdu_resh.files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math.mrsu.ru/text/courses/method/svyaz_mezhdu_resh.files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, т.е.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3B45785A" wp14:editId="7326DF05">
                  <wp:extent cx="1022350" cy="228600"/>
                  <wp:effectExtent l="0" t="0" r="6350" b="0"/>
                  <wp:docPr id="22" name="Picture 22" descr="http://www.math.mrsu.ru/text/courses/method/svyaz_mezhdu_resh.files/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ath.mrsu.ru/text/courses/method/svyaz_mezhdu_resh.files/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60"/>
                <w:lang w:val="ru-RU"/>
              </w:rPr>
              <w:t>Лемма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11.2.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Если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3546CA36" wp14:editId="77C85C25">
                  <wp:extent cx="1447800" cy="304800"/>
                  <wp:effectExtent l="0" t="0" r="0" b="0"/>
                  <wp:docPr id="23" name="Picture 23" descr="http://www.math.mrsu.ru/text/courses/method/svyaz_mezhdu_resh.files/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math.mrsu.ru/text/courses/method/svyaz_mezhdu_resh.files/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и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5C83F22C" wp14:editId="4CEE7034">
                  <wp:extent cx="1454150" cy="304800"/>
                  <wp:effectExtent l="0" t="0" r="0" b="0"/>
                  <wp:docPr id="24" name="Picture 24" descr="http://www.math.mrsu.ru/text/courses/method/svyaz_mezhdu_resh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ath.mrsu.ru/text/courses/method/svyaz_mezhdu_resh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1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– допустимые решения взаимно двойственных задач, для которых выполняется равенство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72535C25" wp14:editId="0302EECE">
                  <wp:extent cx="1149350" cy="304800"/>
                  <wp:effectExtent l="0" t="0" r="0" b="0"/>
                  <wp:docPr id="25" name="Picture 25" descr="http://www.math.mrsu.ru/text/courses/method/svyaz_mezhdu_resh.files/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math.mrsu.ru/text/courses/method/svyaz_mezhdu_resh.files/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, то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229015F3" wp14:editId="0CA6DF34">
                  <wp:extent cx="266700" cy="260350"/>
                  <wp:effectExtent l="0" t="0" r="0" b="6350"/>
                  <wp:docPr id="26" name="Picture 26" descr="http://www.math.mrsu.ru/text/courses/method/svyaz_mezhdu_resh.files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math.mrsu.ru/text/courses/method/svyaz_mezhdu_resh.files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– оптимальное решение исходной задачи, а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78CD82C9" wp14:editId="7F1F625C">
                  <wp:extent cx="228600" cy="260350"/>
                  <wp:effectExtent l="0" t="0" r="0" b="6350"/>
                  <wp:docPr id="27" name="Picture 27" descr="http://www.math.mrsu.ru/text/courses/method/svyaz_mezhdu_resh.files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math.mrsu.ru/text/courses/method/svyaz_mezhdu_resh.files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i/>
                <w:iCs/>
                <w:color w:val="000000"/>
                <w:lang w:val="ru-RU"/>
              </w:rPr>
              <w:t>– оптимальное решение двойственной задачи.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spacing w:val="60"/>
                <w:lang w:val="en-US"/>
              </w:rPr>
              <w:t>   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pacing w:val="60"/>
                <w:lang w:val="ru-RU"/>
              </w:rPr>
              <w:t>Теорема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pacing w:val="6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>11.1.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Первая теорема двойственности (основная теорема двойственности).</w:t>
            </w:r>
            <w:r w:rsidRPr="00B3793B">
              <w:rPr>
                <w:rFonts w:ascii="Verdana" w:eastAsia="Times New Roman" w:hAnsi="Verdana" w:cs="Times New Roman"/>
                <w:color w:val="000000"/>
                <w:spacing w:val="6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Если одна из пары двойственных задач имеет оптимальный план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720D61AC" wp14:editId="0669063D">
                  <wp:extent cx="260350" cy="260350"/>
                  <wp:effectExtent l="0" t="0" r="6350" b="6350"/>
                  <wp:docPr id="28" name="Picture 28" descr="http://www.math.mrsu.ru/text/courses/method/svyaz_mezhdu_resh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math.mrsu.ru/text/courses/method/svyaz_mezhdu_resh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, то и другая имеет оптимальный план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0621044B" wp14:editId="3BAE5237">
                  <wp:extent cx="260350" cy="260350"/>
                  <wp:effectExtent l="0" t="0" r="6350" b="6350"/>
                  <wp:docPr id="29" name="Picture 29" descr="http://www.math.mrsu.ru/text/courses/method/svyaz_mezhdu_resh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math.mrsu.ru/text/courses/method/svyaz_mezhdu_resh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и значения целевых функций задач при их оптимальных планах равны между собой, т. е</w:t>
            </w:r>
            <w:proofErr w:type="gramStart"/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.</w:t>
            </w:r>
            <w:proofErr w:type="gramEnd"/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2994DED3" wp14:editId="4F350C22">
                  <wp:extent cx="2279650" cy="304800"/>
                  <wp:effectExtent l="0" t="0" r="6350" b="0"/>
                  <wp:docPr id="30" name="Picture 30" descr="http://www.math.mrsu.ru/text/courses/method/svyaz_mezhdu_resh.files/image0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math.mrsu.ru/text/courses/method/svyaz_mezhdu_resh.files/image0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proofErr w:type="gramStart"/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Если же целевая функция одной из пары двойственных задач не ограничена (для исходной – сверху, для двойственной – снизу), то область допустимых решений другой задачи пустая.</w:t>
            </w:r>
            <w:proofErr w:type="gramEnd"/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Из этой теоремы вытекают необходимые и достаточные условия: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a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)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 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>разрешимости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задач – существование хотя бы одного допустимого плана у каждой задачи;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б)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>оптимальности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допустимых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планов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X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и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Y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– выполнение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равенства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F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(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X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)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=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T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(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en-US"/>
              </w:rPr>
              <w:t>Y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)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pacing w:val="60"/>
                <w:lang w:val="en-US"/>
              </w:rPr>
              <w:t>  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pacing w:val="60"/>
                <w:lang w:val="ru-RU"/>
              </w:rPr>
              <w:t xml:space="preserve"> Теорема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spacing w:val="6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b/>
                <w:bCs/>
                <w:color w:val="000000"/>
                <w:lang w:val="ru-RU"/>
              </w:rPr>
              <w:t>11.2.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Вторая теорема двойственности (теорема </w:t>
            </w:r>
            <w:proofErr w:type="gramStart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о</w:t>
            </w:r>
            <w:proofErr w:type="gramEnd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дополнительной </w:t>
            </w:r>
            <w:proofErr w:type="spellStart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нежесткости</w:t>
            </w:r>
            <w:proofErr w:type="spellEnd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)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.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Для того чтобы два допустимых решения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411F5921" wp14:editId="6AAB2C97">
                  <wp:extent cx="260350" cy="260350"/>
                  <wp:effectExtent l="0" t="0" r="6350" b="6350"/>
                  <wp:docPr id="31" name="Picture 31" descr="http://www.math.mrsu.ru/text/courses/method/svyaz_mezhdu_resh.files/image0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math.mrsu.ru/text/courses/method/svyaz_mezhdu_resh.files/image0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и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noProof/>
                <w:color w:val="000000"/>
                <w:lang w:val="en-US"/>
              </w:rPr>
              <w:drawing>
                <wp:inline distT="0" distB="0" distL="0" distR="0" wp14:anchorId="43DA8262" wp14:editId="30C8C82A">
                  <wp:extent cx="260350" cy="260350"/>
                  <wp:effectExtent l="0" t="0" r="6350" b="6350"/>
                  <wp:docPr id="32" name="Picture 32" descr="http://www.math.mrsu.ru/text/courses/method/svyaz_mezhdu_resh.files/image0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math.mrsu.ru/text/courses/method/svyaz_mezhdu_resh.files/image0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i/>
                <w:iCs/>
                <w:color w:val="000000"/>
                <w:lang w:val="ru-RU"/>
              </w:rPr>
              <w:t>пары двойственных задач были их оптимальными решениями, необходимо и достаточно, чтобы они удовлетворяли системе уравнений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21B3AF94" wp14:editId="05637CB6">
                  <wp:extent cx="2260600" cy="603250"/>
                  <wp:effectExtent l="0" t="0" r="6350" b="6350"/>
                  <wp:docPr id="33" name="Picture 33" descr="http://www.math.mrsu.ru/text/courses/method/svyaz_mezhdu_resh.files/image0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math.mrsu.ru/text/courses/method/svyaz_mezhdu_resh.files/image0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603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(*)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lastRenderedPageBreak/>
              <w:drawing>
                <wp:inline distT="0" distB="0" distL="0" distR="0" wp14:anchorId="54B41195" wp14:editId="1B135533">
                  <wp:extent cx="2336800" cy="647700"/>
                  <wp:effectExtent l="0" t="0" r="6350" b="0"/>
                  <wp:docPr id="34" name="Picture 34" descr="http://www.math.mrsu.ru/text/courses/method/svyaz_mezhdu_resh.files/image0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ath.mrsu.ru/text/courses/method/svyaz_mezhdu_resh.files/image0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(**)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     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Данная теорема позволяет: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a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)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установить оптимальность решения одной задачи по свойствам решения двойственной;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б)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найти оптимальное решение одной задачи по решению двойственной.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Теорема верна для симметричной двойственной пары. Для задач в </w:t>
            </w:r>
            <w:proofErr w:type="gramStart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канонической</w:t>
            </w:r>
            <w:proofErr w:type="gramEnd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 xml:space="preserve"> и общей формах соотношения (*) и (**) верны только для ограничений в виде неравенств и для неотрицательных переменных.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Полученные выше результаты непосредственно характеризуют взаимосвязь прямой и двойственной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задач: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left="927" w:hanging="360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en-US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1.     В </w:t>
            </w:r>
            <w:proofErr w:type="spellStart"/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оптимуме</w:t>
            </w:r>
            <w:proofErr w:type="spellEnd"/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4FB857B9" wp14:editId="6E0A3802">
                  <wp:extent cx="4610100" cy="527050"/>
                  <wp:effectExtent l="0" t="0" r="0" b="6350"/>
                  <wp:docPr id="35" name="Picture 35" descr="http://www.math.mrsu.ru/text/courses/method/svyaz_mezhdu_resh.files/image0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ath.mrsu.ru/text/courses/method/svyaz_mezhdu_resh.files/image0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left="927" w:hanging="360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2.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   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На любой итерации процесса решения прямой задачи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1913A2D5" wp14:editId="215A93D5">
                  <wp:extent cx="5949950" cy="876300"/>
                  <wp:effectExtent l="0" t="0" r="0" b="0"/>
                  <wp:docPr id="36" name="Picture 36" descr="http://www.math.mrsu.ru/text/courses/method/svyaz_mezhdu_resh.files/image0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ath.mrsu.ru/text/courses/method/svyaz_mezhdu_resh.files/image0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9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Эти соотношения позволяют дать важную экономическую интерпретацию двойственности и переменным двойственной задачи. Чтобы сделать это с помощью некоторых формальных категорий, рассмотрим прямую задачу как задачу распределения ограниченных ресурсов с целевой функцией, подлежащей максимизации. Условия прямой задачи можно интерпретировать следующим образом. Коэффициент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2AE60CAD" wp14:editId="56810876">
                  <wp:extent cx="203200" cy="279400"/>
                  <wp:effectExtent l="0" t="0" r="6350" b="6350"/>
                  <wp:docPr id="37" name="Picture 37" descr="http://www.math.mrsu.ru/text/courses/method/svyaz_mezhdu_resh.files/image0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ath.mrsu.ru/text/courses/method/svyaz_mezhdu_resh.files/image0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представляет собой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прибыль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приходящуюся на единицу продукции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2F2E78E0" wp14:editId="24DFF355">
                  <wp:extent cx="139700" cy="222250"/>
                  <wp:effectExtent l="0" t="0" r="0" b="6350"/>
                  <wp:docPr id="38" name="Picture 38" descr="http://www.math.mrsu.ru/text/courses/method/svyaz_mezhdu_resh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ath.mrsu.ru/text/courses/method/svyaz_mezhdu_resh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го вида производственной деятельности. Расход ресурса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E86C212" wp14:editId="52CFFD3C">
                  <wp:extent cx="101600" cy="184150"/>
                  <wp:effectExtent l="0" t="0" r="0" b="6350"/>
                  <wp:docPr id="39" name="Picture 39" descr="http://www.math.mrsu.ru/text/courses/method/svyaz_mezhdu_resh.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ath.mrsu.ru/text/courses/method/svyaz_mezhdu_resh.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запасы которого ограничены величиной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1032D8B1" wp14:editId="09AFB560">
                  <wp:extent cx="260350" cy="241300"/>
                  <wp:effectExtent l="0" t="0" r="6350" b="6350"/>
                  <wp:docPr id="40" name="Picture 40" descr="http://www.math.mrsu.ru/text/courses/method/svyaz_mezhdu_resh.files/image0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ath.mrsu.ru/text/courses/method/svyaz_mezhdu_resh.files/image0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3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на единицу продукции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4CDEAC2" wp14:editId="5AB3E7DF">
                  <wp:extent cx="139700" cy="222250"/>
                  <wp:effectExtent l="0" t="0" r="0" b="6350"/>
                  <wp:docPr id="41" name="Picture 41" descr="http://www.math.mrsu.ru/text/courses/method/svyaz_mezhdu_resh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ath.mrsu.ru/text/courses/method/svyaz_mezhdu_resh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го вида производственной деятельности равен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2D33638" wp14:editId="3BD3E4E0">
                  <wp:extent cx="228600" cy="279400"/>
                  <wp:effectExtent l="0" t="0" r="0" b="6350"/>
                  <wp:docPr id="42" name="Picture 42" descr="http://www.math.mrsu.ru/text/courses/method/svyaz_mezhdu_resh.files/image0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ath.mrsu.ru/text/courses/method/svyaz_mezhdu_resh.files/image0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единицам этого ресурса. Переменные двойственной задачи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B0039BE" wp14:editId="62B41C17">
                  <wp:extent cx="190500" cy="241300"/>
                  <wp:effectExtent l="0" t="0" r="0" b="6350"/>
                  <wp:docPr id="43" name="Picture 43" descr="http://www.math.mrsu.ru/text/courses/method/svyaz_mezhdu_resh.files/image0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ath.mrsu.ru/text/courses/method/svyaz_mezhdu_resh.files/image0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представляют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ценность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единицы ресурса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2A6980A" wp14:editId="3C2390DF">
                  <wp:extent cx="101600" cy="184150"/>
                  <wp:effectExtent l="0" t="0" r="0" b="6350"/>
                  <wp:docPr id="44" name="Picture 44" descr="http://www.math.mrsu.ru/text/courses/method/svyaz_mezhdu_resh.files/image0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ath.mrsu.ru/text/courses/method/svyaz_mezhdu_resh.files/image0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(в экономической 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lastRenderedPageBreak/>
              <w:t>литературе они получили различные названия: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неявные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учетные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теневые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Двойственные оценки могут быть использованы для определения приоритета используемых ресурсов в соответствии с их вкладом в величину целевой функции.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В соответствии с основным неравенством теории 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двойственности в случае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неоптимальных допустимых решений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B79A1AA" wp14:editId="443BCAC1">
                  <wp:extent cx="984250" cy="228600"/>
                  <wp:effectExtent l="0" t="0" r="6350" b="0"/>
                  <wp:docPr id="45" name="Picture 45" descr="http://www.math.mrsu.ru/text/courses/method/svyaz_mezhdu_resh.files/image0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ath.mrsu.ru/text/courses/method/svyaz_mezhdu_resh.files/image0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. Формулировка этого неравенства в рамках экономической интерпретации выглядит следующим образом: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(Прибыль) &lt; (Общая ценность ресурсов).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Из этого соотношения следует, что до тех пор, пока прибыль меньше суммарной ценности ресурсов, решение остается неоптимальным. Оптимум достигается в случае, когда прибыль становится равной общей ценности ресурсов.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Чтобы дать представление о соответствующих обозначениях, часто встречающихся в литературе по линейному программированию, введем следующее определение: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44DE1957" wp14:editId="177F0689">
                  <wp:extent cx="946150" cy="571500"/>
                  <wp:effectExtent l="0" t="0" r="6350" b="0"/>
                  <wp:docPr id="46" name="Picture 46" descr="http://www.math.mrsu.ru/text/courses/method/svyaz_mezhdu_resh.files/image0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ath.mrsu.ru/text/courses/method/svyaz_mezhdu_resh.files/image0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– суммарная оценка ресурсов, используемых при производстве единицы продукции</w:t>
            </w:r>
            <w:r w:rsidRPr="00B3793B">
              <w:rPr>
                <w:rFonts w:ascii="Verdana" w:eastAsia="Times New Roman" w:hAnsi="Verdana" w:cs="Times New Roman"/>
                <w:color w:val="000000"/>
                <w:lang w:val="en-US"/>
              </w:rPr>
              <w:t>  </w:t>
            </w:r>
            <w:proofErr w:type="gramStart"/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7F2A66C5" wp14:editId="18B58BD4">
                  <wp:extent cx="139700" cy="222250"/>
                  <wp:effectExtent l="0" t="0" r="0" b="6350"/>
                  <wp:docPr id="47" name="Picture 47" descr="http://www.math.mrsu.ru/text/courses/method/svyaz_mezhdu_resh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ath.mrsu.ru/text/courses/method/svyaz_mezhdu_resh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Verdana" w:eastAsia="Times New Roman" w:hAnsi="Verdana" w:cs="Times New Roman"/>
                <w:color w:val="000000"/>
                <w:lang w:val="ru-RU"/>
              </w:rPr>
              <w:t>го вида.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Разность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7C20C07" wp14:editId="3A540B03">
                  <wp:extent cx="546100" cy="279400"/>
                  <wp:effectExtent l="0" t="0" r="6350" b="6350"/>
                  <wp:docPr id="48" name="Picture 48" descr="http://www.math.mrsu.ru/text/courses/method/svyaz_mezhdu_resh.files/image0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ath.mrsu.ru/text/courses/method/svyaz_mezhdu_resh.files/image0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равна фигурирующему в симплекс-таблице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5373AD8" wp14:editId="72D9589E">
                  <wp:extent cx="120650" cy="139700"/>
                  <wp:effectExtent l="0" t="0" r="0" b="0"/>
                  <wp:docPr id="49" name="Picture 49" descr="http://www.math.mrsu.ru/text/courses/method/svyaz_mezhdu_resh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ath.mrsu.ru/text/courses/method/svyaz_mezhdu_resh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коэффициенту при переменной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172991AC" wp14:editId="30C63918">
                  <wp:extent cx="222250" cy="279400"/>
                  <wp:effectExtent l="0" t="0" r="6350" b="6350"/>
                  <wp:docPr id="50" name="Picture 50" descr="http://www.math.mrsu.ru/text/courses/method/svyaz_mezhdu_resh.files/image0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ath.mrsu.ru/text/courses/method/svyaz_mezhdu_resh.files/image0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(в наших обозначениях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3F891DBE" wp14:editId="0A46DB91">
                  <wp:extent cx="241300" cy="279400"/>
                  <wp:effectExtent l="0" t="0" r="6350" b="6350"/>
                  <wp:docPr id="51" name="Picture 51" descr="http://www.math.mrsu.ru/text/courses/method/svyaz_mezhdu_resh.files/image0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ath.mrsu.ru/text/courses/method/svyaz_mezhdu_resh.files/image0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). Ее часто называют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b/>
                <w:bCs/>
                <w:color w:val="000000"/>
                <w:lang w:val="ru-RU"/>
              </w:rPr>
              <w:t>приведенными издержками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5B61FF79" wp14:editId="5992AED4">
                  <wp:extent cx="139700" cy="222250"/>
                  <wp:effectExtent l="0" t="0" r="0" b="6350"/>
                  <wp:docPr id="52" name="Picture 52" descr="http://www.math.mrsu.ru/text/courses/method/svyaz_mezhdu_resh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ath.mrsu.ru/text/courses/method/svyaz_mezhdu_resh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го вида производственной деятельности.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Условие оптимальности (в задаче максимизации), используемое в симплекс-методе, состоит в том, что вид производственной деятельности, не представленный в текущем решении (ему соответствует независимая переменная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6B49EE1A" wp14:editId="0E405BA7">
                  <wp:extent cx="495300" cy="279400"/>
                  <wp:effectExtent l="0" t="0" r="0" b="6350"/>
                  <wp:docPr id="53" name="Picture 53" descr="http://www.math.mrsu.ru/text/courses/method/svyaz_mezhdu_resh.files/image0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ath.mrsu.ru/text/courses/method/svyaz_mezhdu_resh.files/image0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 должен вводиться в последующее решение с отличным от нуля и положительным уровнем использования (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5608C10D" wp14:editId="28E2F015">
                  <wp:extent cx="495300" cy="279400"/>
                  <wp:effectExtent l="0" t="0" r="0" b="6350"/>
                  <wp:docPr id="54" name="Picture 54" descr="http://www.math.mrsu.ru/text/courses/method/svyaz_mezhdu_resh.files/image0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ath.mrsu.ru/text/courses/method/svyaz_mezhdu_resh.files/image0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) только в том случае, когда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25211FBC" wp14:editId="02CB3B6E">
                  <wp:extent cx="120650" cy="139700"/>
                  <wp:effectExtent l="0" t="0" r="0" b="0"/>
                  <wp:docPr id="55" name="Picture 55" descr="http://www.math.mrsu.ru/text/courses/method/svyaz_mezhdu_resh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ath.mrsu.ru/text/courses/method/svyaz_mezhdu_resh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коэффициент при данной переменной отрицателен. Дадим экономическую интерпретацию этому условию. Неиспользованный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вид производственной деятельности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9B38D0E" wp14:editId="08371E5E">
                  <wp:extent cx="139700" cy="222250"/>
                  <wp:effectExtent l="0" t="0" r="0" b="6350"/>
                  <wp:docPr id="56" name="Picture 56" descr="http://www.math.mrsu.ru/text/courses/method/svyaz_mezhdu_resh.files/image0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ath.mrsu.ru/text/courses/method/svyaz_mezhdu_resh.files/image0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должен быть представлен в 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lastRenderedPageBreak/>
              <w:t>решении только в том случае, если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594C32E" wp14:editId="77109D0A">
                  <wp:extent cx="1187450" cy="571500"/>
                  <wp:effectExtent l="0" t="0" r="0" b="0"/>
                  <wp:docPr id="57" name="Picture 57" descr="http://www.math.mrsu.ru/text/courses/method/svyaz_mezhdu_resh.files/image0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math.mrsu.ru/text/courses/method/svyaz_mezhdu_resh.files/image0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7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, т.е. когда</w:t>
            </w:r>
          </w:p>
          <w:p w:rsidR="00E43151" w:rsidRPr="00B3793B" w:rsidRDefault="00E43151" w:rsidP="00516746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383838"/>
                <w:sz w:val="24"/>
                <w:szCs w:val="24"/>
                <w:lang w:val="en-US"/>
              </w:rPr>
            </w:pPr>
            <w:r w:rsidRPr="00B3793B">
              <w:rPr>
                <w:rFonts w:ascii="Verdana" w:eastAsia="Times New Roman" w:hAnsi="Verdana" w:cs="Times New Roman"/>
                <w:noProof/>
                <w:color w:val="000000"/>
                <w:lang w:val="en-US"/>
              </w:rPr>
              <w:drawing>
                <wp:inline distT="0" distB="0" distL="0" distR="0" wp14:anchorId="536586F6" wp14:editId="78F76ECB">
                  <wp:extent cx="5365750" cy="527050"/>
                  <wp:effectExtent l="0" t="0" r="6350" b="6350"/>
                  <wp:docPr id="58" name="Picture 58" descr="http://www.math.mrsu.ru/text/courses/method/svyaz_mezhdu_resh.files/image06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math.mrsu.ru/text/courses/method/svyaz_mezhdu_resh.files/image06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5750" cy="52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both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Таким образом, пока прибыль превышает суммарную оценку ресурсов, уровень использования данного вида производственной деятельности следует увеличивать. Следует заметить, что мы увеличиваем уровень его использования до того значения, при котором</w:t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 </w:t>
            </w:r>
            <w:proofErr w:type="gramStart"/>
            <w:r w:rsidRPr="00B3793B">
              <w:rPr>
                <w:rFonts w:ascii="Times New Roman" w:eastAsia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4762635F" wp14:editId="248B16A5">
                  <wp:extent cx="120650" cy="139700"/>
                  <wp:effectExtent l="0" t="0" r="0" b="0"/>
                  <wp:docPr id="59" name="Picture 59" descr="http://www.math.mrsu.ru/text/courses/method/svyaz_mezhdu_resh.files/image0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math.mrsu.ru/text/courses/method/svyaz_mezhdu_resh.files/image0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-</w:t>
            </w:r>
            <w:proofErr w:type="gramEnd"/>
            <w:r w:rsidRPr="00B379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коэффициент при данной переменной станет равным нулю. Это эквивалентно полной реализации всех возможностей, связанных с получением прибыли от данного вида производственной деятельности.</w:t>
            </w:r>
          </w:p>
          <w:p w:rsidR="00E43151" w:rsidRPr="00B3793B" w:rsidRDefault="00E43151" w:rsidP="00516746">
            <w:pPr>
              <w:spacing w:before="100" w:beforeAutospacing="1" w:after="100" w:afterAutospacing="1" w:line="360" w:lineRule="atLeast"/>
              <w:ind w:firstLine="567"/>
              <w:jc w:val="center"/>
              <w:rPr>
                <w:rFonts w:ascii="Times New Roman" w:eastAsia="Times New Roman" w:hAnsi="Times New Roman" w:cs="Times New Roman"/>
                <w:color w:val="383838"/>
                <w:sz w:val="24"/>
                <w:szCs w:val="24"/>
                <w:lang w:val="ru-RU"/>
              </w:rPr>
            </w:pPr>
            <w:bookmarkStart w:id="2" w:name="vKon"/>
            <w:bookmarkEnd w:id="2"/>
            <w:r w:rsidRPr="00B3793B">
              <w:rPr>
                <w:rFonts w:ascii="Times New Roman" w:eastAsia="Times New Roman" w:hAnsi="Times New Roman" w:cs="Times New Roman"/>
                <w:b/>
                <w:bCs/>
                <w:color w:val="383838"/>
                <w:lang w:val="en-US"/>
              </w:rPr>
              <w:t> </w:t>
            </w:r>
          </w:p>
        </w:tc>
      </w:tr>
    </w:tbl>
    <w:p w:rsidR="00E43151" w:rsidRPr="00B3793B" w:rsidRDefault="00E43151" w:rsidP="00E43151">
      <w:pPr>
        <w:rPr>
          <w:lang w:val="ru-RU"/>
        </w:rPr>
      </w:pPr>
    </w:p>
    <w:p w:rsidR="005E6F79" w:rsidRPr="00E43151" w:rsidRDefault="005E6F79">
      <w:pPr>
        <w:rPr>
          <w:lang w:val="ru-RU"/>
        </w:rPr>
      </w:pPr>
    </w:p>
    <w:sectPr w:rsidR="005E6F79" w:rsidRPr="00E4315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79"/>
    <w:rsid w:val="00207E74"/>
    <w:rsid w:val="005E6F79"/>
    <w:rsid w:val="00994259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79"/>
    <w:rPr>
      <w:rFonts w:ascii="Tahoma" w:hAnsi="Tahoma" w:cs="Tahoma"/>
      <w:sz w:val="16"/>
      <w:szCs w:val="1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F79"/>
    <w:rPr>
      <w:rFonts w:ascii="Tahoma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8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hyperlink" Target="http://www.math.mrsu.ru/text/courses/method/index.htm" TargetMode="External"/><Relationship Id="rId26" Type="http://schemas.openxmlformats.org/officeDocument/2006/relationships/image" Target="media/image16.gif"/><Relationship Id="rId39" Type="http://schemas.openxmlformats.org/officeDocument/2006/relationships/image" Target="media/image29.gif"/><Relationship Id="rId21" Type="http://schemas.openxmlformats.org/officeDocument/2006/relationships/image" Target="media/image12.gif"/><Relationship Id="rId34" Type="http://schemas.openxmlformats.org/officeDocument/2006/relationships/image" Target="media/image24.gif"/><Relationship Id="rId42" Type="http://schemas.openxmlformats.org/officeDocument/2006/relationships/image" Target="media/image32.gif"/><Relationship Id="rId47" Type="http://schemas.openxmlformats.org/officeDocument/2006/relationships/image" Target="media/image37.gif"/><Relationship Id="rId50" Type="http://schemas.openxmlformats.org/officeDocument/2006/relationships/image" Target="media/image40.gif"/><Relationship Id="rId55" Type="http://schemas.openxmlformats.org/officeDocument/2006/relationships/image" Target="media/image45.gif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hyperlink" Target="http://www.math.mrsu.ru/text/courses/method/pravila_sost.htm" TargetMode="External"/><Relationship Id="rId25" Type="http://schemas.openxmlformats.org/officeDocument/2006/relationships/hyperlink" Target="http://www.math.mrsu.ru/text/courses/method/svyaz_mezhdu_resh.htm" TargetMode="External"/><Relationship Id="rId33" Type="http://schemas.openxmlformats.org/officeDocument/2006/relationships/image" Target="media/image23.gif"/><Relationship Id="rId38" Type="http://schemas.openxmlformats.org/officeDocument/2006/relationships/image" Target="media/image28.gif"/><Relationship Id="rId46" Type="http://schemas.openxmlformats.org/officeDocument/2006/relationships/image" Target="media/image36.gif"/><Relationship Id="rId2" Type="http://schemas.microsoft.com/office/2007/relationships/stylesWithEffects" Target="stylesWithEffects.xml"/><Relationship Id="rId16" Type="http://schemas.openxmlformats.org/officeDocument/2006/relationships/image" Target="media/image10.gif"/><Relationship Id="rId20" Type="http://schemas.openxmlformats.org/officeDocument/2006/relationships/image" Target="media/image11.gif"/><Relationship Id="rId29" Type="http://schemas.openxmlformats.org/officeDocument/2006/relationships/image" Target="media/image19.gif"/><Relationship Id="rId41" Type="http://schemas.openxmlformats.org/officeDocument/2006/relationships/image" Target="media/image31.gif"/><Relationship Id="rId54" Type="http://schemas.openxmlformats.org/officeDocument/2006/relationships/image" Target="media/image44.gif"/><Relationship Id="rId1" Type="http://schemas.openxmlformats.org/officeDocument/2006/relationships/styles" Target="styles.xml"/><Relationship Id="rId6" Type="http://schemas.openxmlformats.org/officeDocument/2006/relationships/hyperlink" Target="http://www.math.mrsu.ru/text/courses/method/dvoistvennost_v_lineinom_programmirovanii.htm" TargetMode="External"/><Relationship Id="rId11" Type="http://schemas.openxmlformats.org/officeDocument/2006/relationships/image" Target="media/image5.gif"/><Relationship Id="rId24" Type="http://schemas.openxmlformats.org/officeDocument/2006/relationships/image" Target="media/image15.gif"/><Relationship Id="rId32" Type="http://schemas.openxmlformats.org/officeDocument/2006/relationships/image" Target="media/image22.gif"/><Relationship Id="rId37" Type="http://schemas.openxmlformats.org/officeDocument/2006/relationships/image" Target="media/image27.gif"/><Relationship Id="rId40" Type="http://schemas.openxmlformats.org/officeDocument/2006/relationships/image" Target="media/image30.gif"/><Relationship Id="rId45" Type="http://schemas.openxmlformats.org/officeDocument/2006/relationships/image" Target="media/image35.gif"/><Relationship Id="rId53" Type="http://schemas.openxmlformats.org/officeDocument/2006/relationships/image" Target="media/image43.gif"/><Relationship Id="rId5" Type="http://schemas.openxmlformats.org/officeDocument/2006/relationships/hyperlink" Target="http://www.math.mrsu.ru/text/courses/method/index.htm" TargetMode="External"/><Relationship Id="rId15" Type="http://schemas.openxmlformats.org/officeDocument/2006/relationships/image" Target="media/image9.gif"/><Relationship Id="rId23" Type="http://schemas.openxmlformats.org/officeDocument/2006/relationships/image" Target="media/image14.gif"/><Relationship Id="rId28" Type="http://schemas.openxmlformats.org/officeDocument/2006/relationships/image" Target="media/image18.gif"/><Relationship Id="rId36" Type="http://schemas.openxmlformats.org/officeDocument/2006/relationships/image" Target="media/image26.gif"/><Relationship Id="rId49" Type="http://schemas.openxmlformats.org/officeDocument/2006/relationships/image" Target="media/image39.gif"/><Relationship Id="rId57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hyperlink" Target="http://www.math.mrsu.ru/text/courses/method/dvoistvennost_v_lineinom_programmirovanii.htm" TargetMode="External"/><Relationship Id="rId31" Type="http://schemas.openxmlformats.org/officeDocument/2006/relationships/image" Target="media/image21.gif"/><Relationship Id="rId44" Type="http://schemas.openxmlformats.org/officeDocument/2006/relationships/image" Target="media/image34.gif"/><Relationship Id="rId52" Type="http://schemas.openxmlformats.org/officeDocument/2006/relationships/image" Target="media/image42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3.gif"/><Relationship Id="rId27" Type="http://schemas.openxmlformats.org/officeDocument/2006/relationships/image" Target="media/image17.gif"/><Relationship Id="rId30" Type="http://schemas.openxmlformats.org/officeDocument/2006/relationships/image" Target="media/image20.gif"/><Relationship Id="rId35" Type="http://schemas.openxmlformats.org/officeDocument/2006/relationships/image" Target="media/image25.gif"/><Relationship Id="rId43" Type="http://schemas.openxmlformats.org/officeDocument/2006/relationships/image" Target="media/image33.gif"/><Relationship Id="rId48" Type="http://schemas.openxmlformats.org/officeDocument/2006/relationships/image" Target="media/image38.gif"/><Relationship Id="rId56" Type="http://schemas.openxmlformats.org/officeDocument/2006/relationships/fontTable" Target="fontTable.xml"/><Relationship Id="rId8" Type="http://schemas.openxmlformats.org/officeDocument/2006/relationships/image" Target="media/image2.gif"/><Relationship Id="rId51" Type="http://schemas.openxmlformats.org/officeDocument/2006/relationships/image" Target="media/image41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2021-03-26T08:33:00Z</dcterms:created>
  <dcterms:modified xsi:type="dcterms:W3CDTF">2021-03-26T08:38:00Z</dcterms:modified>
</cp:coreProperties>
</file>