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3C769" w14:textId="41E688E8" w:rsidR="00C25024" w:rsidRPr="00462AAB" w:rsidRDefault="00C25024" w:rsidP="00C25024">
      <w:pPr>
        <w:ind w:left="-142" w:right="-1"/>
        <w:rPr>
          <w:rFonts w:ascii="Times New Roman" w:hAnsi="Times New Roman" w:cs="Times New Roman"/>
          <w:b/>
          <w:sz w:val="28"/>
          <w:szCs w:val="28"/>
        </w:rPr>
      </w:pPr>
    </w:p>
    <w:p w14:paraId="0D907FE4" w14:textId="64571172" w:rsidR="00C25024" w:rsidRPr="00462AAB" w:rsidRDefault="00C25024" w:rsidP="00950222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462AAB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Tema : Protocolul de semnatura Chaum-van Antwerpen</w:t>
      </w:r>
    </w:p>
    <w:p w14:paraId="23C14F57" w14:textId="77777777" w:rsidR="00C25024" w:rsidRPr="00462AAB" w:rsidRDefault="001363DC" w:rsidP="001363DC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462AAB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Partea teoretica</w:t>
      </w:r>
    </w:p>
    <w:p w14:paraId="4A0D7C5F" w14:textId="77777777" w:rsidR="001363DC" w:rsidRPr="00462AAB" w:rsidRDefault="001363DC" w:rsidP="002C6256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44061" w:themeColor="accent1" w:themeShade="80"/>
          <w:sz w:val="28"/>
          <w:szCs w:val="28"/>
          <w:lang w:val="en-US"/>
        </w:rPr>
      </w:pPr>
      <w:r w:rsidRPr="00462AAB">
        <w:rPr>
          <w:b/>
          <w:bCs/>
          <w:color w:val="365F91" w:themeColor="accent1" w:themeShade="BF"/>
          <w:sz w:val="28"/>
          <w:szCs w:val="28"/>
          <w:lang w:val="en-US"/>
        </w:rPr>
        <w:t xml:space="preserve">David Lee </w:t>
      </w:r>
      <w:proofErr w:type="spellStart"/>
      <w:r w:rsidRPr="00462AAB">
        <w:rPr>
          <w:b/>
          <w:bCs/>
          <w:color w:val="365F91" w:themeColor="accent1" w:themeShade="BF"/>
          <w:sz w:val="28"/>
          <w:szCs w:val="28"/>
          <w:lang w:val="en-US"/>
        </w:rPr>
        <w:t>Chaum</w:t>
      </w:r>
      <w:proofErr w:type="spellEnd"/>
      <w:r w:rsidRPr="00462AAB">
        <w:rPr>
          <w:color w:val="365F91" w:themeColor="accent1" w:themeShade="BF"/>
          <w:sz w:val="28"/>
          <w:szCs w:val="28"/>
          <w:lang w:val="en-US"/>
        </w:rPr>
        <w:t xml:space="preserve"> (n. 1955) </w:t>
      </w:r>
      <w:proofErr w:type="spellStart"/>
      <w:r w:rsidRPr="00462AAB">
        <w:rPr>
          <w:color w:val="365F91" w:themeColor="accent1" w:themeShade="BF"/>
          <w:sz w:val="28"/>
          <w:szCs w:val="28"/>
          <w:lang w:val="en-US"/>
        </w:rPr>
        <w:t>este</w:t>
      </w:r>
      <w:proofErr w:type="spellEnd"/>
      <w:r w:rsidRPr="00462AAB">
        <w:rPr>
          <w:color w:val="365F91" w:themeColor="accent1" w:themeShade="BF"/>
          <w:sz w:val="28"/>
          <w:szCs w:val="28"/>
          <w:lang w:val="en-US"/>
        </w:rPr>
        <w:t xml:space="preserve"> un </w:t>
      </w:r>
      <w:hyperlink r:id="rId6" w:tooltip="Informatician" w:history="1">
        <w:r w:rsidRPr="00462AAB">
          <w:rPr>
            <w:rStyle w:val="Hyperlink"/>
            <w:color w:val="365F91" w:themeColor="accent1" w:themeShade="BF"/>
            <w:sz w:val="28"/>
            <w:szCs w:val="28"/>
            <w:lang w:val="en-US"/>
          </w:rPr>
          <w:t>informatician</w:t>
        </w:r>
      </w:hyperlink>
      <w:r w:rsidRPr="00462AAB">
        <w:rPr>
          <w:color w:val="365F91" w:themeColor="accent1" w:themeShade="BF"/>
          <w:sz w:val="28"/>
          <w:szCs w:val="28"/>
          <w:lang w:val="en-US"/>
        </w:rPr>
        <w:t> </w:t>
      </w:r>
      <w:proofErr w:type="spellStart"/>
      <w:r w:rsidRPr="00462AAB">
        <w:rPr>
          <w:color w:val="365F91" w:themeColor="accent1" w:themeShade="BF"/>
          <w:sz w:val="28"/>
          <w:szCs w:val="28"/>
          <w:lang w:val="en-US"/>
        </w:rPr>
        <w:t>și</w:t>
      </w:r>
      <w:proofErr w:type="spellEnd"/>
      <w:r w:rsidRPr="00462AAB">
        <w:rPr>
          <w:color w:val="365F91" w:themeColor="accent1" w:themeShade="BF"/>
          <w:sz w:val="28"/>
          <w:szCs w:val="28"/>
          <w:lang w:val="en-US"/>
        </w:rPr>
        <w:t> </w:t>
      </w:r>
      <w:proofErr w:type="spellStart"/>
      <w:r w:rsidR="00DA1502" w:rsidRPr="00462AAB">
        <w:rPr>
          <w:color w:val="365F91" w:themeColor="accent1" w:themeShade="BF"/>
        </w:rPr>
        <w:fldChar w:fldCharType="begin"/>
      </w:r>
      <w:r w:rsidR="0098376C" w:rsidRPr="00462AAB">
        <w:rPr>
          <w:color w:val="365F91" w:themeColor="accent1" w:themeShade="BF"/>
          <w:lang w:val="en-US"/>
        </w:rPr>
        <w:instrText>HYPERLINK "https://en.wikipedia.org/wiki/List_of_cryptographers" \o "Lista criptografilor"</w:instrText>
      </w:r>
      <w:r w:rsidR="00DA1502" w:rsidRPr="00462AAB">
        <w:rPr>
          <w:color w:val="365F91" w:themeColor="accent1" w:themeShade="BF"/>
        </w:rPr>
        <w:fldChar w:fldCharType="separate"/>
      </w:r>
      <w:r w:rsidRPr="00462AAB">
        <w:rPr>
          <w:rStyle w:val="Hyperlink"/>
          <w:color w:val="365F91" w:themeColor="accent1" w:themeShade="BF"/>
          <w:sz w:val="28"/>
          <w:szCs w:val="28"/>
          <w:lang w:val="en-US"/>
        </w:rPr>
        <w:t>criptograf</w:t>
      </w:r>
      <w:proofErr w:type="spellEnd"/>
      <w:r w:rsidR="00DA1502" w:rsidRPr="00462AAB">
        <w:rPr>
          <w:color w:val="365F91" w:themeColor="accent1" w:themeShade="BF"/>
        </w:rPr>
        <w:fldChar w:fldCharType="end"/>
      </w:r>
      <w:r w:rsidRPr="00462AAB">
        <w:rPr>
          <w:color w:val="365F91" w:themeColor="accent1" w:themeShade="BF"/>
          <w:sz w:val="28"/>
          <w:szCs w:val="28"/>
          <w:lang w:val="en-US"/>
        </w:rPr>
        <w:t> </w:t>
      </w:r>
      <w:proofErr w:type="spellStart"/>
      <w:r w:rsidRPr="00462AAB">
        <w:rPr>
          <w:color w:val="365F91" w:themeColor="accent1" w:themeShade="BF"/>
          <w:sz w:val="28"/>
          <w:szCs w:val="28"/>
          <w:lang w:val="en-US"/>
        </w:rPr>
        <w:t>american</w:t>
      </w:r>
      <w:proofErr w:type="spellEnd"/>
      <w:r w:rsidRPr="00462AAB">
        <w:rPr>
          <w:color w:val="365F91" w:themeColor="accent1" w:themeShade="BF"/>
          <w:sz w:val="28"/>
          <w:szCs w:val="28"/>
          <w:lang w:val="en-US"/>
        </w:rPr>
        <w:t> </w:t>
      </w:r>
      <w:r w:rsidRPr="00462AAB">
        <w:rPr>
          <w:color w:val="244061" w:themeColor="accent1" w:themeShade="80"/>
          <w:sz w:val="28"/>
          <w:szCs w:val="28"/>
          <w:lang w:val="en-US"/>
        </w:rPr>
        <w:t xml:space="preserve">. Este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cunoscut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ca un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pionier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tehnologiile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conservare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criptografiei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și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vieții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private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și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este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recunoscut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pe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larg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ca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inventatorul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numerarului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digital. 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Disertația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din 1982 „Computer Systems Established,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Mentenată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și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Încredere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Grupuri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proofErr w:type="gramStart"/>
      <w:r w:rsidRPr="00462AAB">
        <w:rPr>
          <w:color w:val="244061" w:themeColor="accent1" w:themeShade="80"/>
          <w:sz w:val="28"/>
          <w:szCs w:val="28"/>
          <w:lang w:val="en-US"/>
        </w:rPr>
        <w:t>Suspicioase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”  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este</w:t>
      </w:r>
      <w:proofErr w:type="spellEnd"/>
      <w:proofErr w:type="gramEnd"/>
      <w:r w:rsidRPr="00462AAB">
        <w:rPr>
          <w:color w:val="244061" w:themeColor="accent1" w:themeShade="80"/>
          <w:sz w:val="28"/>
          <w:szCs w:val="28"/>
          <w:lang w:val="en-US"/>
        </w:rPr>
        <w:t xml:space="preserve"> prima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propunere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cunoscută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pentru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un protocol blockchain. 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Completat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cu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codul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pentru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implementa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protocolul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,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disertația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lui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Chaum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propus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toate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elementele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, cu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excepția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unui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blockchain,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detaliate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mai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târziu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"https://en.wikipedia.org/wiki/Bitcoin" \o "Bitcoin"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sz w:val="28"/>
          <w:szCs w:val="28"/>
          <w:lang w:val="en-US"/>
        </w:rPr>
        <w:t>cartea</w:t>
      </w:r>
      <w:proofErr w:type="spellEnd"/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albă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hyperlink r:id="rId7" w:tooltip="Bitcoin" w:history="1">
        <w:r w:rsidRPr="00462AAB">
          <w:rPr>
            <w:rStyle w:val="Hyperlink"/>
            <w:color w:val="244061" w:themeColor="accent1" w:themeShade="80"/>
            <w:sz w:val="28"/>
            <w:szCs w:val="28"/>
            <w:lang w:val="en-US"/>
          </w:rPr>
          <w:t>Bitcoin</w:t>
        </w:r>
      </w:hyperlink>
      <w:r w:rsidRPr="00462AAB">
        <w:rPr>
          <w:color w:val="244061" w:themeColor="accent1" w:themeShade="80"/>
          <w:sz w:val="28"/>
          <w:szCs w:val="28"/>
          <w:lang w:val="en-US"/>
        </w:rPr>
        <w:t> .</w:t>
      </w:r>
    </w:p>
    <w:p w14:paraId="02691218" w14:textId="77777777" w:rsidR="001363DC" w:rsidRPr="00462AAB" w:rsidRDefault="001363DC" w:rsidP="002C6256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44061" w:themeColor="accent1" w:themeShade="80"/>
          <w:sz w:val="28"/>
          <w:szCs w:val="28"/>
          <w:lang w:val="en-US"/>
        </w:rPr>
      </w:pPr>
      <w:r w:rsidRPr="00462AAB">
        <w:rPr>
          <w:color w:val="244061" w:themeColor="accent1" w:themeShade="80"/>
          <w:sz w:val="28"/>
          <w:szCs w:val="28"/>
          <w:lang w:val="en-US"/>
        </w:rPr>
        <w:t xml:space="preserve">El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este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cunoscut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și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pentru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dezvoltarea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"https://en.wikipedia.org/wiki/Ecash" \o "Ecash"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sz w:val="28"/>
          <w:szCs w:val="28"/>
          <w:lang w:val="en-US"/>
        </w:rPr>
        <w:t>ecash</w:t>
      </w:r>
      <w:proofErr w:type="spellEnd"/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sz w:val="28"/>
          <w:szCs w:val="28"/>
          <w:lang w:val="en-US"/>
        </w:rPr>
        <w:t xml:space="preserve"> , o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aplicație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electronică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numerar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care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își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propune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păstreze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anonimatul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unui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utilizator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și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inventează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multe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protocoale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"https://en.wikipedia.org/wiki/Cryptography" \o "Criptografie"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criptografice</w:t>
      </w:r>
      <w:proofErr w:type="spellEnd"/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sz w:val="28"/>
          <w:szCs w:val="28"/>
          <w:lang w:val="en-US"/>
        </w:rPr>
        <w:t> precum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"https://en.wikipedia.org/wiki/Blind_signature" \o "Semnătura orb"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semnătura</w:t>
      </w:r>
      <w:proofErr w:type="spellEnd"/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 xml:space="preserve"> </w:t>
      </w:r>
      <w:proofErr w:type="spellStart"/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oarbă</w:t>
      </w:r>
      <w:proofErr w:type="spellEnd"/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sz w:val="28"/>
          <w:szCs w:val="28"/>
          <w:lang w:val="en-US"/>
        </w:rPr>
        <w:t> ,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"https://en.wikipedia.org/wiki/Mix_networks" \o "Mixează rețelele"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rețelele</w:t>
      </w:r>
      <w:proofErr w:type="spellEnd"/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 xml:space="preserve"> mix</w:t>
      </w:r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și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"https://en.wikipedia.org/wiki/Dining_cryptographers_protocol" \o "Protocolul criptografilor de luat masa"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protocolul</w:t>
      </w:r>
      <w:proofErr w:type="spellEnd"/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 xml:space="preserve"> </w:t>
      </w:r>
      <w:proofErr w:type="spellStart"/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criptografilor</w:t>
      </w:r>
      <w:proofErr w:type="spellEnd"/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 xml:space="preserve"> Dining</w:t>
      </w:r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sz w:val="28"/>
          <w:szCs w:val="28"/>
          <w:lang w:val="en-US"/>
        </w:rPr>
        <w:t> . 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1995,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compania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"https://en.wikipedia.org/wiki/DigiCash" \o "DigiCash"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DigiCash</w:t>
      </w:r>
      <w:proofErr w:type="spellEnd"/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sz w:val="28"/>
          <w:szCs w:val="28"/>
          <w:lang w:val="en-US"/>
        </w:rPr>
        <w:t> , o 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corporație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de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"https://en.wikipedia.org/wiki/Digital_currency" \o "Moneda digitală"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bani</w:t>
      </w:r>
      <w:proofErr w:type="spellEnd"/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 xml:space="preserve"> </w:t>
      </w:r>
      <w:proofErr w:type="spellStart"/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electronici</w:t>
      </w:r>
      <w:proofErr w:type="spellEnd"/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sz w:val="28"/>
          <w:szCs w:val="28"/>
          <w:u w:val="single"/>
          <w:lang w:val="en-US"/>
        </w:rPr>
        <w:t> </w:t>
      </w:r>
      <w:r w:rsidRPr="00462AAB">
        <w:rPr>
          <w:color w:val="244061" w:themeColor="accent1" w:themeShade="80"/>
          <w:sz w:val="28"/>
          <w:szCs w:val="28"/>
          <w:lang w:val="en-US"/>
        </w:rPr>
        <w:t xml:space="preserve">, 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creat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prima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monedă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digitală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cu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eCash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.</w:t>
      </w:r>
    </w:p>
    <w:p w14:paraId="13E7E46F" w14:textId="77777777" w:rsidR="001363DC" w:rsidRPr="00462AAB" w:rsidRDefault="001363DC" w:rsidP="002C6256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44061" w:themeColor="accent1" w:themeShade="80"/>
          <w:sz w:val="28"/>
          <w:szCs w:val="28"/>
          <w:lang w:val="en-US"/>
        </w:rPr>
      </w:pPr>
      <w:r w:rsidRPr="00462AAB">
        <w:rPr>
          <w:color w:val="244061" w:themeColor="accent1" w:themeShade="80"/>
          <w:sz w:val="28"/>
          <w:szCs w:val="28"/>
          <w:lang w:val="en-US"/>
        </w:rPr>
        <w:t xml:space="preserve">In 1982 David introduce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notiunea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semnaturi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digitale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.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Această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formă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semnătură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digitală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orbește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conținutul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unui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mesaj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înainte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de a fi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semnat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astfel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încât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semnatarul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nu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poate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determina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conținutul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. 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Semnătura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oarbă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rezultantă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poate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fi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verificată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public cu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ajuto</w:t>
      </w:r>
      <w:r w:rsidR="002C6256"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rul</w:t>
      </w:r>
      <w:proofErr w:type="spellEnd"/>
      <w:r w:rsidR="002C6256"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C6256"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mesajului</w:t>
      </w:r>
      <w:proofErr w:type="spellEnd"/>
      <w:r w:rsidR="002C6256"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original</w:t>
      </w:r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în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modul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unei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semnături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>digitale</w:t>
      </w:r>
      <w:proofErr w:type="spellEnd"/>
      <w:r w:rsidRPr="00462AAB">
        <w:rPr>
          <w:color w:val="244061" w:themeColor="accent1" w:themeShade="80"/>
          <w:sz w:val="28"/>
          <w:szCs w:val="28"/>
          <w:shd w:val="clear" w:color="auto" w:fill="FFFFFF"/>
          <w:lang w:val="en-US"/>
        </w:rPr>
        <w:t xml:space="preserve"> regulate.</w:t>
      </w:r>
    </w:p>
    <w:p w14:paraId="42333544" w14:textId="77777777" w:rsidR="002C6256" w:rsidRPr="00462AAB" w:rsidRDefault="002C6256" w:rsidP="002C625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44061" w:themeColor="accent1" w:themeShade="80"/>
          <w:sz w:val="28"/>
          <w:szCs w:val="28"/>
          <w:lang w:val="en-US"/>
        </w:rPr>
      </w:pP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1989, el (cu Hans van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Antwerpen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) 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introdus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"https://en.wikipedia.org/wiki/Undeniable_signature" \o "Semnătura incontestabilă"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sz w:val="28"/>
          <w:szCs w:val="28"/>
          <w:lang w:val="en-US"/>
        </w:rPr>
        <w:t>semnături</w:t>
      </w:r>
      <w:proofErr w:type="spellEnd"/>
      <w:r w:rsidRPr="00462AAB">
        <w:rPr>
          <w:rStyle w:val="Hyperlink"/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rStyle w:val="Hyperlink"/>
          <w:color w:val="244061" w:themeColor="accent1" w:themeShade="80"/>
          <w:sz w:val="28"/>
          <w:szCs w:val="28"/>
          <w:lang w:val="en-US"/>
        </w:rPr>
        <w:t>incontestabile</w:t>
      </w:r>
      <w:proofErr w:type="spellEnd"/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sz w:val="28"/>
          <w:szCs w:val="28"/>
          <w:lang w:val="en-US"/>
        </w:rPr>
        <w:t> .  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Această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formă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semnătură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digitală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utilizează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un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proces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verificare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care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este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interactiv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,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astfel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încât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semnatarul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poate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limita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cine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poate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verifica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semnătura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. 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Deoarece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semnatarii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pot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refuza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participe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la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procesul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verificare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,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semnăturile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sunt considerate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valabile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, cu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excepția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cazului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care un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semnatar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folosește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mod specific un protocol de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dezacord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pentru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demonstra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o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semnătură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dată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nu 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fost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autentică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.  </w:t>
      </w:r>
    </w:p>
    <w:p w14:paraId="418F525C" w14:textId="77777777" w:rsidR="002C6256" w:rsidRPr="00462AAB" w:rsidRDefault="002C6256" w:rsidP="002C625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44061" w:themeColor="accent1" w:themeShade="80"/>
          <w:sz w:val="28"/>
          <w:szCs w:val="28"/>
          <w:lang w:val="en-US"/>
        </w:rPr>
      </w:pP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1991, el (cu Eugene van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Heyst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) 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introdus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>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"https://en.wikipedia.org/wiki/Group_signature" \o "Semnătura grupului"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semnături</w:t>
      </w:r>
      <w:proofErr w:type="spellEnd"/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 xml:space="preserve"> ale </w:t>
      </w:r>
      <w:proofErr w:type="spellStart"/>
      <w:r w:rsidRPr="00462AAB">
        <w:rPr>
          <w:rStyle w:val="Hyperlink"/>
          <w:color w:val="244061" w:themeColor="accent1" w:themeShade="80"/>
          <w:sz w:val="28"/>
          <w:szCs w:val="28"/>
          <w:u w:val="none"/>
          <w:lang w:val="en-US"/>
        </w:rPr>
        <w:t>grupului</w:t>
      </w:r>
      <w:proofErr w:type="spellEnd"/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sz w:val="28"/>
          <w:szCs w:val="28"/>
          <w:lang w:val="en-US"/>
        </w:rPr>
        <w:t xml:space="preserve"> , care permit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unui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membru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al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unui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grup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să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semneze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anonim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un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mesaj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numele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întregului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grup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.  Cu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toate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acestea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, un administrator de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grup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desemnat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deține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puterea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de a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revoca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anonimatul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oricărui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semnatar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în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cazul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sz w:val="28"/>
          <w:szCs w:val="28"/>
          <w:lang w:val="en-US"/>
        </w:rPr>
        <w:t>litigiilor</w:t>
      </w:r>
      <w:proofErr w:type="spellEnd"/>
      <w:r w:rsidRPr="00462AAB">
        <w:rPr>
          <w:color w:val="244061" w:themeColor="accent1" w:themeShade="80"/>
          <w:sz w:val="28"/>
          <w:szCs w:val="28"/>
          <w:lang w:val="en-US"/>
        </w:rPr>
        <w:t xml:space="preserve">. </w:t>
      </w:r>
    </w:p>
    <w:p w14:paraId="32577967" w14:textId="77777777" w:rsidR="00EB2F45" w:rsidRPr="00462AAB" w:rsidRDefault="00EB2F45" w:rsidP="002C625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44061" w:themeColor="accent1" w:themeShade="80"/>
          <w:sz w:val="28"/>
          <w:szCs w:val="28"/>
          <w:lang w:val="en-US"/>
        </w:rPr>
      </w:pPr>
    </w:p>
    <w:p w14:paraId="60D9200F" w14:textId="77777777" w:rsidR="00EB2F45" w:rsidRPr="00462AAB" w:rsidRDefault="00EB2F45" w:rsidP="002C625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44061" w:themeColor="accent1" w:themeShade="80"/>
          <w:sz w:val="28"/>
          <w:szCs w:val="28"/>
          <w:lang w:val="en-US"/>
        </w:rPr>
      </w:pPr>
    </w:p>
    <w:p w14:paraId="04AFCFC5" w14:textId="77777777" w:rsidR="002C6256" w:rsidRPr="00462AAB" w:rsidRDefault="002C6256" w:rsidP="00462AAB">
      <w:pPr>
        <w:shd w:val="clear" w:color="auto" w:fill="FFFFFF"/>
        <w:spacing w:before="72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4"/>
          <w:szCs w:val="24"/>
          <w:lang w:val="en-US" w:eastAsia="ru-RU"/>
        </w:rPr>
      </w:pPr>
      <w:proofErr w:type="spellStart"/>
      <w:r w:rsidRPr="00462AAB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4"/>
          <w:szCs w:val="24"/>
          <w:lang w:val="en-US" w:eastAsia="ru-RU"/>
        </w:rPr>
        <w:t>Comunicare</w:t>
      </w:r>
      <w:proofErr w:type="spellEnd"/>
      <w:r w:rsidRPr="00462AAB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4"/>
          <w:szCs w:val="24"/>
          <w:lang w:val="en-US" w:eastAsia="ru-RU"/>
        </w:rPr>
        <w:t>anonimă</w:t>
      </w:r>
      <w:proofErr w:type="spellEnd"/>
      <w:r w:rsidRPr="00462AAB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4"/>
          <w:szCs w:val="24"/>
          <w:lang w:val="en-US" w:eastAsia="ru-RU"/>
        </w:rPr>
        <w:t> </w:t>
      </w:r>
    </w:p>
    <w:p w14:paraId="67C276C1" w14:textId="77777777" w:rsidR="002C6256" w:rsidRPr="00462AAB" w:rsidRDefault="002C6256" w:rsidP="00462AAB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</w:pP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În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1981,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Chaum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a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propus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ideea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unei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rețele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anonime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de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comunicare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într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-o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lucrare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.  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Propunerea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,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numită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 </w:t>
      </w:r>
      <w:proofErr w:type="spellStart"/>
      <w:r w:rsidR="00DA1502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fldChar w:fldCharType="begin"/>
      </w:r>
      <w:r w:rsidR="0098376C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instrText>HYPERLINK "https://en.wikipedia.org/wiki/Mix_network" \o "Rețea de mixare"</w:instrText>
      </w:r>
      <w:r w:rsidR="00DA1502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fldChar w:fldCharType="separate"/>
      </w:r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rețele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mixte</w:t>
      </w:r>
      <w:proofErr w:type="spellEnd"/>
      <w:r w:rsidR="00DA1502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fldChar w:fldCharType="end"/>
      </w:r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 ,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permite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unui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grup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de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expeditori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să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trimită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o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criptare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a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unui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mesaj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și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a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destinatarului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său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către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un server. 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Odată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serverul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are un lot de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mesaje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,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acesta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va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reordona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și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descărca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mesajele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astfel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încât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acest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server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să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știe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mesaj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a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venit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de la expeditor. 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Lotul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este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apoi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redirecționat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către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un alt server care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efectuează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același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proces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. 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În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cele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din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urmă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,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mesajele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ajung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la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serverul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final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unde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sunt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complet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decriptate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și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livrate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destinatarului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. De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asemenea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,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este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propus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un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mecanism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care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să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permită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returnarea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mesajelor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. 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Rețelele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mixte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stau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la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baza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unor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 </w:t>
      </w:r>
      <w:proofErr w:type="spellStart"/>
      <w:r w:rsidR="00DA1502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fldChar w:fldCharType="begin"/>
      </w:r>
      <w:r w:rsidR="0098376C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instrText>HYPERLINK "https://en.wikipedia.org/wiki/Anonymous_remailer" \o "Remiler anonim"</w:instrText>
      </w:r>
      <w:r w:rsidR="00DA1502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fldChar w:fldCharType="separate"/>
      </w:r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resturi</w:t>
      </w:r>
      <w:proofErr w:type="spellEnd"/>
      <w:r w:rsidR="00DA1502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fldChar w:fldCharType="end"/>
      </w:r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 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și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sunt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strămoșul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conceptual al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instrumentelor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moderne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de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navigare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web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anonime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precum </w:t>
      </w:r>
      <w:hyperlink r:id="rId8" w:tooltip="Tor (rețea de anonimat)" w:history="1">
        <w:r w:rsidRPr="00462AAB">
          <w:rPr>
            <w:rFonts w:ascii="Times New Roman" w:eastAsia="Times New Roman" w:hAnsi="Times New Roman" w:cs="Times New Roman"/>
            <w:color w:val="244061" w:themeColor="accent1" w:themeShade="80"/>
            <w:sz w:val="24"/>
            <w:szCs w:val="24"/>
            <w:lang w:val="en-US" w:eastAsia="ru-RU"/>
          </w:rPr>
          <w:t>Tor</w:t>
        </w:r>
      </w:hyperlink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 . 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Chaum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a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susținut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că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fiecare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router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va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fi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creat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,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în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mod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eficient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, un nod Tor.  </w:t>
      </w:r>
    </w:p>
    <w:p w14:paraId="2A52C12D" w14:textId="77777777" w:rsidR="002C6256" w:rsidRPr="00462AAB" w:rsidRDefault="002C6256" w:rsidP="00462AAB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</w:pP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În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1988,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Chaum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a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introdus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un tip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diferit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de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sistem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de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comunicare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anonim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,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numit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DC-Net, care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este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o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soluție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a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problemei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propuse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pentru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 </w:t>
      </w:r>
      <w:proofErr w:type="spellStart"/>
      <w:r w:rsidR="00DA1502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fldChar w:fldCharType="begin"/>
      </w:r>
      <w:r w:rsidR="0098376C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instrText>HYPERLINK "https://en.wikipedia.org/wiki/Dining_cryptographers_problem" \o "Problema criptografilor de luat masa"</w:instrText>
      </w:r>
      <w:r w:rsidR="00DA1502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fldChar w:fldCharType="separate"/>
      </w:r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criptograful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de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mese</w:t>
      </w:r>
      <w:proofErr w:type="spellEnd"/>
      <w:r w:rsidR="00DA1502" w:rsidRPr="00462AA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fldChar w:fldCharType="end"/>
      </w:r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 .  DC-Nets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este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baza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</w:t>
      </w:r>
      <w:proofErr w:type="spellStart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>instrumentului</w:t>
      </w:r>
      <w:proofErr w:type="spellEnd"/>
      <w:r w:rsidRPr="00462AAB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 w:eastAsia="ru-RU"/>
        </w:rPr>
        <w:t xml:space="preserve"> software Dissent. </w:t>
      </w:r>
    </w:p>
    <w:p w14:paraId="43C9A6E0" w14:textId="77777777" w:rsidR="002C6256" w:rsidRPr="00462AAB" w:rsidRDefault="002C6256" w:rsidP="00462AAB">
      <w:pPr>
        <w:pStyle w:val="Heading3"/>
        <w:shd w:val="clear" w:color="auto" w:fill="FFFFFF"/>
        <w:spacing w:before="72" w:beforeAutospacing="0" w:after="0" w:afterAutospacing="0" w:line="360" w:lineRule="auto"/>
        <w:jc w:val="both"/>
        <w:rPr>
          <w:color w:val="244061" w:themeColor="accent1" w:themeShade="80"/>
          <w:sz w:val="24"/>
          <w:szCs w:val="24"/>
          <w:lang w:val="en-US"/>
        </w:rPr>
      </w:pPr>
      <w:proofErr w:type="spellStart"/>
      <w:r w:rsidRPr="00462AAB">
        <w:rPr>
          <w:rStyle w:val="mw-headline"/>
          <w:color w:val="244061" w:themeColor="accent1" w:themeShade="80"/>
          <w:sz w:val="24"/>
          <w:szCs w:val="24"/>
          <w:lang w:val="en-US"/>
        </w:rPr>
        <w:t>Sisteme</w:t>
      </w:r>
      <w:proofErr w:type="spellEnd"/>
      <w:r w:rsidRPr="00462AAB">
        <w:rPr>
          <w:rStyle w:val="mw-headline"/>
          <w:color w:val="244061" w:themeColor="accent1" w:themeShade="80"/>
          <w:sz w:val="24"/>
          <w:szCs w:val="24"/>
          <w:lang w:val="en-US"/>
        </w:rPr>
        <w:t xml:space="preserve"> de </w:t>
      </w:r>
      <w:proofErr w:type="spellStart"/>
      <w:r w:rsidRPr="00462AAB">
        <w:rPr>
          <w:rStyle w:val="mw-headline"/>
          <w:color w:val="244061" w:themeColor="accent1" w:themeShade="80"/>
          <w:sz w:val="24"/>
          <w:szCs w:val="24"/>
          <w:lang w:val="en-US"/>
        </w:rPr>
        <w:t>votare</w:t>
      </w:r>
      <w:proofErr w:type="spellEnd"/>
      <w:r w:rsidRPr="00462AAB">
        <w:rPr>
          <w:rStyle w:val="mw-headline"/>
          <w:color w:val="244061" w:themeColor="accent1" w:themeShade="80"/>
          <w:sz w:val="24"/>
          <w:szCs w:val="24"/>
          <w:lang w:val="en-US"/>
        </w:rPr>
        <w:t xml:space="preserve"> de </w:t>
      </w:r>
      <w:proofErr w:type="spellStart"/>
      <w:r w:rsidRPr="00462AAB">
        <w:rPr>
          <w:rStyle w:val="mw-headline"/>
          <w:color w:val="244061" w:themeColor="accent1" w:themeShade="80"/>
          <w:sz w:val="24"/>
          <w:szCs w:val="24"/>
          <w:lang w:val="en-US"/>
        </w:rPr>
        <w:t>încredere</w:t>
      </w:r>
      <w:proofErr w:type="spellEnd"/>
      <w:r w:rsidRPr="00462AAB">
        <w:rPr>
          <w:rStyle w:val="mw-headline"/>
          <w:color w:val="244061" w:themeColor="accent1" w:themeShade="80"/>
          <w:sz w:val="24"/>
          <w:szCs w:val="24"/>
          <w:lang w:val="en-US"/>
        </w:rPr>
        <w:t> </w:t>
      </w:r>
    </w:p>
    <w:p w14:paraId="2A13BCD0" w14:textId="77777777" w:rsidR="002C6256" w:rsidRPr="00462AAB" w:rsidRDefault="002C6256" w:rsidP="00462AA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44061" w:themeColor="accent1" w:themeShade="80"/>
          <w:lang w:val="en-US"/>
        </w:rPr>
      </w:pPr>
      <w:proofErr w:type="spellStart"/>
      <w:r w:rsidRPr="00462AAB">
        <w:rPr>
          <w:color w:val="244061" w:themeColor="accent1" w:themeShade="80"/>
          <w:lang w:val="en-US"/>
        </w:rPr>
        <w:t>Chaum</w:t>
      </w:r>
      <w:proofErr w:type="spellEnd"/>
      <w:r w:rsidRPr="00462AAB">
        <w:rPr>
          <w:color w:val="244061" w:themeColor="accent1" w:themeShade="80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lang w:val="en-US"/>
        </w:rPr>
        <w:t>adus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numeroase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contribuții</w:t>
      </w:r>
      <w:proofErr w:type="spellEnd"/>
      <w:r w:rsidRPr="00462AAB">
        <w:rPr>
          <w:color w:val="244061" w:themeColor="accent1" w:themeShade="80"/>
          <w:lang w:val="en-US"/>
        </w:rPr>
        <w:t xml:space="preserve"> la </w:t>
      </w:r>
      <w:proofErr w:type="spellStart"/>
      <w:r w:rsidRPr="00462AAB">
        <w:rPr>
          <w:color w:val="244061" w:themeColor="accent1" w:themeShade="80"/>
          <w:lang w:val="en-US"/>
        </w:rPr>
        <w:t>securizarea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sistemelor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lang w:val="en-US"/>
        </w:rPr>
        <w:t>vot</w:t>
      </w:r>
      <w:proofErr w:type="spellEnd"/>
      <w:r w:rsidRPr="00462AAB">
        <w:rPr>
          <w:color w:val="244061" w:themeColor="accent1" w:themeShade="80"/>
          <w:lang w:val="en-US"/>
        </w:rPr>
        <w:t xml:space="preserve">, </w:t>
      </w:r>
      <w:proofErr w:type="spellStart"/>
      <w:r w:rsidRPr="00462AAB">
        <w:rPr>
          <w:color w:val="244061" w:themeColor="accent1" w:themeShade="80"/>
          <w:lang w:val="en-US"/>
        </w:rPr>
        <w:t>inclusiv</w:t>
      </w:r>
      <w:proofErr w:type="spellEnd"/>
      <w:r w:rsidRPr="00462AAB">
        <w:rPr>
          <w:color w:val="244061" w:themeColor="accent1" w:themeShade="80"/>
          <w:lang w:val="en-US"/>
        </w:rPr>
        <w:t xml:space="preserve"> prima </w:t>
      </w:r>
      <w:proofErr w:type="spellStart"/>
      <w:r w:rsidRPr="00462AAB">
        <w:rPr>
          <w:color w:val="244061" w:themeColor="accent1" w:themeShade="80"/>
          <w:lang w:val="en-US"/>
        </w:rPr>
        <w:t>propunere</w:t>
      </w:r>
      <w:proofErr w:type="spellEnd"/>
      <w:r w:rsidRPr="00462AAB">
        <w:rPr>
          <w:color w:val="244061" w:themeColor="accent1" w:themeShade="80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lang w:val="en-US"/>
        </w:rPr>
        <w:t>unui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sistem</w:t>
      </w:r>
      <w:proofErr w:type="spellEnd"/>
      <w:r w:rsidRPr="00462AAB">
        <w:rPr>
          <w:color w:val="244061" w:themeColor="accent1" w:themeShade="80"/>
          <w:lang w:val="en-US"/>
        </w:rPr>
        <w:t xml:space="preserve"> care </w:t>
      </w:r>
      <w:proofErr w:type="spellStart"/>
      <w:r w:rsidRPr="00462AAB">
        <w:rPr>
          <w:color w:val="244061" w:themeColor="accent1" w:themeShade="80"/>
          <w:lang w:val="en-US"/>
        </w:rPr>
        <w:t>poate</w:t>
      </w:r>
      <w:proofErr w:type="spellEnd"/>
      <w:r w:rsidRPr="00462AAB">
        <w:rPr>
          <w:color w:val="244061" w:themeColor="accent1" w:themeShade="80"/>
          <w:lang w:val="en-US"/>
        </w:rPr>
        <w:t> </w:t>
      </w:r>
      <w:hyperlink r:id="rId9" w:tooltip="Sisteme de votare auditive end-to-end" w:history="1">
        <w:r w:rsidRPr="00462AAB">
          <w:rPr>
            <w:rStyle w:val="Hyperlink"/>
            <w:color w:val="244061" w:themeColor="accent1" w:themeShade="80"/>
            <w:u w:val="none"/>
            <w:lang w:val="en-US"/>
          </w:rPr>
          <w:t xml:space="preserve">fi </w:t>
        </w:r>
        <w:proofErr w:type="spellStart"/>
        <w:r w:rsidRPr="00462AAB">
          <w:rPr>
            <w:rStyle w:val="Hyperlink"/>
            <w:color w:val="244061" w:themeColor="accent1" w:themeShade="80"/>
            <w:u w:val="none"/>
            <w:lang w:val="en-US"/>
          </w:rPr>
          <w:t>verificată</w:t>
        </w:r>
        <w:proofErr w:type="spellEnd"/>
        <w:r w:rsidRPr="00462AAB">
          <w:rPr>
            <w:rStyle w:val="Hyperlink"/>
            <w:color w:val="244061" w:themeColor="accent1" w:themeShade="80"/>
            <w:u w:val="none"/>
            <w:lang w:val="en-US"/>
          </w:rPr>
          <w:t xml:space="preserve"> de la </w:t>
        </w:r>
        <w:proofErr w:type="spellStart"/>
        <w:r w:rsidRPr="00462AAB">
          <w:rPr>
            <w:rStyle w:val="Hyperlink"/>
            <w:color w:val="244061" w:themeColor="accent1" w:themeShade="80"/>
            <w:u w:val="none"/>
            <w:lang w:val="en-US"/>
          </w:rPr>
          <w:t>capăt</w:t>
        </w:r>
        <w:proofErr w:type="spellEnd"/>
        <w:r w:rsidRPr="00462AAB">
          <w:rPr>
            <w:rStyle w:val="Hyperlink"/>
            <w:color w:val="244061" w:themeColor="accent1" w:themeShade="80"/>
            <w:u w:val="none"/>
            <w:lang w:val="en-US"/>
          </w:rPr>
          <w:t xml:space="preserve"> la </w:t>
        </w:r>
        <w:proofErr w:type="spellStart"/>
        <w:r w:rsidRPr="00462AAB">
          <w:rPr>
            <w:rStyle w:val="Hyperlink"/>
            <w:color w:val="244061" w:themeColor="accent1" w:themeShade="80"/>
            <w:u w:val="none"/>
            <w:lang w:val="en-US"/>
          </w:rPr>
          <w:t>sfârșit</w:t>
        </w:r>
        <w:proofErr w:type="spellEnd"/>
      </w:hyperlink>
      <w:r w:rsidRPr="00462AAB">
        <w:rPr>
          <w:color w:val="244061" w:themeColor="accent1" w:themeShade="80"/>
          <w:lang w:val="en-US"/>
        </w:rPr>
        <w:t> . </w:t>
      </w:r>
      <w:proofErr w:type="spellStart"/>
      <w:r w:rsidRPr="00462AAB">
        <w:rPr>
          <w:color w:val="244061" w:themeColor="accent1" w:themeShade="80"/>
          <w:lang w:val="en-US"/>
        </w:rPr>
        <w:t>Această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propunere</w:t>
      </w:r>
      <w:proofErr w:type="spellEnd"/>
      <w:r w:rsidRPr="00462AAB">
        <w:rPr>
          <w:color w:val="244061" w:themeColor="accent1" w:themeShade="80"/>
          <w:lang w:val="en-US"/>
        </w:rPr>
        <w:t xml:space="preserve">, </w:t>
      </w:r>
      <w:proofErr w:type="spellStart"/>
      <w:r w:rsidRPr="00462AAB">
        <w:rPr>
          <w:color w:val="244061" w:themeColor="accent1" w:themeShade="80"/>
          <w:lang w:val="en-US"/>
        </w:rPr>
        <w:t>făcută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în</w:t>
      </w:r>
      <w:proofErr w:type="spellEnd"/>
      <w:r w:rsidRPr="00462AAB">
        <w:rPr>
          <w:color w:val="244061" w:themeColor="accent1" w:themeShade="80"/>
          <w:lang w:val="en-US"/>
        </w:rPr>
        <w:t xml:space="preserve"> 1981, </w:t>
      </w:r>
      <w:proofErr w:type="gramStart"/>
      <w:r w:rsidRPr="00462AAB">
        <w:rPr>
          <w:color w:val="244061" w:themeColor="accent1" w:themeShade="80"/>
          <w:lang w:val="en-US"/>
        </w:rPr>
        <w:t xml:space="preserve">a  </w:t>
      </w:r>
      <w:proofErr w:type="spellStart"/>
      <w:r w:rsidRPr="00462AAB">
        <w:rPr>
          <w:color w:val="244061" w:themeColor="accent1" w:themeShade="80"/>
          <w:lang w:val="en-US"/>
        </w:rPr>
        <w:t>fost</w:t>
      </w:r>
      <w:proofErr w:type="spellEnd"/>
      <w:proofErr w:type="gram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dată</w:t>
      </w:r>
      <w:proofErr w:type="spellEnd"/>
      <w:r w:rsidRPr="00462AAB">
        <w:rPr>
          <w:color w:val="244061" w:themeColor="accent1" w:themeShade="80"/>
          <w:lang w:val="en-US"/>
        </w:rPr>
        <w:t xml:space="preserve"> ca o </w:t>
      </w:r>
      <w:proofErr w:type="spellStart"/>
      <w:r w:rsidRPr="00462AAB">
        <w:rPr>
          <w:color w:val="244061" w:themeColor="accent1" w:themeShade="80"/>
          <w:lang w:val="en-US"/>
        </w:rPr>
        <w:t>aplicație</w:t>
      </w:r>
      <w:proofErr w:type="spellEnd"/>
      <w:r w:rsidRPr="00462AAB">
        <w:rPr>
          <w:color w:val="244061" w:themeColor="accent1" w:themeShade="80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lang w:val="en-US"/>
        </w:rPr>
        <w:t>rețelelor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mixte</w:t>
      </w:r>
      <w:proofErr w:type="spellEnd"/>
      <w:r w:rsidRPr="00462AAB">
        <w:rPr>
          <w:color w:val="244061" w:themeColor="accent1" w:themeShade="80"/>
          <w:lang w:val="en-US"/>
        </w:rPr>
        <w:t>. </w:t>
      </w:r>
      <w:proofErr w:type="spellStart"/>
      <w:r w:rsidRPr="00462AAB">
        <w:rPr>
          <w:color w:val="244061" w:themeColor="accent1" w:themeShade="80"/>
          <w:lang w:val="en-US"/>
        </w:rPr>
        <w:t>În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acest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sistem</w:t>
      </w:r>
      <w:proofErr w:type="spellEnd"/>
      <w:r w:rsidRPr="00462AAB">
        <w:rPr>
          <w:color w:val="244061" w:themeColor="accent1" w:themeShade="80"/>
          <w:lang w:val="en-US"/>
        </w:rPr>
        <w:t xml:space="preserve">, </w:t>
      </w:r>
      <w:proofErr w:type="spellStart"/>
      <w:r w:rsidRPr="00462AAB">
        <w:rPr>
          <w:color w:val="244061" w:themeColor="accent1" w:themeShade="80"/>
          <w:lang w:val="en-US"/>
        </w:rPr>
        <w:t>voturile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individuale</w:t>
      </w:r>
      <w:proofErr w:type="spellEnd"/>
      <w:r w:rsidRPr="00462AAB">
        <w:rPr>
          <w:color w:val="244061" w:themeColor="accent1" w:themeShade="80"/>
          <w:lang w:val="en-US"/>
        </w:rPr>
        <w:t xml:space="preserve"> ale </w:t>
      </w:r>
      <w:proofErr w:type="spellStart"/>
      <w:r w:rsidRPr="00462AAB">
        <w:rPr>
          <w:color w:val="244061" w:themeColor="accent1" w:themeShade="80"/>
          <w:lang w:val="en-US"/>
        </w:rPr>
        <w:t>alegătorilor</w:t>
      </w:r>
      <w:proofErr w:type="spellEnd"/>
      <w:r w:rsidRPr="00462AAB">
        <w:rPr>
          <w:color w:val="244061" w:themeColor="accent1" w:themeShade="80"/>
          <w:lang w:val="en-US"/>
        </w:rPr>
        <w:t xml:space="preserve"> au </w:t>
      </w:r>
      <w:proofErr w:type="spellStart"/>
      <w:r w:rsidRPr="00462AAB">
        <w:rPr>
          <w:color w:val="244061" w:themeColor="accent1" w:themeShade="80"/>
          <w:lang w:val="en-US"/>
        </w:rPr>
        <w:t>fost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păstrate</w:t>
      </w:r>
      <w:proofErr w:type="spellEnd"/>
      <w:r w:rsidRPr="00462AAB">
        <w:rPr>
          <w:color w:val="244061" w:themeColor="accent1" w:themeShade="80"/>
          <w:lang w:val="en-US"/>
        </w:rPr>
        <w:t xml:space="preserve"> private, pe care </w:t>
      </w:r>
      <w:proofErr w:type="spellStart"/>
      <w:r w:rsidRPr="00462AAB">
        <w:rPr>
          <w:color w:val="244061" w:themeColor="accent1" w:themeShade="80"/>
          <w:lang w:val="en-US"/>
        </w:rPr>
        <w:t>oricine</w:t>
      </w:r>
      <w:proofErr w:type="spellEnd"/>
      <w:r w:rsidRPr="00462AAB">
        <w:rPr>
          <w:color w:val="244061" w:themeColor="accent1" w:themeShade="80"/>
          <w:lang w:val="en-US"/>
        </w:rPr>
        <w:t xml:space="preserve"> le-a </w:t>
      </w:r>
      <w:proofErr w:type="spellStart"/>
      <w:r w:rsidRPr="00462AAB">
        <w:rPr>
          <w:color w:val="244061" w:themeColor="accent1" w:themeShade="80"/>
          <w:lang w:val="en-US"/>
        </w:rPr>
        <w:t>putut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verifica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dacă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numărul</w:t>
      </w:r>
      <w:proofErr w:type="spellEnd"/>
      <w:r w:rsidRPr="00462AAB">
        <w:rPr>
          <w:color w:val="244061" w:themeColor="accent1" w:themeShade="80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lang w:val="en-US"/>
        </w:rPr>
        <w:t>fost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contorizat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corect</w:t>
      </w:r>
      <w:proofErr w:type="spellEnd"/>
      <w:r w:rsidRPr="00462AAB">
        <w:rPr>
          <w:color w:val="244061" w:themeColor="accent1" w:themeShade="80"/>
          <w:lang w:val="en-US"/>
        </w:rPr>
        <w:t>. </w:t>
      </w:r>
      <w:proofErr w:type="spellStart"/>
      <w:r w:rsidRPr="00462AAB">
        <w:rPr>
          <w:color w:val="244061" w:themeColor="accent1" w:themeShade="80"/>
          <w:lang w:val="en-US"/>
        </w:rPr>
        <w:t>Aceasta</w:t>
      </w:r>
      <w:proofErr w:type="spellEnd"/>
      <w:r w:rsidRPr="00462AAB">
        <w:rPr>
          <w:color w:val="244061" w:themeColor="accent1" w:themeShade="80"/>
          <w:lang w:val="en-US"/>
        </w:rPr>
        <w:t xml:space="preserve">, precum </w:t>
      </w:r>
      <w:proofErr w:type="spellStart"/>
      <w:r w:rsidRPr="00462AAB">
        <w:rPr>
          <w:color w:val="244061" w:themeColor="accent1" w:themeShade="80"/>
          <w:lang w:val="en-US"/>
        </w:rPr>
        <w:t>și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alte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sisteme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lang w:val="en-US"/>
        </w:rPr>
        <w:t>vot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criptografic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timpuriu</w:t>
      </w:r>
      <w:proofErr w:type="spellEnd"/>
      <w:r w:rsidRPr="00462AAB">
        <w:rPr>
          <w:color w:val="244061" w:themeColor="accent1" w:themeShade="80"/>
          <w:lang w:val="en-US"/>
        </w:rPr>
        <w:t xml:space="preserve">, au </w:t>
      </w:r>
      <w:proofErr w:type="spellStart"/>
      <w:r w:rsidRPr="00462AAB">
        <w:rPr>
          <w:color w:val="244061" w:themeColor="accent1" w:themeShade="80"/>
          <w:lang w:val="en-US"/>
        </w:rPr>
        <w:t>presupus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că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alegătorii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ar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putea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calcula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în</w:t>
      </w:r>
      <w:proofErr w:type="spellEnd"/>
      <w:r w:rsidRPr="00462AAB">
        <w:rPr>
          <w:color w:val="244061" w:themeColor="accent1" w:themeShade="80"/>
          <w:lang w:val="en-US"/>
        </w:rPr>
        <w:t xml:space="preserve"> mod </w:t>
      </w:r>
      <w:proofErr w:type="spellStart"/>
      <w:r w:rsidRPr="00462AAB">
        <w:rPr>
          <w:color w:val="244061" w:themeColor="accent1" w:themeShade="80"/>
          <w:lang w:val="en-US"/>
        </w:rPr>
        <w:t>fiabil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valorile</w:t>
      </w:r>
      <w:proofErr w:type="spellEnd"/>
      <w:r w:rsidRPr="00462AAB">
        <w:rPr>
          <w:color w:val="244061" w:themeColor="accent1" w:themeShade="80"/>
          <w:lang w:val="en-US"/>
        </w:rPr>
        <w:t xml:space="preserve"> cu </w:t>
      </w:r>
      <w:proofErr w:type="spellStart"/>
      <w:r w:rsidRPr="00462AAB">
        <w:rPr>
          <w:color w:val="244061" w:themeColor="accent1" w:themeShade="80"/>
          <w:lang w:val="en-US"/>
        </w:rPr>
        <w:t>computerele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lor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personale</w:t>
      </w:r>
      <w:proofErr w:type="spellEnd"/>
      <w:r w:rsidRPr="00462AAB">
        <w:rPr>
          <w:color w:val="244061" w:themeColor="accent1" w:themeShade="80"/>
          <w:lang w:val="en-US"/>
        </w:rPr>
        <w:t>. </w:t>
      </w:r>
      <w:proofErr w:type="spellStart"/>
      <w:r w:rsidRPr="00462AAB">
        <w:rPr>
          <w:color w:val="244061" w:themeColor="accent1" w:themeShade="80"/>
          <w:lang w:val="en-US"/>
        </w:rPr>
        <w:t>În</w:t>
      </w:r>
      <w:proofErr w:type="spellEnd"/>
      <w:r w:rsidRPr="00462AAB">
        <w:rPr>
          <w:color w:val="244061" w:themeColor="accent1" w:themeShade="80"/>
          <w:lang w:val="en-US"/>
        </w:rPr>
        <w:t xml:space="preserve"> 1991, </w:t>
      </w:r>
      <w:proofErr w:type="spellStart"/>
      <w:r w:rsidRPr="00462AAB">
        <w:rPr>
          <w:color w:val="244061" w:themeColor="accent1" w:themeShade="80"/>
          <w:lang w:val="en-US"/>
        </w:rPr>
        <w:t>Chaum</w:t>
      </w:r>
      <w:proofErr w:type="spellEnd"/>
      <w:r w:rsidRPr="00462AAB">
        <w:rPr>
          <w:color w:val="244061" w:themeColor="accent1" w:themeShade="80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lang w:val="en-US"/>
        </w:rPr>
        <w:t>introdus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SureVote</w:t>
      </w:r>
      <w:proofErr w:type="spellEnd"/>
      <w:r w:rsidRPr="00462AAB">
        <w:rPr>
          <w:color w:val="244061" w:themeColor="accent1" w:themeShade="80"/>
          <w:lang w:val="en-US"/>
        </w:rPr>
        <w:t xml:space="preserve">, care le-a </w:t>
      </w:r>
      <w:proofErr w:type="spellStart"/>
      <w:r w:rsidRPr="00462AAB">
        <w:rPr>
          <w:color w:val="244061" w:themeColor="accent1" w:themeShade="80"/>
          <w:lang w:val="en-US"/>
        </w:rPr>
        <w:t>permis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alegătorilor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să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voteze</w:t>
      </w:r>
      <w:proofErr w:type="spellEnd"/>
      <w:r w:rsidRPr="00462AAB">
        <w:rPr>
          <w:color w:val="244061" w:themeColor="accent1" w:themeShade="80"/>
          <w:lang w:val="en-US"/>
        </w:rPr>
        <w:t xml:space="preserve"> un </w:t>
      </w:r>
      <w:proofErr w:type="spellStart"/>
      <w:r w:rsidRPr="00462AAB">
        <w:rPr>
          <w:color w:val="244061" w:themeColor="accent1" w:themeShade="80"/>
          <w:lang w:val="en-US"/>
        </w:rPr>
        <w:t>sistem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lang w:val="en-US"/>
        </w:rPr>
        <w:t>vot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proofErr w:type="gramStart"/>
      <w:r w:rsidRPr="00462AAB">
        <w:rPr>
          <w:color w:val="244061" w:themeColor="accent1" w:themeShade="80"/>
          <w:lang w:val="en-US"/>
        </w:rPr>
        <w:t>încredere</w:t>
      </w:r>
      <w:proofErr w:type="spellEnd"/>
      <w:r w:rsidRPr="00462AAB">
        <w:rPr>
          <w:color w:val="244061" w:themeColor="accent1" w:themeShade="80"/>
          <w:lang w:val="en-US"/>
        </w:rPr>
        <w:t>,  </w:t>
      </w:r>
      <w:proofErr w:type="spellStart"/>
      <w:r w:rsidRPr="00462AAB">
        <w:rPr>
          <w:color w:val="244061" w:themeColor="accent1" w:themeShade="80"/>
          <w:lang w:val="en-US"/>
        </w:rPr>
        <w:t>propunând</w:t>
      </w:r>
      <w:proofErr w:type="spellEnd"/>
      <w:proofErr w:type="gramEnd"/>
      <w:r w:rsidRPr="00462AAB">
        <w:rPr>
          <w:color w:val="244061" w:themeColor="accent1" w:themeShade="80"/>
          <w:lang w:val="en-US"/>
        </w:rPr>
        <w:t xml:space="preserve"> un </w:t>
      </w:r>
      <w:proofErr w:type="spellStart"/>
      <w:r w:rsidRPr="00462AAB">
        <w:rPr>
          <w:color w:val="244061" w:themeColor="accent1" w:themeShade="80"/>
          <w:lang w:val="en-US"/>
        </w:rPr>
        <w:t>proces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numit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acum</w:t>
      </w:r>
      <w:proofErr w:type="spellEnd"/>
      <w:r w:rsidRPr="00462AAB">
        <w:rPr>
          <w:color w:val="244061" w:themeColor="accent1" w:themeShade="80"/>
          <w:lang w:val="en-US"/>
        </w:rPr>
        <w:t xml:space="preserve"> „</w:t>
      </w:r>
      <w:proofErr w:type="spellStart"/>
      <w:r w:rsidRPr="00462AAB">
        <w:rPr>
          <w:color w:val="244061" w:themeColor="accent1" w:themeShade="80"/>
          <w:lang w:val="en-US"/>
        </w:rPr>
        <w:t>vot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prin</w:t>
      </w:r>
      <w:proofErr w:type="spellEnd"/>
      <w:r w:rsidRPr="00462AAB">
        <w:rPr>
          <w:color w:val="244061" w:themeColor="accent1" w:themeShade="80"/>
          <w:lang w:val="en-US"/>
        </w:rPr>
        <w:t xml:space="preserve"> cod” </w:t>
      </w:r>
      <w:proofErr w:type="spellStart"/>
      <w:r w:rsidRPr="00462AAB">
        <w:rPr>
          <w:color w:val="244061" w:themeColor="accent1" w:themeShade="80"/>
          <w:lang w:val="en-US"/>
        </w:rPr>
        <w:t>și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folosit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în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sistemele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lang w:val="en-US"/>
        </w:rPr>
        <w:t>vot</w:t>
      </w:r>
      <w:proofErr w:type="spellEnd"/>
      <w:r w:rsidRPr="00462AAB">
        <w:rPr>
          <w:color w:val="244061" w:themeColor="accent1" w:themeShade="80"/>
          <w:lang w:val="en-US"/>
        </w:rPr>
        <w:t xml:space="preserve"> la </w:t>
      </w:r>
      <w:proofErr w:type="spellStart"/>
      <w:r w:rsidRPr="00462AAB">
        <w:rPr>
          <w:color w:val="244061" w:themeColor="accent1" w:themeShade="80"/>
          <w:lang w:val="en-US"/>
        </w:rPr>
        <w:t>distanță</w:t>
      </w:r>
      <w:proofErr w:type="spellEnd"/>
      <w:r w:rsidRPr="00462AAB">
        <w:rPr>
          <w:color w:val="244061" w:themeColor="accent1" w:themeShade="80"/>
          <w:lang w:val="en-US"/>
        </w:rPr>
        <w:t>.</w:t>
      </w:r>
    </w:p>
    <w:p w14:paraId="523F3E72" w14:textId="77777777" w:rsidR="002C6256" w:rsidRPr="00462AAB" w:rsidRDefault="002C6256" w:rsidP="00462AA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44061" w:themeColor="accent1" w:themeShade="80"/>
          <w:lang w:val="en-US"/>
        </w:rPr>
      </w:pPr>
      <w:proofErr w:type="spellStart"/>
      <w:r w:rsidRPr="00462AAB">
        <w:rPr>
          <w:color w:val="244061" w:themeColor="accent1" w:themeShade="80"/>
          <w:lang w:val="en-US"/>
        </w:rPr>
        <w:t>În</w:t>
      </w:r>
      <w:proofErr w:type="spellEnd"/>
      <w:r w:rsidRPr="00462AAB">
        <w:rPr>
          <w:color w:val="244061" w:themeColor="accent1" w:themeShade="80"/>
          <w:lang w:val="en-US"/>
        </w:rPr>
        <w:t xml:space="preserve"> 1994, </w:t>
      </w:r>
      <w:proofErr w:type="spellStart"/>
      <w:r w:rsidRPr="00462AAB">
        <w:rPr>
          <w:color w:val="244061" w:themeColor="accent1" w:themeShade="80"/>
          <w:lang w:val="en-US"/>
        </w:rPr>
        <w:t>Chaum</w:t>
      </w:r>
      <w:proofErr w:type="spellEnd"/>
      <w:r w:rsidRPr="00462AAB">
        <w:rPr>
          <w:color w:val="244061" w:themeColor="accent1" w:themeShade="80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lang w:val="en-US"/>
        </w:rPr>
        <w:t>introdus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primul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sistem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lang w:val="en-US"/>
        </w:rPr>
        <w:t>vot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în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persoană</w:t>
      </w:r>
      <w:proofErr w:type="spellEnd"/>
      <w:r w:rsidRPr="00462AAB">
        <w:rPr>
          <w:color w:val="244061" w:themeColor="accent1" w:themeShade="80"/>
          <w:lang w:val="en-US"/>
        </w:rPr>
        <w:t xml:space="preserve">, </w:t>
      </w:r>
      <w:proofErr w:type="spellStart"/>
      <w:r w:rsidRPr="00462AAB">
        <w:rPr>
          <w:color w:val="244061" w:themeColor="accent1" w:themeShade="80"/>
          <w:lang w:val="en-US"/>
        </w:rPr>
        <w:t>în</w:t>
      </w:r>
      <w:proofErr w:type="spellEnd"/>
      <w:r w:rsidRPr="00462AAB">
        <w:rPr>
          <w:color w:val="244061" w:themeColor="accent1" w:themeShade="80"/>
          <w:lang w:val="en-US"/>
        </w:rPr>
        <w:t xml:space="preserve"> care </w:t>
      </w:r>
      <w:proofErr w:type="spellStart"/>
      <w:r w:rsidRPr="00462AAB">
        <w:rPr>
          <w:color w:val="244061" w:themeColor="accent1" w:themeShade="80"/>
          <w:lang w:val="en-US"/>
        </w:rPr>
        <w:t>alegătorii</w:t>
      </w:r>
      <w:proofErr w:type="spellEnd"/>
      <w:r w:rsidRPr="00462AAB">
        <w:rPr>
          <w:color w:val="244061" w:themeColor="accent1" w:themeShade="80"/>
          <w:lang w:val="en-US"/>
        </w:rPr>
        <w:t xml:space="preserve"> au </w:t>
      </w:r>
      <w:proofErr w:type="spellStart"/>
      <w:r w:rsidRPr="00462AAB">
        <w:rPr>
          <w:color w:val="244061" w:themeColor="accent1" w:themeShade="80"/>
          <w:lang w:val="en-US"/>
        </w:rPr>
        <w:t>votat</w:t>
      </w:r>
      <w:proofErr w:type="spellEnd"/>
      <w:r w:rsidRPr="00462AAB">
        <w:rPr>
          <w:color w:val="244061" w:themeColor="accent1" w:themeShade="80"/>
          <w:lang w:val="en-US"/>
        </w:rPr>
        <w:t xml:space="preserve"> electronic la </w:t>
      </w:r>
      <w:proofErr w:type="spellStart"/>
      <w:r w:rsidRPr="00462AAB">
        <w:rPr>
          <w:color w:val="244061" w:themeColor="accent1" w:themeShade="80"/>
          <w:lang w:val="en-US"/>
        </w:rPr>
        <w:t>secția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lang w:val="en-US"/>
        </w:rPr>
        <w:t>votare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și</w:t>
      </w:r>
      <w:proofErr w:type="spellEnd"/>
      <w:r w:rsidRPr="00462AAB">
        <w:rPr>
          <w:color w:val="244061" w:themeColor="accent1" w:themeShade="80"/>
          <w:lang w:val="en-US"/>
        </w:rPr>
        <w:t xml:space="preserve"> au </w:t>
      </w:r>
      <w:proofErr w:type="spellStart"/>
      <w:r w:rsidRPr="00462AAB">
        <w:rPr>
          <w:color w:val="244061" w:themeColor="accent1" w:themeShade="80"/>
          <w:lang w:val="en-US"/>
        </w:rPr>
        <w:t>verificat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criptografic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că</w:t>
      </w:r>
      <w:proofErr w:type="spellEnd"/>
      <w:r w:rsidRPr="00462AAB">
        <w:rPr>
          <w:color w:val="244061" w:themeColor="accent1" w:themeShade="80"/>
          <w:lang w:val="en-US"/>
        </w:rPr>
        <w:t xml:space="preserve"> DRE nu </w:t>
      </w:r>
      <w:proofErr w:type="spellStart"/>
      <w:r w:rsidRPr="00462AAB">
        <w:rPr>
          <w:color w:val="244061" w:themeColor="accent1" w:themeShade="80"/>
          <w:lang w:val="en-US"/>
        </w:rPr>
        <w:t>și</w:t>
      </w:r>
      <w:proofErr w:type="spellEnd"/>
      <w:r w:rsidRPr="00462AAB">
        <w:rPr>
          <w:color w:val="244061" w:themeColor="accent1" w:themeShade="80"/>
          <w:lang w:val="en-US"/>
        </w:rPr>
        <w:t xml:space="preserve">-a </w:t>
      </w:r>
      <w:proofErr w:type="spellStart"/>
      <w:r w:rsidRPr="00462AAB">
        <w:rPr>
          <w:color w:val="244061" w:themeColor="accent1" w:themeShade="80"/>
          <w:lang w:val="en-US"/>
        </w:rPr>
        <w:t>modificat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votul</w:t>
      </w:r>
      <w:proofErr w:type="spellEnd"/>
      <w:r w:rsidRPr="00462AAB">
        <w:rPr>
          <w:color w:val="244061" w:themeColor="accent1" w:themeShade="80"/>
          <w:lang w:val="en-US"/>
        </w:rPr>
        <w:t xml:space="preserve"> (</w:t>
      </w:r>
      <w:proofErr w:type="spellStart"/>
      <w:r w:rsidRPr="00462AAB">
        <w:rPr>
          <w:color w:val="244061" w:themeColor="accent1" w:themeShade="80"/>
          <w:lang w:val="en-US"/>
        </w:rPr>
        <w:t>sau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chiar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gramStart"/>
      <w:r w:rsidRPr="00462AAB">
        <w:rPr>
          <w:color w:val="244061" w:themeColor="accent1" w:themeShade="80"/>
          <w:lang w:val="en-US"/>
        </w:rPr>
        <w:t>a</w:t>
      </w:r>
      <w:proofErr w:type="gram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aflat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despre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ce</w:t>
      </w:r>
      <w:proofErr w:type="spellEnd"/>
      <w:r w:rsidRPr="00462AAB">
        <w:rPr>
          <w:color w:val="244061" w:themeColor="accent1" w:themeShade="80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lang w:val="en-US"/>
        </w:rPr>
        <w:t>fost</w:t>
      </w:r>
      <w:proofErr w:type="spellEnd"/>
      <w:r w:rsidRPr="00462AAB">
        <w:rPr>
          <w:color w:val="244061" w:themeColor="accent1" w:themeShade="80"/>
          <w:lang w:val="en-US"/>
        </w:rPr>
        <w:t>).  </w:t>
      </w:r>
      <w:proofErr w:type="spellStart"/>
      <w:r w:rsidRPr="00462AAB">
        <w:rPr>
          <w:color w:val="244061" w:themeColor="accent1" w:themeShade="80"/>
          <w:lang w:val="en-US"/>
        </w:rPr>
        <w:t>În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anii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următori</w:t>
      </w:r>
      <w:proofErr w:type="spellEnd"/>
      <w:r w:rsidRPr="00462AAB">
        <w:rPr>
          <w:color w:val="244061" w:themeColor="accent1" w:themeShade="80"/>
          <w:lang w:val="en-US"/>
        </w:rPr>
        <w:t xml:space="preserve">, </w:t>
      </w:r>
      <w:proofErr w:type="spellStart"/>
      <w:r w:rsidRPr="00462AAB">
        <w:rPr>
          <w:color w:val="244061" w:themeColor="accent1" w:themeShade="80"/>
          <w:lang w:val="en-US"/>
        </w:rPr>
        <w:t>Chaum</w:t>
      </w:r>
      <w:proofErr w:type="spellEnd"/>
      <w:r w:rsidRPr="00462AAB">
        <w:rPr>
          <w:color w:val="244061" w:themeColor="accent1" w:themeShade="80"/>
          <w:lang w:val="en-US"/>
        </w:rPr>
        <w:t xml:space="preserve"> a </w:t>
      </w:r>
      <w:proofErr w:type="spellStart"/>
      <w:r w:rsidRPr="00462AAB">
        <w:rPr>
          <w:color w:val="244061" w:themeColor="accent1" w:themeShade="80"/>
          <w:lang w:val="en-US"/>
        </w:rPr>
        <w:t>propus</w:t>
      </w:r>
      <w:proofErr w:type="spellEnd"/>
      <w:r w:rsidRPr="00462AAB">
        <w:rPr>
          <w:color w:val="244061" w:themeColor="accent1" w:themeShade="80"/>
          <w:lang w:val="en-US"/>
        </w:rPr>
        <w:t xml:space="preserve"> (</w:t>
      </w:r>
      <w:proofErr w:type="spellStart"/>
      <w:r w:rsidRPr="00462AAB">
        <w:rPr>
          <w:color w:val="244061" w:themeColor="accent1" w:themeShade="80"/>
          <w:lang w:val="en-US"/>
        </w:rPr>
        <w:t>adesea</w:t>
      </w:r>
      <w:proofErr w:type="spellEnd"/>
      <w:r w:rsidRPr="00462AAB">
        <w:rPr>
          <w:color w:val="244061" w:themeColor="accent1" w:themeShade="80"/>
          <w:lang w:val="en-US"/>
        </w:rPr>
        <w:t xml:space="preserve"> cu </w:t>
      </w:r>
      <w:proofErr w:type="spellStart"/>
      <w:r w:rsidRPr="00462AAB">
        <w:rPr>
          <w:color w:val="244061" w:themeColor="accent1" w:themeShade="80"/>
          <w:lang w:val="en-US"/>
        </w:rPr>
        <w:t>alții</w:t>
      </w:r>
      <w:proofErr w:type="spellEnd"/>
      <w:r w:rsidRPr="00462AAB">
        <w:rPr>
          <w:color w:val="244061" w:themeColor="accent1" w:themeShade="80"/>
          <w:lang w:val="en-US"/>
        </w:rPr>
        <w:t xml:space="preserve">) o </w:t>
      </w:r>
      <w:proofErr w:type="spellStart"/>
      <w:r w:rsidRPr="00462AAB">
        <w:rPr>
          <w:color w:val="244061" w:themeColor="accent1" w:themeShade="80"/>
          <w:lang w:val="en-US"/>
        </w:rPr>
        <w:t>serie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lang w:val="en-US"/>
        </w:rPr>
        <w:t>sisteme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lang w:val="en-US"/>
        </w:rPr>
        <w:t>vot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verificabile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criptografic</w:t>
      </w:r>
      <w:proofErr w:type="spellEnd"/>
      <w:r w:rsidRPr="00462AAB">
        <w:rPr>
          <w:color w:val="244061" w:themeColor="accent1" w:themeShade="80"/>
          <w:lang w:val="en-US"/>
        </w:rPr>
        <w:t xml:space="preserve"> care </w:t>
      </w:r>
      <w:proofErr w:type="spellStart"/>
      <w:r w:rsidRPr="00462AAB">
        <w:rPr>
          <w:color w:val="244061" w:themeColor="accent1" w:themeShade="80"/>
          <w:lang w:val="en-US"/>
        </w:rPr>
        <w:t>utilizează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buletine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lang w:val="en-US"/>
        </w:rPr>
        <w:t>hârtie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convenționale</w:t>
      </w:r>
      <w:proofErr w:type="spellEnd"/>
      <w:r w:rsidRPr="00462AAB">
        <w:rPr>
          <w:color w:val="244061" w:themeColor="accent1" w:themeShade="80"/>
          <w:lang w:val="en-US"/>
        </w:rPr>
        <w:t>: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"https://en.wikipedia.org/wiki/Pret_a_Voter" \o "Pretut votant"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u w:val="none"/>
          <w:lang w:val="en-US"/>
        </w:rPr>
        <w:t>Pret</w:t>
      </w:r>
      <w:proofErr w:type="spellEnd"/>
      <w:r w:rsidRPr="00462AAB">
        <w:rPr>
          <w:rStyle w:val="Hyperlink"/>
          <w:color w:val="244061" w:themeColor="accent1" w:themeShade="80"/>
          <w:u w:val="none"/>
          <w:lang w:val="en-US"/>
        </w:rPr>
        <w:t xml:space="preserve"> a Voter</w:t>
      </w:r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lang w:val="en-US"/>
        </w:rPr>
        <w:t> ,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"https://en.wikipedia.org/wiki/Punchscan" \o "Punchscan"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u w:val="none"/>
          <w:lang w:val="en-US"/>
        </w:rPr>
        <w:t>Punchscan</w:t>
      </w:r>
      <w:proofErr w:type="spellEnd"/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lang w:val="en-US"/>
        </w:rPr>
        <w:t> , </w:t>
      </w:r>
      <w:proofErr w:type="spellStart"/>
      <w:r w:rsidRPr="00462AAB">
        <w:rPr>
          <w:color w:val="244061" w:themeColor="accent1" w:themeShade="80"/>
          <w:lang w:val="en-US"/>
        </w:rPr>
        <w:t>și</w:t>
      </w:r>
      <w:proofErr w:type="spellEnd"/>
      <w:r w:rsidRPr="00462AAB">
        <w:rPr>
          <w:color w:val="244061" w:themeColor="accent1" w:themeShade="80"/>
          <w:lang w:val="en-US"/>
        </w:rPr>
        <w:t> </w:t>
      </w:r>
      <w:proofErr w:type="spellStart"/>
      <w:r w:rsidR="00DA1502" w:rsidRPr="00462AAB">
        <w:rPr>
          <w:color w:val="244061" w:themeColor="accent1" w:themeShade="80"/>
        </w:rPr>
        <w:fldChar w:fldCharType="begin"/>
      </w:r>
      <w:r w:rsidR="0098376C" w:rsidRPr="00462AAB">
        <w:rPr>
          <w:color w:val="244061" w:themeColor="accent1" w:themeShade="80"/>
          <w:lang w:val="en-US"/>
        </w:rPr>
        <w:instrText>HYPERLINK "https://en.wikipedia.org/wiki/Scantegrity" \o "Scantegrity"</w:instrText>
      </w:r>
      <w:r w:rsidR="00DA1502" w:rsidRPr="00462AAB">
        <w:rPr>
          <w:color w:val="244061" w:themeColor="accent1" w:themeShade="80"/>
        </w:rPr>
        <w:fldChar w:fldCharType="separate"/>
      </w:r>
      <w:r w:rsidRPr="00462AAB">
        <w:rPr>
          <w:rStyle w:val="Hyperlink"/>
          <w:color w:val="244061" w:themeColor="accent1" w:themeShade="80"/>
          <w:u w:val="none"/>
          <w:lang w:val="en-US"/>
        </w:rPr>
        <w:t>Scantegritate</w:t>
      </w:r>
      <w:proofErr w:type="spellEnd"/>
      <w:r w:rsidR="00DA1502" w:rsidRPr="00462AAB">
        <w:rPr>
          <w:color w:val="244061" w:themeColor="accent1" w:themeShade="80"/>
        </w:rPr>
        <w:fldChar w:fldCharType="end"/>
      </w:r>
      <w:r w:rsidRPr="00462AAB">
        <w:rPr>
          <w:color w:val="244061" w:themeColor="accent1" w:themeShade="80"/>
          <w:lang w:val="en-US"/>
        </w:rPr>
        <w:t> . </w:t>
      </w:r>
      <w:proofErr w:type="spellStart"/>
      <w:r w:rsidRPr="00462AAB">
        <w:rPr>
          <w:color w:val="244061" w:themeColor="accent1" w:themeShade="80"/>
          <w:lang w:val="en-US"/>
        </w:rPr>
        <w:t>Orașul</w:t>
      </w:r>
      <w:proofErr w:type="spellEnd"/>
      <w:r w:rsidRPr="00462AAB">
        <w:rPr>
          <w:color w:val="244061" w:themeColor="accent1" w:themeShade="80"/>
          <w:lang w:val="en-US"/>
        </w:rPr>
        <w:t> </w:t>
      </w:r>
      <w:hyperlink r:id="rId10" w:tooltip="Takoma Park, Maryland" w:history="1">
        <w:r w:rsidRPr="00462AAB">
          <w:rPr>
            <w:rStyle w:val="Hyperlink"/>
            <w:color w:val="244061" w:themeColor="accent1" w:themeShade="80"/>
            <w:u w:val="none"/>
            <w:lang w:val="en-US"/>
          </w:rPr>
          <w:t>Takoma Park, Maryland a</w:t>
        </w:r>
      </w:hyperlink>
      <w:r w:rsidRPr="00462AAB">
        <w:rPr>
          <w:color w:val="244061" w:themeColor="accent1" w:themeShade="80"/>
          <w:lang w:val="en-US"/>
        </w:rPr>
        <w:t> </w:t>
      </w:r>
      <w:proofErr w:type="spellStart"/>
      <w:r w:rsidRPr="00462AAB">
        <w:rPr>
          <w:color w:val="244061" w:themeColor="accent1" w:themeShade="80"/>
          <w:lang w:val="en-US"/>
        </w:rPr>
        <w:t>folosit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Scantegritatea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pentru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alegerile</w:t>
      </w:r>
      <w:proofErr w:type="spellEnd"/>
      <w:r w:rsidRPr="00462AAB">
        <w:rPr>
          <w:color w:val="244061" w:themeColor="accent1" w:themeShade="80"/>
          <w:lang w:val="en-US"/>
        </w:rPr>
        <w:t xml:space="preserve"> din </w:t>
      </w:r>
      <w:proofErr w:type="spellStart"/>
      <w:r w:rsidRPr="00462AAB">
        <w:rPr>
          <w:color w:val="244061" w:themeColor="accent1" w:themeShade="80"/>
          <w:lang w:val="en-US"/>
        </w:rPr>
        <w:t>noiembrie</w:t>
      </w:r>
      <w:proofErr w:type="spellEnd"/>
      <w:r w:rsidRPr="00462AAB">
        <w:rPr>
          <w:color w:val="244061" w:themeColor="accent1" w:themeShade="80"/>
          <w:lang w:val="en-US"/>
        </w:rPr>
        <w:t xml:space="preserve"> 2009.Aceasta a </w:t>
      </w:r>
      <w:proofErr w:type="spellStart"/>
      <w:r w:rsidRPr="00462AAB">
        <w:rPr>
          <w:color w:val="244061" w:themeColor="accent1" w:themeShade="80"/>
          <w:lang w:val="en-US"/>
        </w:rPr>
        <w:t>fost</w:t>
      </w:r>
      <w:proofErr w:type="spellEnd"/>
      <w:r w:rsidRPr="00462AAB">
        <w:rPr>
          <w:color w:val="244061" w:themeColor="accent1" w:themeShade="80"/>
          <w:lang w:val="en-US"/>
        </w:rPr>
        <w:t xml:space="preserve"> prima </w:t>
      </w:r>
      <w:proofErr w:type="spellStart"/>
      <w:r w:rsidRPr="00462AAB">
        <w:rPr>
          <w:color w:val="244061" w:themeColor="accent1" w:themeShade="80"/>
          <w:lang w:val="en-US"/>
        </w:rPr>
        <w:t>dată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când</w:t>
      </w:r>
      <w:proofErr w:type="spellEnd"/>
      <w:r w:rsidRPr="00462AAB">
        <w:rPr>
          <w:color w:val="244061" w:themeColor="accent1" w:themeShade="80"/>
          <w:lang w:val="en-US"/>
        </w:rPr>
        <w:t xml:space="preserve"> au </w:t>
      </w:r>
      <w:proofErr w:type="spellStart"/>
      <w:r w:rsidRPr="00462AAB">
        <w:rPr>
          <w:color w:val="244061" w:themeColor="accent1" w:themeShade="80"/>
          <w:lang w:val="en-US"/>
        </w:rPr>
        <w:t>fost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organizate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alegeri</w:t>
      </w:r>
      <w:proofErr w:type="spellEnd"/>
      <w:r w:rsidRPr="00462AAB">
        <w:rPr>
          <w:color w:val="244061" w:themeColor="accent1" w:themeShade="80"/>
          <w:lang w:val="en-US"/>
        </w:rPr>
        <w:t xml:space="preserve"> din </w:t>
      </w:r>
      <w:proofErr w:type="spellStart"/>
      <w:r w:rsidRPr="00462AAB">
        <w:rPr>
          <w:color w:val="244061" w:themeColor="accent1" w:themeShade="80"/>
          <w:lang w:val="en-US"/>
        </w:rPr>
        <w:t>sectorul</w:t>
      </w:r>
      <w:proofErr w:type="spellEnd"/>
      <w:r w:rsidRPr="00462AAB">
        <w:rPr>
          <w:color w:val="244061" w:themeColor="accent1" w:themeShade="80"/>
          <w:lang w:val="en-US"/>
        </w:rPr>
        <w:t xml:space="preserve"> public </w:t>
      </w:r>
      <w:proofErr w:type="spellStart"/>
      <w:r w:rsidRPr="00462AAB">
        <w:rPr>
          <w:color w:val="244061" w:themeColor="accent1" w:themeShade="80"/>
          <w:lang w:val="en-US"/>
        </w:rPr>
        <w:t>folosind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orice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sistem</w:t>
      </w:r>
      <w:proofErr w:type="spellEnd"/>
      <w:r w:rsidRPr="00462AAB">
        <w:rPr>
          <w:color w:val="244061" w:themeColor="accent1" w:themeShade="80"/>
          <w:lang w:val="en-US"/>
        </w:rPr>
        <w:t xml:space="preserve"> de </w:t>
      </w:r>
      <w:proofErr w:type="spellStart"/>
      <w:r w:rsidRPr="00462AAB">
        <w:rPr>
          <w:color w:val="244061" w:themeColor="accent1" w:themeShade="80"/>
          <w:lang w:val="en-US"/>
        </w:rPr>
        <w:t>vot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verificabil</w:t>
      </w:r>
      <w:proofErr w:type="spellEnd"/>
      <w:r w:rsidRPr="00462AAB">
        <w:rPr>
          <w:color w:val="244061" w:themeColor="accent1" w:themeShade="80"/>
          <w:lang w:val="en-US"/>
        </w:rPr>
        <w:t xml:space="preserve"> </w:t>
      </w:r>
      <w:proofErr w:type="spellStart"/>
      <w:r w:rsidRPr="00462AAB">
        <w:rPr>
          <w:color w:val="244061" w:themeColor="accent1" w:themeShade="80"/>
          <w:lang w:val="en-US"/>
        </w:rPr>
        <w:t>criptografic</w:t>
      </w:r>
      <w:proofErr w:type="spellEnd"/>
      <w:r w:rsidRPr="00462AAB">
        <w:rPr>
          <w:color w:val="244061" w:themeColor="accent1" w:themeShade="80"/>
          <w:lang w:val="en-US"/>
        </w:rPr>
        <w:t>.</w:t>
      </w:r>
    </w:p>
    <w:p w14:paraId="78D5CD1C" w14:textId="77777777" w:rsidR="00462AAB" w:rsidRDefault="00462AAB" w:rsidP="00462AAB">
      <w:pPr>
        <w:jc w:val="both"/>
        <w:rPr>
          <w:rFonts w:ascii="Times New Roman" w:hAnsi="Times New Roman" w:cs="Times New Roman"/>
          <w:b/>
          <w:i/>
          <w:color w:val="244061" w:themeColor="accent1" w:themeShade="80"/>
          <w:sz w:val="24"/>
          <w:szCs w:val="24"/>
        </w:rPr>
      </w:pPr>
    </w:p>
    <w:p w14:paraId="5F4B6ECF" w14:textId="699AF5D5" w:rsidR="009F6C55" w:rsidRPr="00462AAB" w:rsidRDefault="001363DC" w:rsidP="00462AAB">
      <w:pPr>
        <w:jc w:val="both"/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</w:rPr>
      </w:pPr>
      <w:r w:rsidRPr="00462AAB"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</w:rPr>
        <w:t xml:space="preserve">Partea Practica : </w:t>
      </w:r>
      <w:r w:rsidR="002C6256" w:rsidRPr="00462AAB"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</w:rPr>
        <w:t>S</w:t>
      </w:r>
      <w:r w:rsidR="006914D6" w:rsidRPr="00462AAB"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</w:rPr>
        <w:t>emnatura Chaum-van Antwerpen</w:t>
      </w:r>
      <w:bookmarkStart w:id="0" w:name="_GoBack"/>
      <w:bookmarkEnd w:id="0"/>
    </w:p>
    <w:p w14:paraId="6BE6DB68" w14:textId="77777777" w:rsidR="00961B50" w:rsidRPr="00462AAB" w:rsidRDefault="00961B50" w:rsidP="00462AAB">
      <w:pPr>
        <w:jc w:val="both"/>
        <w:rPr>
          <w:rFonts w:ascii="Times New Roman" w:hAnsi="Times New Roman" w:cs="Times New Roman"/>
          <w:b/>
          <w:i/>
          <w:color w:val="244061" w:themeColor="accent1" w:themeShade="80"/>
          <w:sz w:val="24"/>
          <w:szCs w:val="24"/>
        </w:rPr>
      </w:pPr>
    </w:p>
    <w:p w14:paraId="127C0751" w14:textId="77777777" w:rsidR="006914D6" w:rsidRPr="00462AAB" w:rsidRDefault="006914D6" w:rsidP="006914D6">
      <w:pPr>
        <w:rPr>
          <w:rFonts w:ascii="Times New Roman" w:hAnsi="Times New Roman" w:cs="Times New Roman"/>
        </w:rPr>
      </w:pPr>
      <w:r w:rsidRPr="00462AAB">
        <w:rPr>
          <w:rFonts w:ascii="Times New Roman" w:hAnsi="Times New Roman" w:cs="Times New Roman"/>
        </w:rPr>
        <w:t xml:space="preserve">Fie </w:t>
      </w:r>
      <w:r w:rsidRPr="00462AAB">
        <w:rPr>
          <w:rFonts w:ascii="Times New Roman" w:hAnsi="Times New Roman" w:cs="Times New Roman"/>
          <w:i/>
        </w:rPr>
        <w:t>p=</w:t>
      </w:r>
      <w:r w:rsidRPr="00462AAB">
        <w:rPr>
          <w:rFonts w:ascii="Times New Roman" w:hAnsi="Times New Roman" w:cs="Times New Roman"/>
        </w:rPr>
        <w:t>2</w:t>
      </w:r>
      <w:r w:rsidRPr="00462AAB">
        <w:rPr>
          <w:rFonts w:ascii="Times New Roman" w:hAnsi="Times New Roman" w:cs="Times New Roman"/>
          <w:i/>
        </w:rPr>
        <w:t>q</w:t>
      </w:r>
      <w:r w:rsidRPr="00462AAB">
        <w:rPr>
          <w:rFonts w:ascii="Times New Roman" w:hAnsi="Times New Roman" w:cs="Times New Roman"/>
        </w:rPr>
        <w:t>+1</w:t>
      </w:r>
      <w:r w:rsidRPr="00462AAB">
        <w:rPr>
          <w:rFonts w:ascii="Times New Roman" w:hAnsi="Times New Roman" w:cs="Times New Roman"/>
          <w:i/>
        </w:rPr>
        <w:t xml:space="preserve"> </w:t>
      </w:r>
      <w:r w:rsidRPr="00462AAB">
        <w:rPr>
          <w:rFonts w:ascii="Times New Roman" w:hAnsi="Times New Roman" w:cs="Times New Roman"/>
        </w:rPr>
        <w:t>un numar prim cu</w:t>
      </w:r>
      <w:r w:rsidRPr="00462AAB">
        <w:rPr>
          <w:rFonts w:ascii="Times New Roman" w:hAnsi="Times New Roman" w:cs="Times New Roman"/>
          <w:i/>
        </w:rPr>
        <w:t xml:space="preserve"> q </w:t>
      </w:r>
      <w:r w:rsidRPr="00462AAB">
        <w:rPr>
          <w:rFonts w:ascii="Times New Roman" w:hAnsi="Times New Roman" w:cs="Times New Roman"/>
        </w:rPr>
        <w:t>prim si</w:t>
      </w:r>
      <w:r w:rsidRPr="00462AAB">
        <w:rPr>
          <w:rFonts w:ascii="Times New Roman" w:hAnsi="Times New Roman" w:cs="Times New Roman"/>
          <w:i/>
        </w:rPr>
        <w:t xml:space="preserve"> α </w:t>
      </w:r>
      <w:r w:rsidRPr="00462AAB">
        <w:rPr>
          <w:rFonts w:ascii="Times New Roman" w:hAnsi="Times New Roman" w:cs="Times New Roman"/>
        </w:rPr>
        <w:t xml:space="preserve">[apartine] </w:t>
      </w:r>
      <w:r w:rsidRPr="00462AAB">
        <w:rPr>
          <w:rFonts w:ascii="Times New Roman" w:hAnsi="Times New Roman" w:cs="Times New Roman"/>
          <w:i/>
        </w:rPr>
        <w:t xml:space="preserve">  Z</w:t>
      </w:r>
      <w:r w:rsidRPr="00462AAB">
        <w:rPr>
          <w:rFonts w:ascii="Times New Roman" w:hAnsi="Times New Roman" w:cs="Times New Roman"/>
          <w:i/>
          <w:vertAlign w:val="superscript"/>
        </w:rPr>
        <w:t>*</w:t>
      </w:r>
      <w:r w:rsidRPr="00462AAB">
        <w:rPr>
          <w:rFonts w:ascii="Times New Roman" w:hAnsi="Times New Roman" w:cs="Times New Roman"/>
          <w:i/>
          <w:vertAlign w:val="subscript"/>
        </w:rPr>
        <w:t>p</w:t>
      </w:r>
      <w:r w:rsidRPr="00462AAB">
        <w:rPr>
          <w:rFonts w:ascii="Times New Roman" w:hAnsi="Times New Roman" w:cs="Times New Roman"/>
        </w:rPr>
        <w:t>,</w:t>
      </w:r>
      <w:r w:rsidRPr="00462AAB">
        <w:rPr>
          <w:rFonts w:ascii="Times New Roman" w:hAnsi="Times New Roman" w:cs="Times New Roman"/>
          <w:i/>
          <w:vertAlign w:val="subscript"/>
        </w:rPr>
        <w:t xml:space="preserve"> </w:t>
      </w:r>
      <w:r w:rsidRPr="00462AAB">
        <w:rPr>
          <w:rFonts w:ascii="Times New Roman" w:hAnsi="Times New Roman" w:cs="Times New Roman"/>
        </w:rPr>
        <w:t xml:space="preserve">un element de ordin </w:t>
      </w:r>
      <w:r w:rsidRPr="00462AAB">
        <w:rPr>
          <w:rFonts w:ascii="Times New Roman" w:hAnsi="Times New Roman" w:cs="Times New Roman"/>
          <w:i/>
        </w:rPr>
        <w:t xml:space="preserve">q. </w:t>
      </w:r>
      <w:r w:rsidRPr="00462AAB">
        <w:rPr>
          <w:rFonts w:ascii="Times New Roman" w:hAnsi="Times New Roman" w:cs="Times New Roman"/>
        </w:rPr>
        <w:t>Pentru 1&lt;=</w:t>
      </w:r>
      <w:r w:rsidRPr="00462AAB">
        <w:rPr>
          <w:rFonts w:ascii="Times New Roman" w:hAnsi="Times New Roman" w:cs="Times New Roman"/>
          <w:i/>
        </w:rPr>
        <w:t xml:space="preserve"> α&lt;=q</w:t>
      </w:r>
      <w:r w:rsidRPr="00462AAB">
        <w:rPr>
          <w:rFonts w:ascii="Times New Roman" w:hAnsi="Times New Roman" w:cs="Times New Roman"/>
        </w:rPr>
        <w:t xml:space="preserve">-1 se defineste </w:t>
      </w:r>
      <w:r w:rsidR="00E170A4" w:rsidRPr="00462AAB">
        <w:rPr>
          <w:rFonts w:ascii="Times New Roman" w:hAnsi="Times New Roman" w:cs="Times New Roman"/>
        </w:rPr>
        <w:t>β=</w:t>
      </w:r>
      <w:r w:rsidR="00E170A4" w:rsidRPr="00462AAB">
        <w:rPr>
          <w:rFonts w:ascii="Times New Roman" w:hAnsi="Times New Roman" w:cs="Times New Roman"/>
          <w:i/>
        </w:rPr>
        <w:t xml:space="preserve"> α</w:t>
      </w:r>
      <w:r w:rsidR="00E170A4" w:rsidRPr="00462AAB">
        <w:rPr>
          <w:rFonts w:ascii="Times New Roman" w:hAnsi="Times New Roman" w:cs="Times New Roman"/>
          <w:vertAlign w:val="superscript"/>
        </w:rPr>
        <w:t xml:space="preserve">a </w:t>
      </w:r>
      <w:r w:rsidR="00E170A4" w:rsidRPr="00462AAB">
        <w:rPr>
          <w:rFonts w:ascii="Times New Roman" w:hAnsi="Times New Roman" w:cs="Times New Roman"/>
        </w:rPr>
        <w:t>(</w:t>
      </w:r>
      <w:r w:rsidR="00E170A4" w:rsidRPr="00462AAB">
        <w:rPr>
          <w:rFonts w:ascii="Times New Roman" w:hAnsi="Times New Roman" w:cs="Times New Roman"/>
          <w:i/>
        </w:rPr>
        <w:t>modp</w:t>
      </w:r>
      <w:r w:rsidR="00E170A4" w:rsidRPr="00462AAB">
        <w:rPr>
          <w:rFonts w:ascii="Times New Roman" w:hAnsi="Times New Roman" w:cs="Times New Roman"/>
        </w:rPr>
        <w:t>).</w:t>
      </w:r>
    </w:p>
    <w:p w14:paraId="3B315C82" w14:textId="77777777" w:rsidR="00E170A4" w:rsidRPr="00462AAB" w:rsidRDefault="003169C7" w:rsidP="006914D6">
      <w:pPr>
        <w:rPr>
          <w:rFonts w:ascii="Times New Roman" w:hAnsi="Times New Roman" w:cs="Times New Roman"/>
        </w:rPr>
      </w:pPr>
      <w:r w:rsidRPr="00462AAB">
        <w:rPr>
          <w:rFonts w:ascii="Times New Roman" w:hAnsi="Times New Roman" w:cs="Times New Roman"/>
          <w:i/>
        </w:rPr>
        <w:lastRenderedPageBreak/>
        <w:t>p</w:t>
      </w:r>
      <w:r w:rsidR="00A83D2B" w:rsidRPr="00462AAB">
        <w:rPr>
          <w:rFonts w:ascii="Times New Roman" w:hAnsi="Times New Roman" w:cs="Times New Roman"/>
        </w:rPr>
        <w:t>=117</w:t>
      </w:r>
      <w:r w:rsidR="00E170A4" w:rsidRPr="00462AAB">
        <w:rPr>
          <w:rFonts w:ascii="Times New Roman" w:hAnsi="Times New Roman" w:cs="Times New Roman"/>
        </w:rPr>
        <w:t xml:space="preserve">, </w:t>
      </w:r>
      <w:r w:rsidR="00E170A4" w:rsidRPr="00462AAB">
        <w:rPr>
          <w:rFonts w:ascii="Times New Roman" w:hAnsi="Times New Roman" w:cs="Times New Roman"/>
          <w:i/>
        </w:rPr>
        <w:t>q</w:t>
      </w:r>
      <w:r w:rsidR="00A83D2B" w:rsidRPr="00462AAB">
        <w:rPr>
          <w:rFonts w:ascii="Times New Roman" w:hAnsi="Times New Roman" w:cs="Times New Roman"/>
        </w:rPr>
        <w:t xml:space="preserve"> = 55=&gt; 55</w:t>
      </w:r>
      <w:r w:rsidR="00E170A4" w:rsidRPr="00462AAB">
        <w:rPr>
          <w:rFonts w:ascii="Times New Roman" w:hAnsi="Times New Roman" w:cs="Times New Roman"/>
        </w:rPr>
        <w:t>*2+1.</w:t>
      </w:r>
    </w:p>
    <w:p w14:paraId="6FB6B5E6" w14:textId="77777777" w:rsidR="00E170A4" w:rsidRPr="00462AAB" w:rsidRDefault="00E170A4" w:rsidP="006914D6">
      <w:pPr>
        <w:rPr>
          <w:rFonts w:ascii="Times New Roman" w:hAnsi="Times New Roman" w:cs="Times New Roman"/>
          <w:u w:val="single"/>
        </w:rPr>
      </w:pPr>
      <w:r w:rsidRPr="00462AAB">
        <w:rPr>
          <w:rFonts w:ascii="Times New Roman" w:hAnsi="Times New Roman" w:cs="Times New Roman"/>
          <w:i/>
          <w:u w:val="single"/>
        </w:rPr>
        <w:t xml:space="preserve">α </w:t>
      </w:r>
      <w:r w:rsidR="009745B2" w:rsidRPr="00462AAB">
        <w:rPr>
          <w:rFonts w:ascii="Times New Roman" w:hAnsi="Times New Roman" w:cs="Times New Roman"/>
          <w:u w:val="single"/>
        </w:rPr>
        <w:t>=7</w:t>
      </w:r>
      <w:r w:rsidRPr="00462AAB">
        <w:rPr>
          <w:rFonts w:ascii="Times New Roman" w:hAnsi="Times New Roman" w:cs="Times New Roman"/>
          <w:u w:val="single"/>
        </w:rPr>
        <w:t>.</w:t>
      </w:r>
    </w:p>
    <w:p w14:paraId="4F6D2E1E" w14:textId="77777777" w:rsidR="00E170A4" w:rsidRPr="00462AAB" w:rsidRDefault="00E170A4" w:rsidP="006914D6">
      <w:pPr>
        <w:rPr>
          <w:rFonts w:ascii="Times New Roman" w:hAnsi="Times New Roman" w:cs="Times New Roman"/>
        </w:rPr>
      </w:pPr>
      <w:r w:rsidRPr="00462AAB">
        <w:rPr>
          <w:rFonts w:ascii="Times New Roman" w:hAnsi="Times New Roman" w:cs="Times New Roman"/>
        </w:rPr>
        <w:t>Fie G subgrupul de ordin q al lui Z</w:t>
      </w:r>
      <w:r w:rsidRPr="00462AAB">
        <w:rPr>
          <w:rFonts w:ascii="Times New Roman" w:hAnsi="Times New Roman" w:cs="Times New Roman"/>
          <w:i/>
          <w:vertAlign w:val="subscript"/>
        </w:rPr>
        <w:t>p</w:t>
      </w:r>
      <w:r w:rsidRPr="00462AAB">
        <w:rPr>
          <w:rFonts w:ascii="Times New Roman" w:hAnsi="Times New Roman" w:cs="Times New Roman"/>
        </w:rPr>
        <w:t xml:space="preserve"> generat de </w:t>
      </w:r>
      <w:r w:rsidRPr="00462AAB">
        <w:rPr>
          <w:rFonts w:ascii="Times New Roman" w:hAnsi="Times New Roman" w:cs="Times New Roman"/>
          <w:i/>
        </w:rPr>
        <w:t xml:space="preserve">α. </w:t>
      </w:r>
      <w:r w:rsidRPr="00462AAB">
        <w:rPr>
          <w:rFonts w:ascii="Times New Roman" w:hAnsi="Times New Roman" w:cs="Times New Roman"/>
        </w:rPr>
        <w:t>Se definesc P =A =G, K={</w:t>
      </w:r>
      <w:r w:rsidRPr="00462AAB">
        <w:rPr>
          <w:rFonts w:ascii="Times New Roman" w:hAnsi="Times New Roman" w:cs="Times New Roman"/>
          <w:i/>
        </w:rPr>
        <w:t>p, α , α ,</w:t>
      </w:r>
      <w:r w:rsidRPr="00462AAB">
        <w:rPr>
          <w:rFonts w:ascii="Times New Roman" w:hAnsi="Times New Roman" w:cs="Times New Roman"/>
        </w:rPr>
        <w:t xml:space="preserve"> β)| β≡</w:t>
      </w:r>
      <w:r w:rsidRPr="00462AAB">
        <w:rPr>
          <w:rFonts w:ascii="Times New Roman" w:hAnsi="Times New Roman" w:cs="Times New Roman"/>
          <w:i/>
        </w:rPr>
        <w:t xml:space="preserve"> α</w:t>
      </w:r>
      <w:r w:rsidRPr="00462AAB">
        <w:rPr>
          <w:rFonts w:ascii="Times New Roman" w:hAnsi="Times New Roman" w:cs="Times New Roman"/>
        </w:rPr>
        <w:t xml:space="preserve"> </w:t>
      </w:r>
      <w:r w:rsidRPr="00462AAB">
        <w:rPr>
          <w:rFonts w:ascii="Times New Roman" w:hAnsi="Times New Roman" w:cs="Times New Roman"/>
          <w:i/>
          <w:vertAlign w:val="superscript"/>
        </w:rPr>
        <w:t>a</w:t>
      </w:r>
      <w:r w:rsidRPr="00462AAB">
        <w:rPr>
          <w:rFonts w:ascii="Times New Roman" w:hAnsi="Times New Roman" w:cs="Times New Roman"/>
        </w:rPr>
        <w:t>(</w:t>
      </w:r>
      <w:r w:rsidRPr="00462AAB">
        <w:rPr>
          <w:rFonts w:ascii="Times New Roman" w:hAnsi="Times New Roman" w:cs="Times New Roman"/>
          <w:i/>
        </w:rPr>
        <w:t>mod p</w:t>
      </w:r>
      <w:r w:rsidRPr="00462AAB">
        <w:rPr>
          <w:rFonts w:ascii="Times New Roman" w:hAnsi="Times New Roman" w:cs="Times New Roman"/>
        </w:rPr>
        <w:t>)}. Valorile p,</w:t>
      </w:r>
      <w:r w:rsidRPr="00462AAB">
        <w:rPr>
          <w:rFonts w:ascii="Times New Roman" w:hAnsi="Times New Roman" w:cs="Times New Roman"/>
          <w:i/>
        </w:rPr>
        <w:t xml:space="preserve"> α,</w:t>
      </w:r>
      <w:r w:rsidRPr="00462AAB">
        <w:rPr>
          <w:rFonts w:ascii="Times New Roman" w:hAnsi="Times New Roman" w:cs="Times New Roman"/>
        </w:rPr>
        <w:t xml:space="preserve"> β sunt publice, iar a este secreta.</w:t>
      </w:r>
    </w:p>
    <w:p w14:paraId="2A8F0E97" w14:textId="77777777" w:rsidR="00E170A4" w:rsidRPr="00462AAB" w:rsidRDefault="003169C7" w:rsidP="006914D6">
      <w:pPr>
        <w:rPr>
          <w:rFonts w:ascii="Times New Roman" w:hAnsi="Times New Roman" w:cs="Times New Roman"/>
        </w:rPr>
      </w:pPr>
      <w:r w:rsidRPr="00462AAB">
        <w:rPr>
          <w:rFonts w:ascii="Times New Roman" w:hAnsi="Times New Roman" w:cs="Times New Roman"/>
          <w:i/>
        </w:rPr>
        <w:t>a</w:t>
      </w:r>
      <w:r w:rsidR="009745B2" w:rsidRPr="00462AAB">
        <w:rPr>
          <w:rFonts w:ascii="Times New Roman" w:hAnsi="Times New Roman" w:cs="Times New Roman"/>
          <w:i/>
        </w:rPr>
        <w:t xml:space="preserve"> =29</w:t>
      </w:r>
      <w:r w:rsidR="00E170A4" w:rsidRPr="00462AAB">
        <w:rPr>
          <w:rFonts w:ascii="Times New Roman" w:hAnsi="Times New Roman" w:cs="Times New Roman"/>
          <w:i/>
        </w:rPr>
        <w:t xml:space="preserve">, </w:t>
      </w:r>
      <w:r w:rsidR="00E170A4" w:rsidRPr="00462AAB">
        <w:rPr>
          <w:rFonts w:ascii="Times New Roman" w:hAnsi="Times New Roman" w:cs="Times New Roman"/>
        </w:rPr>
        <w:t>β</w:t>
      </w:r>
      <w:r w:rsidR="007E3422" w:rsidRPr="00462AAB">
        <w:rPr>
          <w:rFonts w:ascii="Times New Roman" w:hAnsi="Times New Roman" w:cs="Times New Roman"/>
        </w:rPr>
        <w:t>=7</w:t>
      </w:r>
      <w:r w:rsidR="007E3422" w:rsidRPr="00462AAB">
        <w:rPr>
          <w:rFonts w:ascii="Times New Roman" w:hAnsi="Times New Roman" w:cs="Times New Roman"/>
          <w:vertAlign w:val="superscript"/>
        </w:rPr>
        <w:t>29</w:t>
      </w:r>
      <w:r w:rsidR="007E3422" w:rsidRPr="00462AAB">
        <w:rPr>
          <w:rFonts w:ascii="Times New Roman" w:hAnsi="Times New Roman" w:cs="Times New Roman"/>
        </w:rPr>
        <w:t>(mod</w:t>
      </w:r>
      <w:r w:rsidR="009745B2" w:rsidRPr="00462AAB">
        <w:rPr>
          <w:rFonts w:ascii="Times New Roman" w:hAnsi="Times New Roman" w:cs="Times New Roman"/>
        </w:rPr>
        <w:t>117</w:t>
      </w:r>
      <w:r w:rsidR="007E3422" w:rsidRPr="00462AAB">
        <w:rPr>
          <w:rFonts w:ascii="Times New Roman" w:hAnsi="Times New Roman" w:cs="Times New Roman"/>
        </w:rPr>
        <w:t>)</w:t>
      </w:r>
      <w:r w:rsidR="009745B2" w:rsidRPr="00462AAB">
        <w:rPr>
          <w:rFonts w:ascii="Times New Roman" w:hAnsi="Times New Roman" w:cs="Times New Roman"/>
        </w:rPr>
        <w:t>=</w:t>
      </w:r>
      <w:r w:rsidR="007E3422" w:rsidRPr="00462AAB">
        <w:rPr>
          <w:rFonts w:ascii="Times New Roman" w:hAnsi="Times New Roman" w:cs="Times New Roman"/>
        </w:rPr>
        <w:t>7</w:t>
      </w:r>
      <w:r w:rsidR="009745B2" w:rsidRPr="00462AAB">
        <w:rPr>
          <w:rFonts w:ascii="Times New Roman" w:hAnsi="Times New Roman" w:cs="Times New Roman"/>
        </w:rPr>
        <w:t>6</w:t>
      </w:r>
      <w:r w:rsidR="007E3422" w:rsidRPr="00462AAB">
        <w:rPr>
          <w:rFonts w:ascii="Times New Roman" w:hAnsi="Times New Roman" w:cs="Times New Roman"/>
        </w:rPr>
        <w:t>.</w:t>
      </w:r>
    </w:p>
    <w:p w14:paraId="4D2F7A97" w14:textId="77777777" w:rsidR="007E3422" w:rsidRPr="00462AAB" w:rsidRDefault="007E3422" w:rsidP="006914D6">
      <w:pPr>
        <w:rPr>
          <w:rFonts w:ascii="Times New Roman" w:hAnsi="Times New Roman" w:cs="Times New Roman"/>
        </w:rPr>
      </w:pPr>
      <w:r w:rsidRPr="00462AAB">
        <w:rPr>
          <w:rFonts w:ascii="Times New Roman" w:hAnsi="Times New Roman" w:cs="Times New Roman"/>
        </w:rPr>
        <w:t>Pentru K=(p,</w:t>
      </w:r>
      <w:r w:rsidRPr="00462AAB">
        <w:rPr>
          <w:rFonts w:ascii="Times New Roman" w:hAnsi="Times New Roman" w:cs="Times New Roman"/>
          <w:i/>
        </w:rPr>
        <w:t xml:space="preserve"> α, α,</w:t>
      </w:r>
      <w:r w:rsidRPr="00462AAB">
        <w:rPr>
          <w:rFonts w:ascii="Times New Roman" w:hAnsi="Times New Roman" w:cs="Times New Roman"/>
        </w:rPr>
        <w:t xml:space="preserve"> β),x ε G se defineste y=</w:t>
      </w:r>
      <w:r w:rsidRPr="00462AAB">
        <w:rPr>
          <w:rFonts w:ascii="Times New Roman" w:hAnsi="Times New Roman" w:cs="Times New Roman"/>
          <w:i/>
        </w:rPr>
        <w:t>sig</w:t>
      </w:r>
      <w:r w:rsidRPr="00462AAB">
        <w:rPr>
          <w:rFonts w:ascii="Times New Roman" w:hAnsi="Times New Roman" w:cs="Times New Roman"/>
          <w:i/>
          <w:vertAlign w:val="subscript"/>
        </w:rPr>
        <w:t>k</w:t>
      </w:r>
      <w:r w:rsidRPr="00462AAB">
        <w:rPr>
          <w:rFonts w:ascii="Times New Roman" w:hAnsi="Times New Roman" w:cs="Times New Roman"/>
          <w:i/>
        </w:rPr>
        <w:t>(x)=</w:t>
      </w:r>
      <w:r w:rsidRPr="00462AAB">
        <w:rPr>
          <w:rFonts w:ascii="Times New Roman" w:hAnsi="Times New Roman" w:cs="Times New Roman"/>
        </w:rPr>
        <w:t>x</w:t>
      </w:r>
      <w:r w:rsidRPr="00462AAB">
        <w:rPr>
          <w:rFonts w:ascii="Times New Roman" w:hAnsi="Times New Roman" w:cs="Times New Roman"/>
          <w:i/>
          <w:vertAlign w:val="superscript"/>
        </w:rPr>
        <w:t>a</w:t>
      </w:r>
      <w:r w:rsidRPr="00462AAB">
        <w:rPr>
          <w:rFonts w:ascii="Times New Roman" w:hAnsi="Times New Roman" w:cs="Times New Roman"/>
          <w:i/>
        </w:rPr>
        <w:t>modp</w:t>
      </w:r>
      <w:r w:rsidRPr="00462AAB">
        <w:rPr>
          <w:rFonts w:ascii="Times New Roman" w:hAnsi="Times New Roman" w:cs="Times New Roman"/>
        </w:rPr>
        <w:t>.</w:t>
      </w:r>
    </w:p>
    <w:p w14:paraId="317ED47D" w14:textId="77777777" w:rsidR="007E3422" w:rsidRPr="00462AAB" w:rsidRDefault="00BF019F" w:rsidP="006914D6">
      <w:pPr>
        <w:rPr>
          <w:rFonts w:ascii="Times New Roman" w:hAnsi="Times New Roman" w:cs="Times New Roman"/>
          <w:i/>
        </w:rPr>
      </w:pPr>
      <w:r w:rsidRPr="00462AAB">
        <w:rPr>
          <w:rFonts w:ascii="Times New Roman" w:hAnsi="Times New Roman" w:cs="Times New Roman"/>
        </w:rPr>
        <w:t>X=18</w:t>
      </w:r>
      <w:r w:rsidR="007E3422" w:rsidRPr="00462AAB">
        <w:rPr>
          <w:rFonts w:ascii="Times New Roman" w:hAnsi="Times New Roman" w:cs="Times New Roman"/>
        </w:rPr>
        <w:t xml:space="preserve">4 cu </w:t>
      </w:r>
      <w:r w:rsidR="007E3422" w:rsidRPr="00462AAB">
        <w:rPr>
          <w:rFonts w:ascii="Times New Roman" w:hAnsi="Times New Roman" w:cs="Times New Roman"/>
          <w:i/>
        </w:rPr>
        <w:t>y=x</w:t>
      </w:r>
      <w:r w:rsidR="007E3422" w:rsidRPr="00462AAB">
        <w:rPr>
          <w:rFonts w:ascii="Times New Roman" w:hAnsi="Times New Roman" w:cs="Times New Roman"/>
          <w:i/>
          <w:vertAlign w:val="superscript"/>
        </w:rPr>
        <w:t>a</w:t>
      </w:r>
      <w:r w:rsidR="007E3422" w:rsidRPr="00462AAB">
        <w:rPr>
          <w:rFonts w:ascii="Times New Roman" w:hAnsi="Times New Roman" w:cs="Times New Roman"/>
          <w:i/>
        </w:rPr>
        <w:t>mod</w:t>
      </w:r>
      <w:r w:rsidR="00CE1240" w:rsidRPr="00462AAB">
        <w:rPr>
          <w:rFonts w:ascii="Times New Roman" w:hAnsi="Times New Roman" w:cs="Times New Roman"/>
          <w:i/>
        </w:rPr>
        <w:t xml:space="preserve"> </w:t>
      </w:r>
      <w:r w:rsidR="007E3422" w:rsidRPr="00462AAB">
        <w:rPr>
          <w:rFonts w:ascii="Times New Roman" w:hAnsi="Times New Roman" w:cs="Times New Roman"/>
          <w:i/>
        </w:rPr>
        <w:t>p</w:t>
      </w:r>
      <w:r w:rsidR="00CE1240" w:rsidRPr="00462AAB">
        <w:rPr>
          <w:rFonts w:ascii="Times New Roman" w:hAnsi="Times New Roman" w:cs="Times New Roman"/>
          <w:i/>
        </w:rPr>
        <w:t>.</w:t>
      </w:r>
    </w:p>
    <w:p w14:paraId="69AA8CE2" w14:textId="77777777" w:rsidR="00CE1240" w:rsidRPr="00462AAB" w:rsidRDefault="00CE1240" w:rsidP="006914D6">
      <w:pPr>
        <w:rPr>
          <w:rFonts w:ascii="Times New Roman" w:hAnsi="Times New Roman" w:cs="Times New Roman"/>
        </w:rPr>
      </w:pPr>
      <w:r w:rsidRPr="00462AAB">
        <w:rPr>
          <w:rFonts w:ascii="Times New Roman" w:hAnsi="Times New Roman" w:cs="Times New Roman"/>
          <w:i/>
        </w:rPr>
        <w:t>y=x</w:t>
      </w:r>
      <w:r w:rsidRPr="00462AAB">
        <w:rPr>
          <w:rFonts w:ascii="Times New Roman" w:hAnsi="Times New Roman" w:cs="Times New Roman"/>
          <w:i/>
          <w:vertAlign w:val="superscript"/>
        </w:rPr>
        <w:t>a</w:t>
      </w:r>
      <w:r w:rsidRPr="00462AAB">
        <w:rPr>
          <w:rFonts w:ascii="Times New Roman" w:hAnsi="Times New Roman" w:cs="Times New Roman"/>
          <w:i/>
        </w:rPr>
        <w:t>modp</w:t>
      </w:r>
      <w:r w:rsidR="00BF019F" w:rsidRPr="00462AAB">
        <w:rPr>
          <w:rFonts w:ascii="Times New Roman" w:hAnsi="Times New Roman" w:cs="Times New Roman"/>
        </w:rPr>
        <w:t xml:space="preserve"> = 18</w:t>
      </w:r>
      <w:r w:rsidRPr="00462AAB">
        <w:rPr>
          <w:rFonts w:ascii="Times New Roman" w:hAnsi="Times New Roman" w:cs="Times New Roman"/>
        </w:rPr>
        <w:t>4</w:t>
      </w:r>
      <w:r w:rsidRPr="00462AAB">
        <w:rPr>
          <w:rFonts w:ascii="Times New Roman" w:hAnsi="Times New Roman" w:cs="Times New Roman"/>
          <w:vertAlign w:val="superscript"/>
        </w:rPr>
        <w:t>29</w:t>
      </w:r>
      <w:r w:rsidR="00BF019F" w:rsidRPr="00462AAB">
        <w:rPr>
          <w:rFonts w:ascii="Times New Roman" w:hAnsi="Times New Roman" w:cs="Times New Roman"/>
        </w:rPr>
        <w:t xml:space="preserve"> mod 117 = 97</w:t>
      </w:r>
      <w:r w:rsidRPr="00462AAB">
        <w:rPr>
          <w:rFonts w:ascii="Times New Roman" w:hAnsi="Times New Roman" w:cs="Times New Roman"/>
        </w:rPr>
        <w:t>.</w:t>
      </w:r>
    </w:p>
    <w:p w14:paraId="4EEBB343" w14:textId="77777777" w:rsidR="00CE1240" w:rsidRPr="00462AAB" w:rsidRDefault="00CE1240" w:rsidP="00CE1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2AAB">
        <w:rPr>
          <w:rFonts w:ascii="Times New Roman" w:hAnsi="Times New Roman" w:cs="Times New Roman"/>
        </w:rPr>
        <w:t xml:space="preserve">Alice alege aeator numerele </w:t>
      </w:r>
      <w:r w:rsidRPr="00462AAB">
        <w:rPr>
          <w:rFonts w:ascii="Times New Roman" w:hAnsi="Times New Roman" w:cs="Times New Roman"/>
          <w:i/>
        </w:rPr>
        <w:t>e</w:t>
      </w:r>
      <w:r w:rsidRPr="00462AAB">
        <w:rPr>
          <w:rFonts w:ascii="Times New Roman" w:hAnsi="Times New Roman" w:cs="Times New Roman"/>
        </w:rPr>
        <w:t>1,</w:t>
      </w:r>
      <w:r w:rsidRPr="00462AAB">
        <w:rPr>
          <w:rFonts w:ascii="Times New Roman" w:hAnsi="Times New Roman" w:cs="Times New Roman"/>
          <w:i/>
        </w:rPr>
        <w:t>e</w:t>
      </w:r>
      <w:r w:rsidRPr="00462AAB">
        <w:rPr>
          <w:rFonts w:ascii="Times New Roman" w:hAnsi="Times New Roman" w:cs="Times New Roman"/>
        </w:rPr>
        <w:t>2 ε Z</w:t>
      </w:r>
      <w:r w:rsidRPr="00462AAB">
        <w:rPr>
          <w:rFonts w:ascii="Times New Roman" w:hAnsi="Times New Roman" w:cs="Times New Roman"/>
          <w:vertAlign w:val="superscript"/>
        </w:rPr>
        <w:t>*</w:t>
      </w:r>
      <w:r w:rsidRPr="00462AAB">
        <w:rPr>
          <w:rFonts w:ascii="Times New Roman" w:hAnsi="Times New Roman" w:cs="Times New Roman"/>
          <w:i/>
          <w:vertAlign w:val="subscript"/>
        </w:rPr>
        <w:t>p</w:t>
      </w:r>
      <w:r w:rsidRPr="00462AAB">
        <w:rPr>
          <w:rFonts w:ascii="Times New Roman" w:hAnsi="Times New Roman" w:cs="Times New Roman"/>
        </w:rPr>
        <w:t xml:space="preserve">: </w:t>
      </w:r>
      <w:r w:rsidRPr="00462AAB">
        <w:rPr>
          <w:rFonts w:ascii="Times New Roman" w:hAnsi="Times New Roman" w:cs="Times New Roman"/>
          <w:i/>
        </w:rPr>
        <w:t>e</w:t>
      </w:r>
      <w:r w:rsidRPr="00462AAB">
        <w:rPr>
          <w:rFonts w:ascii="Times New Roman" w:hAnsi="Times New Roman" w:cs="Times New Roman"/>
          <w:vertAlign w:val="subscript"/>
          <w:lang w:val="en-US"/>
        </w:rPr>
        <w:t>1</w:t>
      </w:r>
      <w:r w:rsidRPr="00462AAB">
        <w:rPr>
          <w:rFonts w:ascii="Times New Roman" w:hAnsi="Times New Roman" w:cs="Times New Roman"/>
        </w:rPr>
        <w:t xml:space="preserve"> = 7, </w:t>
      </w:r>
      <w:r w:rsidRPr="00462AAB">
        <w:rPr>
          <w:rFonts w:ascii="Times New Roman" w:hAnsi="Times New Roman" w:cs="Times New Roman"/>
          <w:i/>
        </w:rPr>
        <w:t>e</w:t>
      </w:r>
      <w:r w:rsidRPr="00462AAB">
        <w:rPr>
          <w:rFonts w:ascii="Times New Roman" w:hAnsi="Times New Roman" w:cs="Times New Roman"/>
          <w:vertAlign w:val="subscript"/>
        </w:rPr>
        <w:t>2</w:t>
      </w:r>
      <w:r w:rsidRPr="00462AAB">
        <w:rPr>
          <w:rFonts w:ascii="Times New Roman" w:hAnsi="Times New Roman" w:cs="Times New Roman"/>
        </w:rPr>
        <w:t xml:space="preserve"> = </w:t>
      </w:r>
      <w:r w:rsidR="00BF019F" w:rsidRPr="00462AAB">
        <w:rPr>
          <w:rFonts w:ascii="Times New Roman" w:hAnsi="Times New Roman" w:cs="Times New Roman"/>
        </w:rPr>
        <w:t>7</w:t>
      </w:r>
      <w:r w:rsidRPr="00462AAB">
        <w:rPr>
          <w:rFonts w:ascii="Times New Roman" w:hAnsi="Times New Roman" w:cs="Times New Roman"/>
        </w:rPr>
        <w:t>.</w:t>
      </w:r>
    </w:p>
    <w:p w14:paraId="4348E02A" w14:textId="77777777" w:rsidR="00CE1240" w:rsidRPr="00462AAB" w:rsidRDefault="00CE1240" w:rsidP="00CE1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62AAB">
        <w:rPr>
          <w:rFonts w:ascii="Times New Roman" w:hAnsi="Times New Roman" w:cs="Times New Roman"/>
          <w:lang w:val="en-US"/>
        </w:rPr>
        <w:t>Calculeaza</w:t>
      </w:r>
      <w:proofErr w:type="spellEnd"/>
      <w:r w:rsidRPr="00462AAB">
        <w:rPr>
          <w:rFonts w:ascii="Times New Roman" w:hAnsi="Times New Roman" w:cs="Times New Roman"/>
          <w:lang w:val="en-US"/>
        </w:rPr>
        <w:t xml:space="preserve"> c = y</w:t>
      </w:r>
      <w:r w:rsidRPr="00462AAB">
        <w:rPr>
          <w:rFonts w:ascii="Times New Roman" w:hAnsi="Times New Roman" w:cs="Times New Roman"/>
          <w:vertAlign w:val="superscript"/>
          <w:lang w:val="en-US"/>
        </w:rPr>
        <w:t>e1</w:t>
      </w:r>
      <w:r w:rsidRPr="00462AAB">
        <w:rPr>
          <w:rFonts w:ascii="Times New Roman" w:hAnsi="Times New Roman" w:cs="Times New Roman"/>
        </w:rPr>
        <w:t xml:space="preserve"> β</w:t>
      </w:r>
      <w:r w:rsidRPr="00462AAB">
        <w:rPr>
          <w:rFonts w:ascii="Times New Roman" w:hAnsi="Times New Roman" w:cs="Times New Roman"/>
          <w:vertAlign w:val="superscript"/>
        </w:rPr>
        <w:t>e2</w:t>
      </w:r>
      <w:r w:rsidRPr="00462AAB">
        <w:rPr>
          <w:rFonts w:ascii="Times New Roman" w:hAnsi="Times New Roman" w:cs="Times New Roman"/>
        </w:rPr>
        <w:t xml:space="preserve"> </w:t>
      </w:r>
      <w:r w:rsidRPr="00462AAB">
        <w:rPr>
          <w:rFonts w:ascii="Times New Roman" w:hAnsi="Times New Roman" w:cs="Times New Roman"/>
          <w:i/>
        </w:rPr>
        <w:t>mod p</w:t>
      </w:r>
      <w:r w:rsidRPr="00462AAB">
        <w:rPr>
          <w:rFonts w:ascii="Times New Roman" w:hAnsi="Times New Roman" w:cs="Times New Roman"/>
        </w:rPr>
        <w:t xml:space="preserve"> si-l trimite lui Bob.</w:t>
      </w:r>
    </w:p>
    <w:p w14:paraId="5DCC8864" w14:textId="77777777" w:rsidR="00CE1240" w:rsidRPr="00462AAB" w:rsidRDefault="00CE1240" w:rsidP="00CE1240">
      <w:pPr>
        <w:ind w:left="360"/>
        <w:rPr>
          <w:rFonts w:ascii="Times New Roman" w:hAnsi="Times New Roman" w:cs="Times New Roman"/>
        </w:rPr>
      </w:pPr>
      <w:r w:rsidRPr="00462AAB">
        <w:rPr>
          <w:rFonts w:ascii="Times New Roman" w:hAnsi="Times New Roman" w:cs="Times New Roman"/>
        </w:rPr>
        <w:t>C=49</w:t>
      </w:r>
      <w:r w:rsidRPr="00462AAB">
        <w:rPr>
          <w:rFonts w:ascii="Times New Roman" w:hAnsi="Times New Roman" w:cs="Times New Roman"/>
          <w:vertAlign w:val="superscript"/>
        </w:rPr>
        <w:t>7</w:t>
      </w:r>
      <w:r w:rsidR="00BF019F" w:rsidRPr="00462AAB">
        <w:rPr>
          <w:rFonts w:ascii="Times New Roman" w:hAnsi="Times New Roman" w:cs="Times New Roman"/>
        </w:rPr>
        <w:t>mod117=49</w:t>
      </w:r>
      <w:r w:rsidRPr="00462AAB">
        <w:rPr>
          <w:rFonts w:ascii="Times New Roman" w:hAnsi="Times New Roman" w:cs="Times New Roman"/>
        </w:rPr>
        <w:t>.</w:t>
      </w:r>
    </w:p>
    <w:p w14:paraId="0A995C11" w14:textId="77777777" w:rsidR="00CE1240" w:rsidRPr="00462AAB" w:rsidRDefault="00CE1240" w:rsidP="00CE1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vertAlign w:val="superscript"/>
          <w:lang w:val="en-US"/>
        </w:rPr>
      </w:pPr>
      <w:r w:rsidRPr="00462AAB">
        <w:rPr>
          <w:rFonts w:ascii="Times New Roman" w:hAnsi="Times New Roman" w:cs="Times New Roman"/>
          <w:lang w:val="en-US"/>
        </w:rPr>
        <w:t xml:space="preserve">Bob </w:t>
      </w:r>
      <w:proofErr w:type="spellStart"/>
      <w:r w:rsidRPr="00462AAB">
        <w:rPr>
          <w:rFonts w:ascii="Times New Roman" w:hAnsi="Times New Roman" w:cs="Times New Roman"/>
          <w:lang w:val="en-US"/>
        </w:rPr>
        <w:t>calculeaza</w:t>
      </w:r>
      <w:proofErr w:type="spellEnd"/>
      <w:r w:rsidRPr="00462AAB">
        <w:rPr>
          <w:rFonts w:ascii="Times New Roman" w:hAnsi="Times New Roman" w:cs="Times New Roman"/>
          <w:lang w:val="en-US"/>
        </w:rPr>
        <w:t xml:space="preserve"> d=c </w:t>
      </w:r>
      <w:r w:rsidRPr="00462AAB">
        <w:rPr>
          <w:rFonts w:ascii="Times New Roman" w:hAnsi="Times New Roman" w:cs="Times New Roman"/>
          <w:vertAlign w:val="superscript"/>
          <w:lang w:val="en-US"/>
        </w:rPr>
        <w:t>a</w:t>
      </w:r>
      <w:r w:rsidR="00B40C00" w:rsidRPr="00462AAB">
        <w:rPr>
          <w:rFonts w:ascii="Times New Roman" w:hAnsi="Times New Roman" w:cs="Times New Roman"/>
          <w:vertAlign w:val="superscript"/>
          <w:lang w:val="en-US"/>
        </w:rPr>
        <w:t>^(</w:t>
      </w:r>
      <w:r w:rsidRPr="00462AAB">
        <w:rPr>
          <w:rFonts w:ascii="Times New Roman" w:hAnsi="Times New Roman" w:cs="Times New Roman"/>
          <w:vertAlign w:val="superscript"/>
          <w:lang w:val="en-US"/>
        </w:rPr>
        <w:t>-1</w:t>
      </w:r>
      <w:r w:rsidR="00B40C00" w:rsidRPr="00462AAB">
        <w:rPr>
          <w:rFonts w:ascii="Times New Roman" w:hAnsi="Times New Roman" w:cs="Times New Roman"/>
          <w:vertAlign w:val="superscript"/>
          <w:lang w:val="en-US"/>
        </w:rPr>
        <w:t>)</w:t>
      </w:r>
      <w:r w:rsidRPr="00462AAB">
        <w:rPr>
          <w:rFonts w:ascii="Times New Roman" w:hAnsi="Times New Roman" w:cs="Times New Roman"/>
          <w:lang w:val="en-US"/>
        </w:rPr>
        <w:t xml:space="preserve"> </w:t>
      </w:r>
      <w:r w:rsidRPr="00462AAB">
        <w:rPr>
          <w:rFonts w:ascii="Times New Roman" w:hAnsi="Times New Roman" w:cs="Times New Roman"/>
          <w:i/>
          <w:vertAlign w:val="superscript"/>
          <w:lang w:val="en-US"/>
        </w:rPr>
        <w:t xml:space="preserve">mod q </w:t>
      </w:r>
      <w:r w:rsidRPr="00462AAB">
        <w:rPr>
          <w:rFonts w:ascii="Times New Roman" w:hAnsi="Times New Roman" w:cs="Times New Roman"/>
          <w:i/>
          <w:lang w:val="en-US"/>
        </w:rPr>
        <w:t>mod p:</w:t>
      </w:r>
    </w:p>
    <w:p w14:paraId="386DB5B1" w14:textId="77777777" w:rsidR="00CE1240" w:rsidRPr="00462AAB" w:rsidRDefault="00CE1240" w:rsidP="00CE1240">
      <w:pPr>
        <w:rPr>
          <w:rFonts w:ascii="Times New Roman" w:hAnsi="Times New Roman" w:cs="Times New Roman"/>
          <w:lang w:val="en-US"/>
        </w:rPr>
      </w:pPr>
      <w:r w:rsidRPr="00462AAB">
        <w:rPr>
          <w:rFonts w:ascii="Times New Roman" w:hAnsi="Times New Roman" w:cs="Times New Roman"/>
          <w:i/>
          <w:lang w:val="en-US"/>
        </w:rPr>
        <w:t>d=</w:t>
      </w:r>
      <w:r w:rsidR="00BF019F" w:rsidRPr="00462AAB">
        <w:rPr>
          <w:rFonts w:ascii="Times New Roman" w:hAnsi="Times New Roman" w:cs="Times New Roman"/>
          <w:i/>
          <w:lang w:val="en-US"/>
        </w:rPr>
        <w:t>49</w:t>
      </w:r>
      <w:r w:rsidR="00B40C00" w:rsidRPr="00462AAB">
        <w:rPr>
          <w:rFonts w:ascii="Times New Roman" w:hAnsi="Times New Roman" w:cs="Times New Roman"/>
          <w:i/>
          <w:vertAlign w:val="superscript"/>
        </w:rPr>
        <w:t>29</w:t>
      </w:r>
      <w:proofErr w:type="gramStart"/>
      <w:r w:rsidR="00B40C00" w:rsidRPr="00462AAB">
        <w:rPr>
          <w:rFonts w:ascii="Times New Roman" w:hAnsi="Times New Roman" w:cs="Times New Roman"/>
          <w:i/>
          <w:vertAlign w:val="superscript"/>
          <w:lang w:val="en-US"/>
        </w:rPr>
        <w:t>^(</w:t>
      </w:r>
      <w:proofErr w:type="gramEnd"/>
      <w:r w:rsidR="00B40C00" w:rsidRPr="00462AAB">
        <w:rPr>
          <w:rFonts w:ascii="Times New Roman" w:hAnsi="Times New Roman" w:cs="Times New Roman"/>
          <w:i/>
          <w:vertAlign w:val="superscript"/>
          <w:lang w:val="en-US"/>
        </w:rPr>
        <w:t>-</w:t>
      </w:r>
      <w:r w:rsidRPr="00462AAB">
        <w:rPr>
          <w:rFonts w:ascii="Times New Roman" w:hAnsi="Times New Roman" w:cs="Times New Roman"/>
          <w:i/>
          <w:vertAlign w:val="superscript"/>
          <w:lang w:val="en-US"/>
        </w:rPr>
        <w:t>1</w:t>
      </w:r>
      <w:r w:rsidR="00B40C00" w:rsidRPr="00462AAB">
        <w:rPr>
          <w:rFonts w:ascii="Times New Roman" w:hAnsi="Times New Roman" w:cs="Times New Roman"/>
          <w:i/>
          <w:vertAlign w:val="superscript"/>
          <w:lang w:val="en-US"/>
        </w:rPr>
        <w:t>)</w:t>
      </w:r>
      <w:r w:rsidRPr="00462AAB">
        <w:rPr>
          <w:rFonts w:ascii="Times New Roman" w:hAnsi="Times New Roman" w:cs="Times New Roman"/>
          <w:i/>
          <w:vertAlign w:val="superscript"/>
          <w:lang w:val="en-US"/>
        </w:rPr>
        <w:t xml:space="preserve"> mod 5</w:t>
      </w:r>
      <w:r w:rsidR="00BF019F" w:rsidRPr="00462AAB">
        <w:rPr>
          <w:rFonts w:ascii="Times New Roman" w:hAnsi="Times New Roman" w:cs="Times New Roman"/>
          <w:i/>
          <w:vertAlign w:val="superscript"/>
          <w:lang w:val="en-US"/>
        </w:rPr>
        <w:t>5</w:t>
      </w:r>
      <w:r w:rsidR="00BF019F" w:rsidRPr="00462AAB">
        <w:rPr>
          <w:rFonts w:ascii="Times New Roman" w:hAnsi="Times New Roman" w:cs="Times New Roman"/>
          <w:i/>
          <w:lang w:val="en-US"/>
        </w:rPr>
        <w:t>mod 117</w:t>
      </w:r>
      <w:r w:rsidRPr="00462AAB">
        <w:rPr>
          <w:rFonts w:ascii="Times New Roman" w:hAnsi="Times New Roman" w:cs="Times New Roman"/>
          <w:i/>
          <w:lang w:val="en-US"/>
        </w:rPr>
        <w:t>=</w:t>
      </w:r>
      <w:r w:rsidR="00BF019F" w:rsidRPr="00462AAB">
        <w:rPr>
          <w:rFonts w:ascii="Times New Roman" w:hAnsi="Times New Roman" w:cs="Times New Roman"/>
          <w:lang w:val="en-US"/>
        </w:rPr>
        <w:t>9</w:t>
      </w:r>
      <w:r w:rsidRPr="00462AA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62AAB">
        <w:rPr>
          <w:rFonts w:ascii="Times New Roman" w:hAnsi="Times New Roman" w:cs="Times New Roman"/>
          <w:lang w:val="en-US"/>
        </w:rPr>
        <w:t>si</w:t>
      </w:r>
      <w:proofErr w:type="spellEnd"/>
      <w:r w:rsidRPr="00462AAB">
        <w:rPr>
          <w:rFonts w:ascii="Times New Roman" w:hAnsi="Times New Roman" w:cs="Times New Roman"/>
          <w:lang w:val="en-US"/>
        </w:rPr>
        <w:t xml:space="preserve">-l </w:t>
      </w:r>
      <w:proofErr w:type="spellStart"/>
      <w:r w:rsidRPr="00462AAB">
        <w:rPr>
          <w:rFonts w:ascii="Times New Roman" w:hAnsi="Times New Roman" w:cs="Times New Roman"/>
          <w:lang w:val="en-US"/>
        </w:rPr>
        <w:t>trimite</w:t>
      </w:r>
      <w:proofErr w:type="spellEnd"/>
      <w:r w:rsidRPr="00462A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lang w:val="en-US"/>
        </w:rPr>
        <w:t>lui</w:t>
      </w:r>
      <w:proofErr w:type="spellEnd"/>
      <w:r w:rsidRPr="00462AAB">
        <w:rPr>
          <w:rFonts w:ascii="Times New Roman" w:hAnsi="Times New Roman" w:cs="Times New Roman"/>
          <w:lang w:val="en-US"/>
        </w:rPr>
        <w:t xml:space="preserve"> Alice.</w:t>
      </w:r>
    </w:p>
    <w:p w14:paraId="63E02602" w14:textId="77777777" w:rsidR="00CE1240" w:rsidRPr="00462AAB" w:rsidRDefault="002E5C0D" w:rsidP="00CE1240">
      <w:pPr>
        <w:rPr>
          <w:rFonts w:ascii="Times New Roman" w:hAnsi="Times New Roman" w:cs="Times New Roman"/>
          <w:i/>
        </w:rPr>
      </w:pPr>
      <w:r w:rsidRPr="00462AAB">
        <w:rPr>
          <w:rFonts w:ascii="Times New Roman" w:hAnsi="Times New Roman" w:cs="Times New Roman"/>
          <w:lang w:val="en-US"/>
        </w:rPr>
        <w:t xml:space="preserve">Alice </w:t>
      </w:r>
      <w:proofErr w:type="spellStart"/>
      <w:r w:rsidRPr="00462AAB">
        <w:rPr>
          <w:rFonts w:ascii="Times New Roman" w:hAnsi="Times New Roman" w:cs="Times New Roman"/>
          <w:lang w:val="en-US"/>
        </w:rPr>
        <w:t>admite</w:t>
      </w:r>
      <w:proofErr w:type="spellEnd"/>
      <w:r w:rsidRPr="00462A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lang w:val="en-US"/>
        </w:rPr>
        <w:t>autenticitatea</w:t>
      </w:r>
      <w:proofErr w:type="spellEnd"/>
      <w:r w:rsidRPr="00462A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lang w:val="en-US"/>
        </w:rPr>
        <w:t>lui</w:t>
      </w:r>
      <w:proofErr w:type="spellEnd"/>
      <w:r w:rsidR="00B40C00" w:rsidRPr="00462AAB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="00B40C00" w:rsidRPr="00462AAB">
        <w:rPr>
          <w:rFonts w:ascii="Times New Roman" w:hAnsi="Times New Roman" w:cs="Times New Roman"/>
          <w:lang w:val="en-US"/>
        </w:rPr>
        <w:t>daca</w:t>
      </w:r>
      <w:proofErr w:type="spellEnd"/>
      <w:r w:rsidR="00B40C00" w:rsidRPr="00462A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0C00" w:rsidRPr="00462AAB">
        <w:rPr>
          <w:rFonts w:ascii="Times New Roman" w:hAnsi="Times New Roman" w:cs="Times New Roman"/>
          <w:lang w:val="en-US"/>
        </w:rPr>
        <w:t>si</w:t>
      </w:r>
      <w:proofErr w:type="spellEnd"/>
      <w:r w:rsidR="00B40C00" w:rsidRPr="00462A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0C00" w:rsidRPr="00462AAB">
        <w:rPr>
          <w:rFonts w:ascii="Times New Roman" w:hAnsi="Times New Roman" w:cs="Times New Roman"/>
          <w:lang w:val="en-US"/>
        </w:rPr>
        <w:t>numai</w:t>
      </w:r>
      <w:proofErr w:type="spellEnd"/>
      <w:r w:rsidR="00B40C00" w:rsidRPr="00462A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0C00" w:rsidRPr="00462AAB">
        <w:rPr>
          <w:rFonts w:ascii="Times New Roman" w:hAnsi="Times New Roman" w:cs="Times New Roman"/>
          <w:lang w:val="en-US"/>
        </w:rPr>
        <w:t>daca</w:t>
      </w:r>
      <w:proofErr w:type="spellEnd"/>
      <w:r w:rsidR="00B40C00" w:rsidRPr="00462AAB">
        <w:rPr>
          <w:rFonts w:ascii="Times New Roman" w:hAnsi="Times New Roman" w:cs="Times New Roman"/>
          <w:lang w:val="en-US"/>
        </w:rPr>
        <w:t xml:space="preserve"> D</w:t>
      </w:r>
      <w:r w:rsidRPr="00462AAB">
        <w:rPr>
          <w:rFonts w:ascii="Times New Roman" w:hAnsi="Times New Roman" w:cs="Times New Roman"/>
          <w:lang w:val="en-US"/>
        </w:rPr>
        <w:t xml:space="preserve"> = x</w:t>
      </w:r>
      <w:r w:rsidRPr="00462AAB">
        <w:rPr>
          <w:rFonts w:ascii="Times New Roman" w:hAnsi="Times New Roman" w:cs="Times New Roman"/>
          <w:vertAlign w:val="superscript"/>
          <w:lang w:val="en-US"/>
        </w:rPr>
        <w:t>e1</w:t>
      </w:r>
      <w:r w:rsidRPr="00462AAB">
        <w:rPr>
          <w:rFonts w:ascii="Times New Roman" w:hAnsi="Times New Roman" w:cs="Times New Roman"/>
          <w:lang w:val="en-US"/>
        </w:rPr>
        <w:t>*</w:t>
      </w:r>
      <w:r w:rsidRPr="00462AAB">
        <w:rPr>
          <w:rFonts w:ascii="Times New Roman" w:hAnsi="Times New Roman" w:cs="Times New Roman"/>
          <w:i/>
        </w:rPr>
        <w:t xml:space="preserve"> α</w:t>
      </w:r>
      <w:r w:rsidRPr="00462AAB">
        <w:rPr>
          <w:rFonts w:ascii="Times New Roman" w:hAnsi="Times New Roman" w:cs="Times New Roman"/>
          <w:i/>
          <w:vertAlign w:val="superscript"/>
        </w:rPr>
        <w:t>e2</w:t>
      </w:r>
      <w:r w:rsidRPr="00462AAB">
        <w:rPr>
          <w:rFonts w:ascii="Times New Roman" w:hAnsi="Times New Roman" w:cs="Times New Roman"/>
          <w:i/>
        </w:rPr>
        <w:t>mod p.</w:t>
      </w:r>
    </w:p>
    <w:p w14:paraId="291F0B58" w14:textId="77777777" w:rsidR="002E5C0D" w:rsidRPr="00462AAB" w:rsidRDefault="002E5C0D" w:rsidP="00CE1240">
      <w:pPr>
        <w:rPr>
          <w:rFonts w:ascii="Times New Roman" w:hAnsi="Times New Roman" w:cs="Times New Roman"/>
          <w:i/>
        </w:rPr>
      </w:pPr>
      <w:r w:rsidRPr="00462AAB">
        <w:rPr>
          <w:rFonts w:ascii="Times New Roman" w:hAnsi="Times New Roman" w:cs="Times New Roman"/>
          <w:i/>
        </w:rPr>
        <w:t>D=</w:t>
      </w:r>
      <w:r w:rsidRPr="00462AAB">
        <w:rPr>
          <w:rFonts w:ascii="Times New Roman" w:hAnsi="Times New Roman" w:cs="Times New Roman"/>
          <w:lang w:val="en-US"/>
        </w:rPr>
        <w:t xml:space="preserve"> x</w:t>
      </w:r>
      <w:r w:rsidRPr="00462AAB">
        <w:rPr>
          <w:rFonts w:ascii="Times New Roman" w:hAnsi="Times New Roman" w:cs="Times New Roman"/>
          <w:vertAlign w:val="superscript"/>
          <w:lang w:val="en-US"/>
        </w:rPr>
        <w:t>e1</w:t>
      </w:r>
      <w:r w:rsidRPr="00462AAB">
        <w:rPr>
          <w:rFonts w:ascii="Times New Roman" w:hAnsi="Times New Roman" w:cs="Times New Roman"/>
          <w:lang w:val="en-US"/>
        </w:rPr>
        <w:t>*</w:t>
      </w:r>
      <w:r w:rsidRPr="00462AAB">
        <w:rPr>
          <w:rFonts w:ascii="Times New Roman" w:hAnsi="Times New Roman" w:cs="Times New Roman"/>
          <w:i/>
        </w:rPr>
        <w:t xml:space="preserve"> α</w:t>
      </w:r>
      <w:r w:rsidRPr="00462AAB">
        <w:rPr>
          <w:rFonts w:ascii="Times New Roman" w:hAnsi="Times New Roman" w:cs="Times New Roman"/>
          <w:i/>
          <w:vertAlign w:val="superscript"/>
        </w:rPr>
        <w:t>e2</w:t>
      </w:r>
      <w:r w:rsidRPr="00462AAB">
        <w:rPr>
          <w:rFonts w:ascii="Times New Roman" w:hAnsi="Times New Roman" w:cs="Times New Roman"/>
          <w:i/>
        </w:rPr>
        <w:t>mod p = 14</w:t>
      </w:r>
      <w:r w:rsidR="00BF019F" w:rsidRPr="00462AAB">
        <w:rPr>
          <w:rFonts w:ascii="Times New Roman" w:hAnsi="Times New Roman" w:cs="Times New Roman"/>
          <w:i/>
        </w:rPr>
        <w:t>84</w:t>
      </w:r>
      <w:r w:rsidRPr="00462AAB">
        <w:rPr>
          <w:rFonts w:ascii="Times New Roman" w:hAnsi="Times New Roman" w:cs="Times New Roman"/>
          <w:i/>
          <w:vertAlign w:val="superscript"/>
        </w:rPr>
        <w:t>7</w:t>
      </w:r>
      <w:r w:rsidRPr="00462AAB">
        <w:rPr>
          <w:rFonts w:ascii="Times New Roman" w:hAnsi="Times New Roman" w:cs="Times New Roman"/>
          <w:i/>
        </w:rPr>
        <w:t>*7</w:t>
      </w:r>
      <w:r w:rsidR="00BF019F" w:rsidRPr="00462AAB">
        <w:rPr>
          <w:rFonts w:ascii="Times New Roman" w:hAnsi="Times New Roman" w:cs="Times New Roman"/>
          <w:i/>
          <w:vertAlign w:val="superscript"/>
        </w:rPr>
        <w:t>7</w:t>
      </w:r>
      <w:r w:rsidR="00BF019F" w:rsidRPr="00462AAB">
        <w:rPr>
          <w:rFonts w:ascii="Times New Roman" w:hAnsi="Times New Roman" w:cs="Times New Roman"/>
          <w:i/>
        </w:rPr>
        <w:t xml:space="preserve"> mod 117 = 97</w:t>
      </w:r>
      <w:r w:rsidRPr="00462AAB">
        <w:rPr>
          <w:rFonts w:ascii="Times New Roman" w:hAnsi="Times New Roman" w:cs="Times New Roman"/>
          <w:i/>
        </w:rPr>
        <w:t>.</w:t>
      </w:r>
    </w:p>
    <w:p w14:paraId="27030909" w14:textId="77777777" w:rsidR="002E5C0D" w:rsidRPr="00462AAB" w:rsidRDefault="002E5C0D" w:rsidP="00CE1240">
      <w:pPr>
        <w:rPr>
          <w:rFonts w:ascii="Times New Roman" w:hAnsi="Times New Roman" w:cs="Times New Roman"/>
          <w:i/>
        </w:rPr>
      </w:pPr>
      <w:r w:rsidRPr="00462AAB">
        <w:rPr>
          <w:rFonts w:ascii="Times New Roman" w:hAnsi="Times New Roman" w:cs="Times New Roman"/>
          <w:i/>
        </w:rPr>
        <w:t>Se</w:t>
      </w:r>
      <w:r w:rsidR="00BF019F" w:rsidRPr="00462AAB">
        <w:rPr>
          <w:rFonts w:ascii="Times New Roman" w:hAnsi="Times New Roman" w:cs="Times New Roman"/>
          <w:i/>
        </w:rPr>
        <w:t>mnatura este valida, deoarece 97=97</w:t>
      </w:r>
      <w:r w:rsidRPr="00462AAB">
        <w:rPr>
          <w:rFonts w:ascii="Times New Roman" w:hAnsi="Times New Roman" w:cs="Times New Roman"/>
          <w:i/>
        </w:rPr>
        <w:t>.</w:t>
      </w:r>
    </w:p>
    <w:p w14:paraId="3A7E5E7C" w14:textId="77777777" w:rsidR="00847C3E" w:rsidRPr="00462AAB" w:rsidRDefault="00847C3E" w:rsidP="00CE1240">
      <w:pPr>
        <w:rPr>
          <w:rFonts w:ascii="Times New Roman" w:hAnsi="Times New Roman" w:cs="Times New Roman"/>
          <w:i/>
        </w:rPr>
      </w:pPr>
    </w:p>
    <w:p w14:paraId="1CFB8813" w14:textId="77777777" w:rsidR="00847C3E" w:rsidRPr="00462AAB" w:rsidRDefault="00847C3E" w:rsidP="00CE1240">
      <w:pPr>
        <w:rPr>
          <w:rFonts w:ascii="Times New Roman" w:hAnsi="Times New Roman" w:cs="Times New Roman"/>
          <w:i/>
        </w:rPr>
      </w:pPr>
    </w:p>
    <w:p w14:paraId="78A01040" w14:textId="77777777" w:rsidR="00847C3E" w:rsidRPr="00462AAB" w:rsidRDefault="00847C3E" w:rsidP="00CE1240">
      <w:pPr>
        <w:rPr>
          <w:rFonts w:ascii="Times New Roman" w:hAnsi="Times New Roman" w:cs="Times New Roman"/>
          <w:i/>
        </w:rPr>
      </w:pPr>
    </w:p>
    <w:p w14:paraId="2F9C4ECD" w14:textId="77777777" w:rsidR="00847C3E" w:rsidRPr="00462AAB" w:rsidRDefault="00847C3E" w:rsidP="00CE1240">
      <w:pPr>
        <w:rPr>
          <w:rFonts w:ascii="Times New Roman" w:hAnsi="Times New Roman" w:cs="Times New Roman"/>
          <w:i/>
        </w:rPr>
      </w:pPr>
    </w:p>
    <w:p w14:paraId="1A87E983" w14:textId="77777777" w:rsidR="00847C3E" w:rsidRPr="00462AAB" w:rsidRDefault="00847C3E" w:rsidP="00CE1240">
      <w:pPr>
        <w:rPr>
          <w:rFonts w:ascii="Times New Roman" w:hAnsi="Times New Roman" w:cs="Times New Roman"/>
          <w:i/>
        </w:rPr>
      </w:pPr>
    </w:p>
    <w:p w14:paraId="6B1614AA" w14:textId="77777777" w:rsidR="00847C3E" w:rsidRPr="00462AAB" w:rsidRDefault="00847C3E" w:rsidP="00CE1240">
      <w:pPr>
        <w:rPr>
          <w:rFonts w:ascii="Times New Roman" w:hAnsi="Times New Roman" w:cs="Times New Roman"/>
          <w:i/>
        </w:rPr>
      </w:pPr>
    </w:p>
    <w:p w14:paraId="4923A1F0" w14:textId="77777777" w:rsidR="00847C3E" w:rsidRPr="00462AAB" w:rsidRDefault="00847C3E" w:rsidP="00CE1240">
      <w:pPr>
        <w:rPr>
          <w:rFonts w:ascii="Times New Roman" w:hAnsi="Times New Roman" w:cs="Times New Roman"/>
          <w:i/>
        </w:rPr>
      </w:pPr>
    </w:p>
    <w:p w14:paraId="7708487B" w14:textId="77777777" w:rsidR="00847C3E" w:rsidRPr="00462AAB" w:rsidRDefault="00847C3E" w:rsidP="00CE1240">
      <w:pPr>
        <w:rPr>
          <w:rFonts w:ascii="Times New Roman" w:hAnsi="Times New Roman" w:cs="Times New Roman"/>
          <w:i/>
        </w:rPr>
      </w:pPr>
    </w:p>
    <w:p w14:paraId="13D17DCA" w14:textId="77777777" w:rsidR="00847C3E" w:rsidRPr="00462AAB" w:rsidRDefault="00847C3E" w:rsidP="00CE1240">
      <w:pPr>
        <w:rPr>
          <w:rFonts w:ascii="Times New Roman" w:hAnsi="Times New Roman" w:cs="Times New Roman"/>
          <w:i/>
        </w:rPr>
      </w:pPr>
    </w:p>
    <w:p w14:paraId="66D35F75" w14:textId="77777777" w:rsidR="002E5C0D" w:rsidRPr="00462AAB" w:rsidRDefault="00D84B79" w:rsidP="00CE12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62AAB">
        <w:rPr>
          <w:rFonts w:ascii="Times New Roman" w:hAnsi="Times New Roman" w:cs="Times New Roman"/>
          <w:b/>
          <w:sz w:val="28"/>
          <w:szCs w:val="28"/>
          <w:lang w:val="en-US"/>
        </w:rPr>
        <w:t>Concluzie</w:t>
      </w:r>
      <w:proofErr w:type="spellEnd"/>
      <w:r w:rsidRPr="00462A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020ABB" w14:textId="77777777" w:rsidR="00D84B79" w:rsidRPr="00462AAB" w:rsidRDefault="00D84B79" w:rsidP="00A42B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executarea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aceste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llucrari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pot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afirma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2AA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verificare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interactive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semnatarul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participa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verificarea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semnaturii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Semnatarul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odata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a 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generat</w:t>
      </w:r>
      <w:proofErr w:type="spellEnd"/>
      <w:proofErr w:type="gram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semnatura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pretinde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ca nu a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facut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: ca ex: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consta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semnatura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dovedi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ca nu el a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generatt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semnatura</w:t>
      </w:r>
      <w:proofErr w:type="spellEnd"/>
    </w:p>
    <w:p w14:paraId="2762921C" w14:textId="77777777" w:rsidR="00D84B79" w:rsidRPr="00462AAB" w:rsidRDefault="00D84B79" w:rsidP="007978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Insa</w:t>
      </w:r>
      <w:r w:rsidR="00797838" w:rsidRPr="00462AA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62AA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algoritmul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criptare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presupune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urmarea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a 5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pasi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AAB">
        <w:rPr>
          <w:rFonts w:ascii="Times New Roman" w:hAnsi="Times New Roman" w:cs="Times New Roman"/>
          <w:sz w:val="28"/>
          <w:szCs w:val="28"/>
          <w:lang w:val="en-US"/>
        </w:rPr>
        <w:t>anume</w:t>
      </w:r>
      <w:proofErr w:type="spellEnd"/>
      <w:r w:rsidRPr="00462A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8BFE69" w14:textId="77777777" w:rsidR="00D84B79" w:rsidRPr="00462AAB" w:rsidRDefault="00D84B79" w:rsidP="00797838">
      <w:pPr>
        <w:rPr>
          <w:rFonts w:ascii="Times New Roman" w:hAnsi="Times New Roman" w:cs="Times New Roman"/>
          <w:sz w:val="28"/>
          <w:szCs w:val="28"/>
        </w:rPr>
      </w:pPr>
      <w:r w:rsidRPr="00462AAB">
        <w:rPr>
          <w:rFonts w:ascii="Times New Roman" w:hAnsi="Times New Roman" w:cs="Times New Roman"/>
          <w:b/>
          <w:sz w:val="28"/>
          <w:szCs w:val="28"/>
        </w:rPr>
        <w:lastRenderedPageBreak/>
        <w:t>Generarea cheilor.</w:t>
      </w:r>
      <w:r w:rsidRPr="00462AAB">
        <w:rPr>
          <w:rFonts w:ascii="Times New Roman" w:hAnsi="Times New Roman" w:cs="Times New Roman"/>
          <w:sz w:val="28"/>
          <w:szCs w:val="28"/>
        </w:rPr>
        <w:t xml:space="preserve">  Genereaa unei  cheie publice RSA (n, e) si cheia secreta corespunzatoare d.</w:t>
      </w:r>
    </w:p>
    <w:p w14:paraId="14ABCB81" w14:textId="77777777" w:rsidR="00D84B79" w:rsidRPr="00462AAB" w:rsidRDefault="00D84B79" w:rsidP="00797838">
      <w:pPr>
        <w:rPr>
          <w:rFonts w:ascii="Times New Roman" w:hAnsi="Times New Roman" w:cs="Times New Roman"/>
          <w:sz w:val="28"/>
          <w:szCs w:val="28"/>
        </w:rPr>
      </w:pPr>
      <w:r w:rsidRPr="00462AAB">
        <w:rPr>
          <w:rFonts w:ascii="Times New Roman" w:hAnsi="Times New Roman" w:cs="Times New Roman"/>
          <w:sz w:val="28"/>
          <w:szCs w:val="28"/>
        </w:rPr>
        <w:t xml:space="preserve"> </w:t>
      </w:r>
      <w:r w:rsidRPr="00462AAB">
        <w:rPr>
          <w:rFonts w:ascii="Times New Roman" w:hAnsi="Times New Roman" w:cs="Times New Roman"/>
          <w:b/>
          <w:sz w:val="28"/>
          <w:szCs w:val="28"/>
        </w:rPr>
        <w:t xml:space="preserve">Mascarea mesajului </w:t>
      </w:r>
      <w:r w:rsidRPr="00462AAB">
        <w:rPr>
          <w:rFonts w:ascii="Times New Roman" w:hAnsi="Times New Roman" w:cs="Times New Roman"/>
          <w:sz w:val="28"/>
          <w:szCs w:val="28"/>
        </w:rPr>
        <w:t xml:space="preserve">Alegerea mesajul m </w:t>
      </w:r>
      <w:r w:rsidRPr="00462AAB">
        <w:rPr>
          <w:rFonts w:ascii="Cambria Math" w:hAnsi="Cambria Math" w:cs="Cambria Math"/>
          <w:sz w:val="28"/>
          <w:szCs w:val="28"/>
        </w:rPr>
        <w:t>∈</w:t>
      </w:r>
      <w:r w:rsidRPr="00462AAB">
        <w:rPr>
          <w:rFonts w:ascii="Times New Roman" w:hAnsi="Times New Roman" w:cs="Times New Roman"/>
          <w:sz w:val="28"/>
          <w:szCs w:val="28"/>
        </w:rPr>
        <w:t xml:space="preserve"> Zn ¸si k </w:t>
      </w:r>
      <w:r w:rsidRPr="00462AAB">
        <w:rPr>
          <w:rFonts w:ascii="Cambria Math" w:hAnsi="Cambria Math" w:cs="Cambria Math"/>
          <w:sz w:val="28"/>
          <w:szCs w:val="28"/>
        </w:rPr>
        <w:t>∈</w:t>
      </w:r>
      <w:r w:rsidRPr="00462AAB">
        <w:rPr>
          <w:rFonts w:ascii="Times New Roman" w:hAnsi="Times New Roman" w:cs="Times New Roman"/>
          <w:sz w:val="28"/>
          <w:szCs w:val="28"/>
        </w:rPr>
        <w:t xml:space="preserve"> Zn aleatoriu. Calculeaza mesajul mascat m 0 = mke (mod n) pe care il trimite .</w:t>
      </w:r>
    </w:p>
    <w:p w14:paraId="1DAAC0AC" w14:textId="77777777" w:rsidR="00D84B79" w:rsidRPr="00462AAB" w:rsidRDefault="00D84B79" w:rsidP="00797838">
      <w:pPr>
        <w:rPr>
          <w:rFonts w:ascii="Times New Roman" w:hAnsi="Times New Roman" w:cs="Times New Roman"/>
          <w:sz w:val="28"/>
          <w:szCs w:val="28"/>
        </w:rPr>
      </w:pPr>
      <w:r w:rsidRPr="00462AAB">
        <w:rPr>
          <w:rFonts w:ascii="Times New Roman" w:hAnsi="Times New Roman" w:cs="Times New Roman"/>
          <w:sz w:val="28"/>
          <w:szCs w:val="28"/>
        </w:rPr>
        <w:t xml:space="preserve"> </w:t>
      </w:r>
      <w:r w:rsidRPr="00462AAB">
        <w:rPr>
          <w:rFonts w:ascii="Times New Roman" w:hAnsi="Times New Roman" w:cs="Times New Roman"/>
          <w:b/>
          <w:sz w:val="28"/>
          <w:szCs w:val="28"/>
        </w:rPr>
        <w:t>Generarea semnaturii.</w:t>
      </w:r>
      <w:r w:rsidRPr="00462AAB">
        <w:rPr>
          <w:rFonts w:ascii="Times New Roman" w:hAnsi="Times New Roman" w:cs="Times New Roman"/>
          <w:sz w:val="28"/>
          <w:szCs w:val="28"/>
        </w:rPr>
        <w:t xml:space="preserve"> Se calculeaza s 0 = (m0 ) d (mod n). Indepartarea mastii. Se calculeaza s = k −1 s 0 (mod n). </w:t>
      </w:r>
    </w:p>
    <w:p w14:paraId="3AAE51CA" w14:textId="77777777" w:rsidR="00D84B79" w:rsidRPr="00462AAB" w:rsidRDefault="00D84B79" w:rsidP="00797838">
      <w:pPr>
        <w:rPr>
          <w:rFonts w:ascii="Times New Roman" w:hAnsi="Times New Roman" w:cs="Times New Roman"/>
          <w:sz w:val="28"/>
          <w:szCs w:val="28"/>
        </w:rPr>
      </w:pPr>
      <w:r w:rsidRPr="00462AAB">
        <w:rPr>
          <w:rFonts w:ascii="Times New Roman" w:hAnsi="Times New Roman" w:cs="Times New Roman"/>
          <w:b/>
          <w:sz w:val="28"/>
          <w:szCs w:val="28"/>
        </w:rPr>
        <w:t>Verificarea semnaturii.</w:t>
      </w:r>
      <w:r w:rsidRPr="00462AAB">
        <w:rPr>
          <w:rFonts w:ascii="Times New Roman" w:hAnsi="Times New Roman" w:cs="Times New Roman"/>
          <w:sz w:val="28"/>
          <w:szCs w:val="28"/>
        </w:rPr>
        <w:t xml:space="preserve"> (a) Claire detine ms,(n, e). (b) dac˘a s e = m (mod n) Se accepta semnatura.</w:t>
      </w:r>
    </w:p>
    <w:sectPr w:rsidR="00D84B79" w:rsidRPr="00462AAB" w:rsidSect="00C25024">
      <w:pgSz w:w="11906" w:h="16838"/>
      <w:pgMar w:top="426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D6E23"/>
    <w:multiLevelType w:val="hybridMultilevel"/>
    <w:tmpl w:val="032609FC"/>
    <w:lvl w:ilvl="0" w:tplc="9AFACDD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534"/>
    <w:rsid w:val="00005563"/>
    <w:rsid w:val="00085674"/>
    <w:rsid w:val="001363DC"/>
    <w:rsid w:val="00185DA9"/>
    <w:rsid w:val="002C6256"/>
    <w:rsid w:val="002E1F10"/>
    <w:rsid w:val="002E5C0D"/>
    <w:rsid w:val="003169C7"/>
    <w:rsid w:val="00462AAB"/>
    <w:rsid w:val="00467EDC"/>
    <w:rsid w:val="00647C26"/>
    <w:rsid w:val="006914D6"/>
    <w:rsid w:val="00693EDE"/>
    <w:rsid w:val="00797838"/>
    <w:rsid w:val="007E3422"/>
    <w:rsid w:val="007E76A8"/>
    <w:rsid w:val="00847C3E"/>
    <w:rsid w:val="008816F3"/>
    <w:rsid w:val="00950222"/>
    <w:rsid w:val="00961B50"/>
    <w:rsid w:val="009745B2"/>
    <w:rsid w:val="0098376C"/>
    <w:rsid w:val="009F6C55"/>
    <w:rsid w:val="00A42BA6"/>
    <w:rsid w:val="00A83D2B"/>
    <w:rsid w:val="00B40C00"/>
    <w:rsid w:val="00BD1AE7"/>
    <w:rsid w:val="00BF019F"/>
    <w:rsid w:val="00BF3A79"/>
    <w:rsid w:val="00C25024"/>
    <w:rsid w:val="00CE1240"/>
    <w:rsid w:val="00D84B79"/>
    <w:rsid w:val="00DA1502"/>
    <w:rsid w:val="00E170A4"/>
    <w:rsid w:val="00EB2F45"/>
    <w:rsid w:val="00F51DB9"/>
    <w:rsid w:val="00F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21E0"/>
  <w15:docId w15:val="{69B9184B-E6F2-405B-873D-C330DD59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AE7"/>
  </w:style>
  <w:style w:type="paragraph" w:styleId="Heading3">
    <w:name w:val="heading 3"/>
    <w:basedOn w:val="Normal"/>
    <w:link w:val="Heading3Char"/>
    <w:uiPriority w:val="9"/>
    <w:qFormat/>
    <w:rsid w:val="002C6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14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240"/>
    <w:pPr>
      <w:ind w:left="720"/>
      <w:contextualSpacing/>
    </w:pPr>
  </w:style>
  <w:style w:type="paragraph" w:customStyle="1" w:styleId="Default">
    <w:name w:val="Default"/>
    <w:rsid w:val="00C250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250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o-RO" w:bidi="ro-RO"/>
    </w:rPr>
  </w:style>
  <w:style w:type="character" w:customStyle="1" w:styleId="BodyTextChar">
    <w:name w:val="Body Text Char"/>
    <w:basedOn w:val="DefaultParagraphFont"/>
    <w:link w:val="BodyText"/>
    <w:uiPriority w:val="1"/>
    <w:rsid w:val="00C25024"/>
    <w:rPr>
      <w:rFonts w:ascii="Times New Roman" w:eastAsia="Times New Roman" w:hAnsi="Times New Roman" w:cs="Times New Roman"/>
      <w:sz w:val="24"/>
      <w:szCs w:val="24"/>
      <w:lang w:eastAsia="ro-RO" w:bidi="ro-RO"/>
    </w:rPr>
  </w:style>
  <w:style w:type="paragraph" w:styleId="NormalWeb">
    <w:name w:val="Normal (Web)"/>
    <w:basedOn w:val="Normal"/>
    <w:uiPriority w:val="99"/>
    <w:semiHidden/>
    <w:unhideWhenUsed/>
    <w:rsid w:val="0013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1363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6256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mw-headline">
    <w:name w:val="mw-headline"/>
    <w:basedOn w:val="DefaultParagraphFont"/>
    <w:rsid w:val="002C6256"/>
  </w:style>
  <w:style w:type="character" w:customStyle="1" w:styleId="mw-editsection">
    <w:name w:val="mw-editsection"/>
    <w:basedOn w:val="DefaultParagraphFont"/>
    <w:rsid w:val="002C6256"/>
  </w:style>
  <w:style w:type="character" w:customStyle="1" w:styleId="mw-editsection-bracket">
    <w:name w:val="mw-editsection-bracket"/>
    <w:basedOn w:val="DefaultParagraphFont"/>
    <w:rsid w:val="002C6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r_(anonymity_network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Bitco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mputer_scientis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akoma_Park,_Maryl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nd-to-end_auditable_voting_system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38E47-967D-45B4-8138-F0024EFD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1224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</dc:creator>
  <cp:keywords/>
  <dc:description/>
  <cp:lastModifiedBy>Cat_Chim_Biolog</cp:lastModifiedBy>
  <cp:revision>23</cp:revision>
  <dcterms:created xsi:type="dcterms:W3CDTF">2012-04-17T15:26:00Z</dcterms:created>
  <dcterms:modified xsi:type="dcterms:W3CDTF">2021-01-16T19:28:00Z</dcterms:modified>
</cp:coreProperties>
</file>