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7BF" w:rsidRPr="002537BF" w:rsidRDefault="002537BF" w:rsidP="002537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pacing w:val="20"/>
          <w:sz w:val="20"/>
          <w:szCs w:val="24"/>
        </w:rPr>
      </w:pPr>
    </w:p>
    <w:p w:rsidR="002537BF" w:rsidRDefault="002537BF" w:rsidP="00835C23">
      <w:pPr>
        <w:pStyle w:val="ConsPlusNonformat"/>
        <w:rPr>
          <w:rFonts w:ascii="Times New Roman" w:hAnsi="Times New Roman" w:cs="Times New Roman"/>
          <w:b/>
          <w:sz w:val="24"/>
          <w:szCs w:val="24"/>
        </w:rPr>
      </w:pPr>
      <w:bookmarkStart w:id="0" w:name="Par161"/>
      <w:bookmarkStart w:id="1" w:name="Par163"/>
      <w:bookmarkStart w:id="2" w:name="_GoBack"/>
      <w:bookmarkEnd w:id="0"/>
      <w:bookmarkEnd w:id="1"/>
      <w:bookmarkEnd w:id="2"/>
    </w:p>
    <w:p w:rsidR="00BB566A" w:rsidRDefault="00BB566A" w:rsidP="00B4131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1DE1">
        <w:rPr>
          <w:rFonts w:ascii="Times New Roman" w:hAnsi="Times New Roman" w:cs="Times New Roman"/>
          <w:b/>
          <w:sz w:val="24"/>
          <w:szCs w:val="24"/>
        </w:rPr>
        <w:t>ИДЕНТИФИКАЦИОННОЕ ЗАКЛЮЧЕНИЕ</w:t>
      </w:r>
    </w:p>
    <w:p w:rsidR="00B405E0" w:rsidRPr="00151DE1" w:rsidRDefault="00B405E0" w:rsidP="00B4131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B566A" w:rsidRPr="00072C3B" w:rsidRDefault="00B4131B" w:rsidP="00B4131B">
      <w:pPr>
        <w:pStyle w:val="ConsPlusNonforma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1DE1">
        <w:rPr>
          <w:rFonts w:ascii="Times New Roman" w:hAnsi="Times New Roman" w:cs="Times New Roman"/>
          <w:b/>
          <w:sz w:val="24"/>
          <w:szCs w:val="24"/>
        </w:rPr>
        <w:t>№</w:t>
      </w:r>
      <w:r w:rsidR="00BB566A" w:rsidRPr="00151DE1">
        <w:rPr>
          <w:rFonts w:ascii="Times New Roman" w:hAnsi="Times New Roman" w:cs="Times New Roman"/>
          <w:b/>
          <w:sz w:val="24"/>
          <w:szCs w:val="24"/>
        </w:rPr>
        <w:t xml:space="preserve"> ____________</w:t>
      </w:r>
      <w:r w:rsidR="00072C3B" w:rsidRPr="00072C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0B07" w:rsidRPr="00AE063F">
        <w:rPr>
          <w:rFonts w:ascii="Times New Roman" w:hAnsi="Times New Roman" w:cs="Times New Roman"/>
          <w:b/>
          <w:sz w:val="28"/>
          <w:szCs w:val="28"/>
        </w:rPr>
        <w:t>20. 7724068140</w:t>
      </w:r>
    </w:p>
    <w:p w:rsidR="00BB566A" w:rsidRPr="00312F35" w:rsidRDefault="00BB566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B4131B" w:rsidRPr="00312F35" w:rsidRDefault="00BB566A" w:rsidP="00B4131B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3" w:name="Par166"/>
      <w:bookmarkEnd w:id="3"/>
      <w:r w:rsidRPr="00312F35">
        <w:rPr>
          <w:rFonts w:ascii="Times New Roman" w:hAnsi="Times New Roman" w:cs="Times New Roman"/>
          <w:b/>
          <w:sz w:val="24"/>
          <w:szCs w:val="24"/>
        </w:rPr>
        <w:t>1. Составитель заключения</w:t>
      </w:r>
      <w:r w:rsidR="00B4131B" w:rsidRPr="00312F35">
        <w:rPr>
          <w:rFonts w:ascii="Times New Roman" w:hAnsi="Times New Roman" w:cs="Times New Roman"/>
          <w:b/>
          <w:sz w:val="24"/>
          <w:szCs w:val="24"/>
        </w:rPr>
        <w:t>: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A87F12" w:rsidRPr="00312F35">
        <w:rPr>
          <w:rFonts w:ascii="Times New Roman" w:hAnsi="Times New Roman" w:cs="Times New Roman"/>
          <w:sz w:val="24"/>
          <w:szCs w:val="24"/>
        </w:rPr>
        <w:t>федерально</w:t>
      </w:r>
      <w:r w:rsidR="00A87F12">
        <w:rPr>
          <w:rFonts w:ascii="Times New Roman" w:hAnsi="Times New Roman" w:cs="Times New Roman"/>
          <w:sz w:val="24"/>
          <w:szCs w:val="24"/>
        </w:rPr>
        <w:t xml:space="preserve">е </w:t>
      </w:r>
      <w:r w:rsidR="00A87F12" w:rsidRPr="00312F35">
        <w:rPr>
          <w:rFonts w:ascii="Times New Roman" w:hAnsi="Times New Roman" w:cs="Times New Roman"/>
          <w:sz w:val="24"/>
          <w:szCs w:val="24"/>
        </w:rPr>
        <w:t>государственно</w:t>
      </w:r>
      <w:r w:rsidR="00A87F12">
        <w:rPr>
          <w:rFonts w:ascii="Times New Roman" w:hAnsi="Times New Roman" w:cs="Times New Roman"/>
          <w:sz w:val="24"/>
          <w:szCs w:val="24"/>
        </w:rPr>
        <w:t>е</w:t>
      </w:r>
      <w:r w:rsidR="00A87F12" w:rsidRPr="00312F35">
        <w:rPr>
          <w:rFonts w:ascii="Times New Roman" w:hAnsi="Times New Roman" w:cs="Times New Roman"/>
          <w:sz w:val="24"/>
          <w:szCs w:val="24"/>
        </w:rPr>
        <w:t xml:space="preserve"> автономно</w:t>
      </w:r>
      <w:r w:rsidR="00A87F12">
        <w:rPr>
          <w:rFonts w:ascii="Times New Roman" w:hAnsi="Times New Roman" w:cs="Times New Roman"/>
          <w:sz w:val="24"/>
          <w:szCs w:val="24"/>
        </w:rPr>
        <w:t>е</w:t>
      </w:r>
      <w:r w:rsidR="00A87F12" w:rsidRPr="00312F35">
        <w:rPr>
          <w:rFonts w:ascii="Times New Roman" w:hAnsi="Times New Roman" w:cs="Times New Roman"/>
          <w:sz w:val="24"/>
          <w:szCs w:val="24"/>
        </w:rPr>
        <w:t xml:space="preserve"> образовательно</w:t>
      </w:r>
      <w:r w:rsidR="00A87F12">
        <w:rPr>
          <w:rFonts w:ascii="Times New Roman" w:hAnsi="Times New Roman" w:cs="Times New Roman"/>
          <w:sz w:val="24"/>
          <w:szCs w:val="24"/>
        </w:rPr>
        <w:t>е</w:t>
      </w:r>
      <w:r w:rsidR="00A87F12" w:rsidRPr="00312F35">
        <w:rPr>
          <w:rFonts w:ascii="Times New Roman" w:hAnsi="Times New Roman" w:cs="Times New Roman"/>
          <w:sz w:val="24"/>
          <w:szCs w:val="24"/>
        </w:rPr>
        <w:t xml:space="preserve"> учреждени</w:t>
      </w:r>
      <w:r w:rsidR="00A87F12">
        <w:rPr>
          <w:rFonts w:ascii="Times New Roman" w:hAnsi="Times New Roman" w:cs="Times New Roman"/>
          <w:sz w:val="24"/>
          <w:szCs w:val="24"/>
        </w:rPr>
        <w:t>е</w:t>
      </w:r>
      <w:r w:rsidR="00A87F12" w:rsidRPr="00312F35">
        <w:rPr>
          <w:rFonts w:ascii="Times New Roman" w:hAnsi="Times New Roman" w:cs="Times New Roman"/>
          <w:sz w:val="24"/>
          <w:szCs w:val="24"/>
        </w:rPr>
        <w:t xml:space="preserve"> высшего образования «Национальный исследовательский ядерный университет «МИФИ» </w:t>
      </w:r>
      <w:r w:rsidR="00A87F12" w:rsidRPr="00847B41">
        <w:rPr>
          <w:rFonts w:ascii="Times New Roman" w:hAnsi="Times New Roman" w:cs="Times New Roman"/>
          <w:sz w:val="24"/>
          <w:szCs w:val="24"/>
        </w:rPr>
        <w:t>Министерства науки и высшего образования Российской Федерации</w:t>
      </w:r>
      <w:r w:rsidR="00A87F12">
        <w:rPr>
          <w:rFonts w:ascii="Times New Roman" w:hAnsi="Times New Roman" w:cs="Times New Roman"/>
          <w:sz w:val="24"/>
          <w:szCs w:val="24"/>
        </w:rPr>
        <w:t xml:space="preserve">, </w:t>
      </w:r>
      <w:r w:rsidR="00A87F12" w:rsidRPr="00847B41">
        <w:rPr>
          <w:rFonts w:ascii="Times New Roman" w:hAnsi="Times New Roman" w:cs="Times New Roman"/>
          <w:sz w:val="24"/>
          <w:szCs w:val="24"/>
        </w:rPr>
        <w:t xml:space="preserve"> </w:t>
      </w:r>
      <w:r w:rsidR="00A87F12" w:rsidRPr="00F33428">
        <w:rPr>
          <w:rFonts w:ascii="Times New Roman" w:hAnsi="Times New Roman" w:cs="Times New Roman"/>
          <w:sz w:val="24"/>
          <w:szCs w:val="24"/>
        </w:rPr>
        <w:t>115409, г. Москва, Каширское шоссе, д. 31</w:t>
      </w:r>
      <w:r w:rsidR="00A87F12">
        <w:rPr>
          <w:rFonts w:ascii="Times New Roman" w:hAnsi="Times New Roman" w:cs="Times New Roman"/>
          <w:sz w:val="24"/>
          <w:szCs w:val="24"/>
        </w:rPr>
        <w:t xml:space="preserve">, тел. </w:t>
      </w:r>
      <w:r w:rsidR="00A87F12" w:rsidRPr="00F33428">
        <w:rPr>
          <w:rFonts w:ascii="Times New Roman" w:hAnsi="Times New Roman" w:cs="Times New Roman"/>
          <w:sz w:val="24"/>
          <w:szCs w:val="24"/>
        </w:rPr>
        <w:t>+7 (499) 324-77-77</w:t>
      </w:r>
      <w:r w:rsidR="00A87F12">
        <w:rPr>
          <w:rFonts w:ascii="Times New Roman" w:hAnsi="Times New Roman" w:cs="Times New Roman"/>
          <w:sz w:val="24"/>
          <w:szCs w:val="24"/>
        </w:rPr>
        <w:t>.</w:t>
      </w:r>
    </w:p>
    <w:p w:rsidR="00BB566A" w:rsidRPr="00312F35" w:rsidRDefault="00BB566A" w:rsidP="00BB777C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F35">
        <w:rPr>
          <w:rFonts w:ascii="Times New Roman" w:hAnsi="Times New Roman" w:cs="Times New Roman"/>
          <w:b/>
          <w:sz w:val="24"/>
          <w:szCs w:val="24"/>
        </w:rPr>
        <w:t>2. Сведения о внешнеэкономической операции</w:t>
      </w:r>
      <w:r w:rsidR="000C0429" w:rsidRPr="00312F35">
        <w:rPr>
          <w:rFonts w:ascii="Times New Roman" w:hAnsi="Times New Roman" w:cs="Times New Roman"/>
          <w:b/>
          <w:sz w:val="24"/>
          <w:szCs w:val="24"/>
        </w:rPr>
        <w:t>: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CE3220" w:rsidRPr="00CE3220">
        <w:rPr>
          <w:rFonts w:ascii="Times New Roman" w:hAnsi="Times New Roman" w:cs="Times New Roman"/>
          <w:sz w:val="24"/>
          <w:szCs w:val="28"/>
        </w:rPr>
        <w:t xml:space="preserve">материал выпускной квалификационной работы студента </w:t>
      </w:r>
      <w:r w:rsidR="00CE3220" w:rsidRPr="00D20B07">
        <w:rPr>
          <w:rFonts w:ascii="Times New Roman" w:hAnsi="Times New Roman" w:cs="Times New Roman"/>
          <w:sz w:val="24"/>
          <w:szCs w:val="28"/>
          <w:highlight w:val="yellow"/>
        </w:rPr>
        <w:t>20</w:t>
      </w:r>
      <w:r w:rsidR="00D20B07" w:rsidRPr="00D20B07">
        <w:rPr>
          <w:rFonts w:ascii="Times New Roman" w:hAnsi="Times New Roman" w:cs="Times New Roman"/>
          <w:sz w:val="24"/>
          <w:szCs w:val="28"/>
          <w:highlight w:val="yellow"/>
        </w:rPr>
        <w:t>20</w:t>
      </w:r>
      <w:r w:rsidR="00CE3220" w:rsidRPr="00CE3220">
        <w:rPr>
          <w:rFonts w:ascii="Times New Roman" w:hAnsi="Times New Roman" w:cs="Times New Roman"/>
          <w:sz w:val="24"/>
          <w:szCs w:val="28"/>
        </w:rPr>
        <w:t xml:space="preserve"> года выпуска </w:t>
      </w:r>
      <w:r w:rsidR="004A1C96" w:rsidRPr="00F05698">
        <w:rPr>
          <w:rFonts w:ascii="Times New Roman" w:hAnsi="Times New Roman" w:cs="Times New Roman"/>
          <w:sz w:val="24"/>
          <w:szCs w:val="28"/>
          <w:highlight w:val="yellow"/>
        </w:rPr>
        <w:t xml:space="preserve">Рогачева А.И. «Проектирование и реализация клиент-серверного приложения для веб-аналитики и расчета конверсии на основе когнитивного моделирования на языке </w:t>
      </w:r>
      <w:proofErr w:type="spellStart"/>
      <w:r w:rsidR="004A1C96" w:rsidRPr="00F05698">
        <w:rPr>
          <w:rFonts w:ascii="Times New Roman" w:hAnsi="Times New Roman" w:cs="Times New Roman"/>
          <w:sz w:val="24"/>
          <w:szCs w:val="28"/>
          <w:highlight w:val="yellow"/>
        </w:rPr>
        <w:t>Python</w:t>
      </w:r>
      <w:proofErr w:type="spellEnd"/>
      <w:r w:rsidR="004A1C96" w:rsidRPr="00F05698">
        <w:rPr>
          <w:rFonts w:ascii="Times New Roman" w:hAnsi="Times New Roman" w:cs="Times New Roman"/>
          <w:sz w:val="24"/>
          <w:szCs w:val="28"/>
          <w:highlight w:val="yellow"/>
        </w:rPr>
        <w:t>»</w:t>
      </w:r>
      <w:r w:rsidR="00CE3220" w:rsidRPr="00F87A36">
        <w:rPr>
          <w:rFonts w:ascii="Times New Roman" w:hAnsi="Times New Roman" w:cs="Times New Roman"/>
          <w:sz w:val="24"/>
          <w:szCs w:val="28"/>
        </w:rPr>
        <w:t xml:space="preserve">, </w:t>
      </w:r>
      <w:r w:rsidR="00841082" w:rsidRPr="00F87A36">
        <w:rPr>
          <w:rFonts w:ascii="Times New Roman" w:hAnsi="Times New Roman" w:cs="Times New Roman"/>
          <w:sz w:val="24"/>
          <w:szCs w:val="28"/>
        </w:rPr>
        <w:t>кафедры  кибернетики (№ 22)</w:t>
      </w:r>
      <w:r w:rsidR="00CE3220" w:rsidRPr="00F87A36">
        <w:rPr>
          <w:rFonts w:ascii="Times New Roman" w:hAnsi="Times New Roman" w:cs="Times New Roman"/>
          <w:sz w:val="24"/>
          <w:szCs w:val="28"/>
        </w:rPr>
        <w:t>,</w:t>
      </w:r>
      <w:r w:rsidR="00CE3220" w:rsidRPr="00CE3220">
        <w:rPr>
          <w:rFonts w:ascii="Times New Roman" w:hAnsi="Times New Roman" w:cs="Times New Roman"/>
          <w:sz w:val="24"/>
          <w:szCs w:val="28"/>
        </w:rPr>
        <w:t xml:space="preserve">  представленный для размещения на официальном сайте Национального исследовательского ядерного университета «МИФИ</w:t>
      </w:r>
      <w:r w:rsidR="00634C4C">
        <w:rPr>
          <w:rFonts w:ascii="Times New Roman" w:hAnsi="Times New Roman" w:cs="Times New Roman"/>
          <w:sz w:val="24"/>
          <w:szCs w:val="28"/>
        </w:rPr>
        <w:t>»</w:t>
      </w:r>
      <w:r w:rsidR="00CE3220" w:rsidRPr="00CE3220">
        <w:rPr>
          <w:rFonts w:ascii="Times New Roman" w:hAnsi="Times New Roman" w:cs="Times New Roman"/>
          <w:sz w:val="24"/>
          <w:szCs w:val="28"/>
        </w:rPr>
        <w:t>.</w:t>
      </w:r>
    </w:p>
    <w:p w:rsidR="00BB566A" w:rsidRPr="00312F35" w:rsidRDefault="00BB566A" w:rsidP="00B4131B">
      <w:pPr>
        <w:pStyle w:val="ConsPlusNonformat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" w:name="Par170"/>
      <w:bookmarkEnd w:id="4"/>
      <w:r w:rsidRPr="00312F35">
        <w:rPr>
          <w:rFonts w:ascii="Times New Roman" w:hAnsi="Times New Roman" w:cs="Times New Roman"/>
          <w:b/>
          <w:sz w:val="24"/>
          <w:szCs w:val="24"/>
        </w:rPr>
        <w:t xml:space="preserve">2.1. Документ, на основании которого осуществляется </w:t>
      </w:r>
      <w:proofErr w:type="gramStart"/>
      <w:r w:rsidRPr="00312F35">
        <w:rPr>
          <w:rFonts w:ascii="Times New Roman" w:hAnsi="Times New Roman" w:cs="Times New Roman"/>
          <w:b/>
          <w:sz w:val="24"/>
          <w:szCs w:val="24"/>
        </w:rPr>
        <w:t>внешнеэкономическая</w:t>
      </w:r>
      <w:proofErr w:type="gramEnd"/>
    </w:p>
    <w:p w:rsidR="00BB566A" w:rsidRPr="00312F35" w:rsidRDefault="00BB566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312F35">
        <w:rPr>
          <w:rFonts w:ascii="Times New Roman" w:hAnsi="Times New Roman" w:cs="Times New Roman"/>
          <w:b/>
          <w:sz w:val="24"/>
          <w:szCs w:val="24"/>
        </w:rPr>
        <w:t>операция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0C0429" w:rsidRPr="00CE3220">
        <w:rPr>
          <w:rFonts w:ascii="Times New Roman" w:hAnsi="Times New Roman" w:cs="Times New Roman"/>
          <w:sz w:val="24"/>
          <w:szCs w:val="24"/>
        </w:rPr>
        <w:t>без договора</w:t>
      </w:r>
    </w:p>
    <w:p w:rsidR="00BB566A" w:rsidRPr="0001755E" w:rsidRDefault="00BB566A" w:rsidP="000C0429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5" w:name="Par173"/>
      <w:bookmarkEnd w:id="5"/>
      <w:r w:rsidRPr="00312F35">
        <w:rPr>
          <w:rFonts w:ascii="Times New Roman" w:hAnsi="Times New Roman" w:cs="Times New Roman"/>
          <w:b/>
          <w:sz w:val="24"/>
          <w:szCs w:val="24"/>
        </w:rPr>
        <w:t>2.2.</w:t>
      </w:r>
      <w:r w:rsidR="000C0429" w:rsidRPr="00312F35">
        <w:rPr>
          <w:rFonts w:ascii="Times New Roman" w:hAnsi="Times New Roman" w:cs="Times New Roman"/>
          <w:b/>
          <w:sz w:val="24"/>
          <w:szCs w:val="24"/>
        </w:rPr>
        <w:t xml:space="preserve"> Страна </w:t>
      </w:r>
      <w:r w:rsidR="000C0429" w:rsidRPr="001B3D77">
        <w:rPr>
          <w:rFonts w:ascii="Times New Roman" w:hAnsi="Times New Roman" w:cs="Times New Roman"/>
          <w:b/>
          <w:sz w:val="24"/>
          <w:szCs w:val="24"/>
          <w:u w:val="single"/>
        </w:rPr>
        <w:t>назначения</w:t>
      </w:r>
      <w:r w:rsidR="000C0429" w:rsidRPr="00312F35">
        <w:rPr>
          <w:rFonts w:ascii="Times New Roman" w:hAnsi="Times New Roman" w:cs="Times New Roman"/>
          <w:b/>
          <w:sz w:val="24"/>
          <w:szCs w:val="24"/>
        </w:rPr>
        <w:t xml:space="preserve"> (отправления):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CE3220">
        <w:rPr>
          <w:rFonts w:ascii="Times New Roman" w:hAnsi="Times New Roman" w:cs="Times New Roman"/>
          <w:sz w:val="24"/>
          <w:szCs w:val="24"/>
          <w:u w:val="single"/>
        </w:rPr>
        <w:t>Российская Федерация</w:t>
      </w:r>
    </w:p>
    <w:p w:rsidR="00B4131B" w:rsidRPr="00312F35" w:rsidRDefault="00BB566A" w:rsidP="00B4131B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6" w:name="Par175"/>
      <w:bookmarkEnd w:id="6"/>
      <w:r w:rsidRPr="00312F35">
        <w:rPr>
          <w:rFonts w:ascii="Times New Roman" w:hAnsi="Times New Roman" w:cs="Times New Roman"/>
          <w:b/>
          <w:sz w:val="24"/>
          <w:szCs w:val="24"/>
        </w:rPr>
        <w:t>2.3. Российский участник внешнеэкономической операции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A87F12" w:rsidRPr="00A87F12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ядерный университет «МИФИ» Министерства науки и высшего образования Российской Федерации, 115409, г. Москва, Каширское шоссе, д. 31, тел. +7 (499) 324-77-77.</w:t>
      </w:r>
    </w:p>
    <w:p w:rsidR="00BB566A" w:rsidRPr="00312F35" w:rsidRDefault="00BB566A" w:rsidP="00312F35">
      <w:pPr>
        <w:pStyle w:val="ConsPlusNonformat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F35">
        <w:rPr>
          <w:rFonts w:ascii="Times New Roman" w:hAnsi="Times New Roman" w:cs="Times New Roman"/>
          <w:b/>
          <w:sz w:val="24"/>
          <w:szCs w:val="24"/>
        </w:rPr>
        <w:t>2.4. Иностранные участники внешнеэконом</w:t>
      </w:r>
      <w:r w:rsidR="00312F35" w:rsidRPr="00312F35">
        <w:rPr>
          <w:rFonts w:ascii="Times New Roman" w:hAnsi="Times New Roman" w:cs="Times New Roman"/>
          <w:b/>
          <w:sz w:val="24"/>
          <w:szCs w:val="24"/>
        </w:rPr>
        <w:t xml:space="preserve">ической операции </w:t>
      </w:r>
    </w:p>
    <w:p w:rsidR="00C3013A" w:rsidRPr="00312F35" w:rsidRDefault="00BB566A" w:rsidP="00C3013A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7" w:name="Par179"/>
      <w:bookmarkEnd w:id="7"/>
      <w:r w:rsidRPr="00312F35">
        <w:rPr>
          <w:rFonts w:ascii="Times New Roman" w:hAnsi="Times New Roman" w:cs="Times New Roman"/>
          <w:b/>
          <w:sz w:val="24"/>
          <w:szCs w:val="24"/>
        </w:rPr>
        <w:t>2.4.1. Покупатель (продавец)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CE3220" w:rsidRPr="00CE3220">
        <w:rPr>
          <w:rFonts w:ascii="Times New Roman" w:hAnsi="Times New Roman" w:cs="Times New Roman"/>
          <w:sz w:val="24"/>
          <w:szCs w:val="28"/>
        </w:rPr>
        <w:t>официальн</w:t>
      </w:r>
      <w:r w:rsidR="00CE3220">
        <w:rPr>
          <w:rFonts w:ascii="Times New Roman" w:hAnsi="Times New Roman" w:cs="Times New Roman"/>
          <w:sz w:val="24"/>
          <w:szCs w:val="28"/>
        </w:rPr>
        <w:t>ый сайт</w:t>
      </w:r>
      <w:r w:rsidR="00CE3220" w:rsidRPr="00CE3220">
        <w:rPr>
          <w:rFonts w:ascii="Times New Roman" w:hAnsi="Times New Roman" w:cs="Times New Roman"/>
          <w:sz w:val="24"/>
          <w:szCs w:val="28"/>
        </w:rPr>
        <w:t xml:space="preserve"> Национального исследовательского ядерного университета «МИФИ</w:t>
      </w:r>
      <w:r w:rsidR="00CE3220">
        <w:rPr>
          <w:rFonts w:ascii="Times New Roman" w:hAnsi="Times New Roman" w:cs="Times New Roman"/>
          <w:sz w:val="24"/>
          <w:szCs w:val="28"/>
        </w:rPr>
        <w:t>»</w:t>
      </w:r>
      <w:r w:rsidR="00CE3220" w:rsidRPr="00CE3220">
        <w:rPr>
          <w:rFonts w:ascii="Times New Roman" w:hAnsi="Times New Roman" w:cs="Times New Roman"/>
          <w:sz w:val="24"/>
          <w:szCs w:val="28"/>
        </w:rPr>
        <w:t>.</w:t>
      </w:r>
    </w:p>
    <w:p w:rsidR="009A1AD2" w:rsidRPr="00312F35" w:rsidRDefault="00BB566A" w:rsidP="009A1AD2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F35">
        <w:rPr>
          <w:rFonts w:ascii="Times New Roman" w:hAnsi="Times New Roman" w:cs="Times New Roman"/>
          <w:b/>
          <w:sz w:val="24"/>
          <w:szCs w:val="24"/>
        </w:rPr>
        <w:t>2.4.2. Потребитель (конечный пользователь)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9A1AD2" w:rsidRPr="00CE3220">
        <w:rPr>
          <w:rFonts w:ascii="Times New Roman" w:hAnsi="Times New Roman" w:cs="Times New Roman"/>
          <w:sz w:val="24"/>
          <w:szCs w:val="24"/>
        </w:rPr>
        <w:t>не определен</w:t>
      </w:r>
    </w:p>
    <w:p w:rsidR="00BB566A" w:rsidRPr="00312F35" w:rsidRDefault="00BB566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BB566A" w:rsidRPr="00312F35" w:rsidRDefault="00BB566A" w:rsidP="00B4131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8" w:name="Par184"/>
      <w:bookmarkEnd w:id="8"/>
      <w:r w:rsidRPr="00312F35">
        <w:rPr>
          <w:rFonts w:ascii="Times New Roman" w:hAnsi="Times New Roman" w:cs="Times New Roman"/>
          <w:b/>
          <w:sz w:val="24"/>
          <w:szCs w:val="24"/>
        </w:rPr>
        <w:t>3. Сведения об идентифицируемых товарах и идентифицируемых</w:t>
      </w:r>
      <w:r w:rsidR="00151D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продуктах научно-технической деятельности</w:t>
      </w: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93"/>
        <w:gridCol w:w="1701"/>
        <w:gridCol w:w="1701"/>
        <w:gridCol w:w="5811"/>
      </w:tblGrid>
      <w:tr w:rsidR="00BB566A" w:rsidRPr="00151DE1" w:rsidTr="001A25FF">
        <w:tc>
          <w:tcPr>
            <w:tcW w:w="993" w:type="dxa"/>
          </w:tcPr>
          <w:p w:rsidR="004D6C3E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Par187"/>
            <w:bookmarkEnd w:id="9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</w:p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объекта</w:t>
            </w:r>
          </w:p>
        </w:tc>
        <w:tc>
          <w:tcPr>
            <w:tcW w:w="1701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Par188"/>
            <w:bookmarkEnd w:id="10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</w:tcPr>
          <w:p w:rsidR="00221EBA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1" w:name="Par189"/>
            <w:bookmarkEnd w:id="11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 xml:space="preserve">Код </w:t>
            </w:r>
          </w:p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ТН ВЭД ЕАЭС</w:t>
            </w:r>
          </w:p>
        </w:tc>
        <w:tc>
          <w:tcPr>
            <w:tcW w:w="5811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2" w:name="Par190"/>
            <w:bookmarkEnd w:id="12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A1AD2" w:rsidRPr="00151DE1" w:rsidTr="001A25FF">
        <w:tc>
          <w:tcPr>
            <w:tcW w:w="993" w:type="dxa"/>
          </w:tcPr>
          <w:p w:rsidR="009A1AD2" w:rsidRPr="00151DE1" w:rsidRDefault="009A1AD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E32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9A1AD2" w:rsidRPr="00626A23" w:rsidRDefault="00CE3220" w:rsidP="00CE3220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A25FF">
              <w:rPr>
                <w:rFonts w:ascii="Times New Roman" w:hAnsi="Times New Roman" w:cs="Times New Roman"/>
                <w:szCs w:val="28"/>
              </w:rPr>
              <w:t xml:space="preserve">Материал выпускной квалификационной </w:t>
            </w:r>
            <w:r w:rsidR="00634C4C">
              <w:rPr>
                <w:rFonts w:ascii="Times New Roman" w:hAnsi="Times New Roman" w:cs="Times New Roman"/>
                <w:szCs w:val="28"/>
              </w:rPr>
              <w:t xml:space="preserve">работы </w:t>
            </w:r>
            <w:r w:rsidR="004A1C96" w:rsidRPr="00F05698">
              <w:rPr>
                <w:rFonts w:ascii="Times New Roman" w:hAnsi="Times New Roman" w:cs="Times New Roman"/>
                <w:szCs w:val="28"/>
                <w:highlight w:val="yellow"/>
              </w:rPr>
              <w:t>Р</w:t>
            </w:r>
            <w:r w:rsidR="004A1C96" w:rsidRPr="00F87A36">
              <w:rPr>
                <w:rFonts w:ascii="Times New Roman" w:hAnsi="Times New Roman" w:cs="Times New Roman"/>
                <w:szCs w:val="28"/>
                <w:highlight w:val="yellow"/>
              </w:rPr>
              <w:t xml:space="preserve">огачева А.И. «Проектирование и реализация клиент-серверного приложения для веб-аналитики и расчета конверсии на основе когнитивного моделирования на языке </w:t>
            </w:r>
            <w:proofErr w:type="spellStart"/>
            <w:r w:rsidR="004A1C96" w:rsidRPr="00F87A36">
              <w:rPr>
                <w:rFonts w:ascii="Times New Roman" w:hAnsi="Times New Roman" w:cs="Times New Roman"/>
                <w:szCs w:val="28"/>
                <w:highlight w:val="yellow"/>
              </w:rPr>
              <w:t>Python</w:t>
            </w:r>
            <w:proofErr w:type="spellEnd"/>
            <w:r w:rsidR="004A1C96" w:rsidRPr="00F87A36">
              <w:rPr>
                <w:rFonts w:ascii="Times New Roman" w:hAnsi="Times New Roman" w:cs="Times New Roman"/>
                <w:szCs w:val="28"/>
                <w:highlight w:val="yellow"/>
              </w:rPr>
              <w:t>»</w:t>
            </w:r>
          </w:p>
        </w:tc>
        <w:tc>
          <w:tcPr>
            <w:tcW w:w="1701" w:type="dxa"/>
          </w:tcPr>
          <w:p w:rsidR="009A1AD2" w:rsidRPr="00CE3220" w:rsidRDefault="00D20B07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E063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5811" w:type="dxa"/>
          </w:tcPr>
          <w:p w:rsidR="009A1AD2" w:rsidRPr="00F87A36" w:rsidRDefault="001A25FF" w:rsidP="001A25FF">
            <w:pPr>
              <w:pStyle w:val="ConsPlusNormal"/>
              <w:jc w:val="both"/>
              <w:rPr>
                <w:rFonts w:ascii="Times New Roman" w:hAnsi="Times New Roman" w:cs="Times New Roman"/>
                <w:szCs w:val="24"/>
                <w:highlight w:val="yellow"/>
              </w:rPr>
            </w:pPr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Целью данной выпускной квалификационной работы является проектирование и реализация клиент-серверного приложения для веб-аналитики и расчета конверсии на основе когнитивного моделирования на языке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Python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. В первом разделе работы приводятся обзор методов веб-аналитики. Второй раздел посвящен выбору и описанию алгоритмов автоматического построения когнитивных карт и оценки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юзабилити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 на их основе.  В третьем разделе приводятся требования к программному приложению для веб-аналитики на основе нечетких когнитивных карт. В четвёртом разделе описывается процесс программной реализации приложения для оценки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юзабилити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 веб-сайта на основе нечетких когнитивных карт. В заключении описываются результаты проведенной работы. Описываются решенные задачи. </w:t>
            </w:r>
          </w:p>
          <w:p w:rsidR="001A25FF" w:rsidRPr="00F87A36" w:rsidRDefault="001A25FF" w:rsidP="001A25FF">
            <w:pPr>
              <w:pStyle w:val="ConsPlusNormal"/>
              <w:jc w:val="both"/>
              <w:rPr>
                <w:rFonts w:ascii="Times New Roman" w:hAnsi="Times New Roman" w:cs="Times New Roman"/>
                <w:szCs w:val="24"/>
                <w:highlight w:val="yellow"/>
              </w:rPr>
            </w:pPr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веб-аналитика,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логи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,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юзабилити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, теория графов,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графовая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 визуализация,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Python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 xml:space="preserve">, </w:t>
            </w:r>
            <w:proofErr w:type="spellStart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Flask</w:t>
            </w:r>
            <w:proofErr w:type="spellEnd"/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, представление знаний, нечёткие когнитивные карты.</w:t>
            </w:r>
          </w:p>
          <w:p w:rsidR="001A25FF" w:rsidRPr="00F87A36" w:rsidRDefault="001A25FF" w:rsidP="001A25FF">
            <w:pPr>
              <w:pStyle w:val="ConsPlusNormal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F87A36">
              <w:rPr>
                <w:rFonts w:ascii="Times New Roman" w:hAnsi="Times New Roman" w:cs="Times New Roman"/>
                <w:szCs w:val="24"/>
                <w:highlight w:val="yellow"/>
              </w:rPr>
              <w:t>Пояснительная записка содержит: 53 страниц, 28 рисунка, 3 таблицы, 4 приложения, 32 использованных источников.</w:t>
            </w:r>
          </w:p>
        </w:tc>
      </w:tr>
    </w:tbl>
    <w:p w:rsidR="00BB566A" w:rsidRPr="00312F35" w:rsidRDefault="00BB566A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A87F12" w:rsidRPr="00A87F12" w:rsidRDefault="00A87F12" w:rsidP="00A87F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bookmarkStart w:id="13" w:name="Par196"/>
      <w:bookmarkEnd w:id="13"/>
      <w:r w:rsidRPr="00A87F12">
        <w:rPr>
          <w:rFonts w:ascii="Times New Roman" w:hAnsi="Times New Roman"/>
          <w:b/>
          <w:sz w:val="24"/>
          <w:szCs w:val="24"/>
        </w:rPr>
        <w:t>4. Установление соответствия идентифицируемых товаров и идентифицируемых продуктов научно-технической деятельности товарам и технологиям, включенным в контрольные списки</w:t>
      </w:r>
    </w:p>
    <w:p w:rsidR="00BB566A" w:rsidRPr="00312F35" w:rsidRDefault="00BB566A" w:rsidP="00B4131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2F35">
        <w:rPr>
          <w:rFonts w:ascii="Times New Roman" w:hAnsi="Times New Roman" w:cs="Times New Roman"/>
          <w:b/>
          <w:sz w:val="24"/>
          <w:szCs w:val="24"/>
        </w:rPr>
        <w:t>4.1. Позиции (пункты) контрольных списков,</w:t>
      </w:r>
      <w:r w:rsidR="00DD3604" w:rsidRPr="00DD36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выбранные для сравнительного анализа</w:t>
      </w: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47"/>
        <w:gridCol w:w="3998"/>
        <w:gridCol w:w="1701"/>
        <w:gridCol w:w="3260"/>
      </w:tblGrid>
      <w:tr w:rsidR="00BB566A" w:rsidRPr="00151DE1" w:rsidTr="004D6C3E">
        <w:tc>
          <w:tcPr>
            <w:tcW w:w="1247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4" w:name="Par199"/>
            <w:bookmarkEnd w:id="14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 объекта</w:t>
            </w:r>
          </w:p>
        </w:tc>
        <w:tc>
          <w:tcPr>
            <w:tcW w:w="3998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5" w:name="Par200"/>
            <w:bookmarkEnd w:id="15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Номер позиции (пункта)</w:t>
            </w:r>
          </w:p>
        </w:tc>
        <w:tc>
          <w:tcPr>
            <w:tcW w:w="1701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6" w:name="Par201"/>
            <w:bookmarkEnd w:id="16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Номер раздела</w:t>
            </w:r>
          </w:p>
        </w:tc>
        <w:tc>
          <w:tcPr>
            <w:tcW w:w="3260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7" w:name="Par202"/>
            <w:bookmarkEnd w:id="17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Наименование списка</w:t>
            </w:r>
          </w:p>
        </w:tc>
      </w:tr>
      <w:tr w:rsidR="009A1AD2" w:rsidRPr="00151DE1" w:rsidTr="004D6C3E">
        <w:tc>
          <w:tcPr>
            <w:tcW w:w="1247" w:type="dxa"/>
          </w:tcPr>
          <w:p w:rsidR="009A1AD2" w:rsidRPr="001B3D77" w:rsidRDefault="00177BC4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B3D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998" w:type="dxa"/>
          </w:tcPr>
          <w:p w:rsidR="009A1AD2" w:rsidRPr="001B3D77" w:rsidRDefault="008273E6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D77">
              <w:rPr>
                <w:rFonts w:ascii="Times New Roman" w:hAnsi="Times New Roman" w:cs="Times New Roman"/>
                <w:sz w:val="24"/>
                <w:szCs w:val="24"/>
              </w:rPr>
              <w:t>позиций (пунктов) для сравнительного анализа не имеется</w:t>
            </w:r>
          </w:p>
        </w:tc>
        <w:tc>
          <w:tcPr>
            <w:tcW w:w="1701" w:type="dxa"/>
          </w:tcPr>
          <w:p w:rsidR="009A1AD2" w:rsidRPr="001B3D77" w:rsidRDefault="008273E6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60" w:type="dxa"/>
          </w:tcPr>
          <w:p w:rsidR="009A1AD2" w:rsidRPr="001B3D77" w:rsidRDefault="008273E6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BB566A" w:rsidRPr="00312F35" w:rsidRDefault="00BB566A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BB566A" w:rsidRPr="00312F35" w:rsidRDefault="00BB566A" w:rsidP="00B4131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8" w:name="Par204"/>
      <w:bookmarkEnd w:id="18"/>
      <w:r w:rsidRPr="00312F35">
        <w:rPr>
          <w:rFonts w:ascii="Times New Roman" w:hAnsi="Times New Roman" w:cs="Times New Roman"/>
          <w:b/>
          <w:sz w:val="24"/>
          <w:szCs w:val="24"/>
        </w:rPr>
        <w:t>4.2. Результаты сравнительного анализа</w:t>
      </w: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47"/>
        <w:gridCol w:w="2608"/>
        <w:gridCol w:w="3061"/>
        <w:gridCol w:w="3290"/>
      </w:tblGrid>
      <w:tr w:rsidR="00BB566A" w:rsidRPr="00151DE1" w:rsidTr="00151DE1">
        <w:tc>
          <w:tcPr>
            <w:tcW w:w="1247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9" w:name="Par206"/>
            <w:bookmarkEnd w:id="19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N объекта</w:t>
            </w:r>
          </w:p>
        </w:tc>
        <w:tc>
          <w:tcPr>
            <w:tcW w:w="2608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0" w:name="Par207"/>
            <w:bookmarkEnd w:id="20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Характеристики объекта</w:t>
            </w:r>
          </w:p>
        </w:tc>
        <w:tc>
          <w:tcPr>
            <w:tcW w:w="3061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1" w:name="Par208"/>
            <w:bookmarkEnd w:id="21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Описание позиции (пункта)</w:t>
            </w:r>
          </w:p>
        </w:tc>
        <w:tc>
          <w:tcPr>
            <w:tcW w:w="3290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2" w:name="Par209"/>
            <w:bookmarkEnd w:id="22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Выводы</w:t>
            </w:r>
          </w:p>
        </w:tc>
      </w:tr>
      <w:tr w:rsidR="00265F51" w:rsidRPr="00151DE1" w:rsidTr="00151DE1">
        <w:tc>
          <w:tcPr>
            <w:tcW w:w="1247" w:type="dxa"/>
          </w:tcPr>
          <w:p w:rsidR="00265F51" w:rsidRPr="00BC67E8" w:rsidRDefault="00BC67E8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08" w:type="dxa"/>
          </w:tcPr>
          <w:p w:rsidR="00265F51" w:rsidRPr="001B3D77" w:rsidRDefault="00265F51" w:rsidP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D77">
              <w:rPr>
                <w:rFonts w:ascii="Times New Roman" w:hAnsi="Times New Roman" w:cs="Times New Roman"/>
                <w:sz w:val="24"/>
                <w:szCs w:val="24"/>
              </w:rPr>
              <w:t>указание характеристик не требуется</w:t>
            </w:r>
          </w:p>
        </w:tc>
        <w:tc>
          <w:tcPr>
            <w:tcW w:w="3061" w:type="dxa"/>
          </w:tcPr>
          <w:p w:rsidR="00265F51" w:rsidRPr="001B3D77" w:rsidRDefault="00265F51" w:rsidP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D7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290" w:type="dxa"/>
          </w:tcPr>
          <w:p w:rsidR="007745D9" w:rsidRPr="007745D9" w:rsidRDefault="007745D9" w:rsidP="007745D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соответствует контролируемым товарам (технологиям)</w:t>
            </w:r>
          </w:p>
        </w:tc>
      </w:tr>
    </w:tbl>
    <w:p w:rsidR="00BB566A" w:rsidRPr="00312F35" w:rsidRDefault="00BB566A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BB566A" w:rsidRPr="00312F35" w:rsidRDefault="00BB566A" w:rsidP="00A87F12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2F35">
        <w:rPr>
          <w:rFonts w:ascii="Times New Roman" w:hAnsi="Times New Roman" w:cs="Times New Roman"/>
          <w:b/>
          <w:sz w:val="24"/>
          <w:szCs w:val="24"/>
        </w:rPr>
        <w:t>5. Определение действующих в отношении идентифицируемых товаров</w:t>
      </w:r>
      <w:r w:rsidR="00EC19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и идентифицируемых продуктов научно-технической деятельности</w:t>
      </w:r>
      <w:r w:rsidR="00EC191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запретов и ограничений внешнеэкономической деятельности</w:t>
      </w:r>
    </w:p>
    <w:p w:rsidR="00BB566A" w:rsidRPr="00312F35" w:rsidRDefault="00BB566A" w:rsidP="00B4131B">
      <w:pPr>
        <w:pStyle w:val="ConsPlusNonformat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3" w:name="Par215"/>
      <w:bookmarkEnd w:id="23"/>
      <w:r w:rsidRPr="00312F35">
        <w:rPr>
          <w:rFonts w:ascii="Times New Roman" w:hAnsi="Times New Roman" w:cs="Times New Roman"/>
          <w:b/>
          <w:sz w:val="24"/>
          <w:szCs w:val="24"/>
        </w:rPr>
        <w:t>5.1. Применение специальных экономических мер:</w:t>
      </w:r>
    </w:p>
    <w:p w:rsidR="00BB566A" w:rsidRPr="001B3D77" w:rsidRDefault="00BB566A" w:rsidP="00265F51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24" w:name="Par216"/>
      <w:bookmarkEnd w:id="24"/>
      <w:r w:rsidRPr="00312F35">
        <w:rPr>
          <w:rFonts w:ascii="Times New Roman" w:hAnsi="Times New Roman" w:cs="Times New Roman"/>
          <w:b/>
          <w:sz w:val="24"/>
          <w:szCs w:val="24"/>
        </w:rPr>
        <w:t>а) в отношении страны назначения (отправления)</w:t>
      </w:r>
      <w:r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265F51" w:rsidRPr="001B3D77">
        <w:rPr>
          <w:rFonts w:ascii="Times New Roman" w:hAnsi="Times New Roman" w:cs="Times New Roman"/>
          <w:sz w:val="24"/>
          <w:szCs w:val="24"/>
        </w:rPr>
        <w:t>специальные экономические меры не применяются</w:t>
      </w:r>
      <w:r w:rsidRPr="001B3D77">
        <w:rPr>
          <w:rFonts w:ascii="Times New Roman" w:hAnsi="Times New Roman" w:cs="Times New Roman"/>
          <w:sz w:val="24"/>
          <w:szCs w:val="24"/>
        </w:rPr>
        <w:t>;</w:t>
      </w:r>
    </w:p>
    <w:p w:rsidR="00BB566A" w:rsidRPr="001B3D77" w:rsidRDefault="00BB566A" w:rsidP="00BB777C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25" w:name="Par218"/>
      <w:bookmarkEnd w:id="25"/>
      <w:r w:rsidRPr="001B3D77">
        <w:rPr>
          <w:rFonts w:ascii="Times New Roman" w:hAnsi="Times New Roman" w:cs="Times New Roman"/>
          <w:b/>
          <w:sz w:val="24"/>
          <w:szCs w:val="24"/>
        </w:rPr>
        <w:t>б) в отношении иностранного участника внешнеэкономической операции</w:t>
      </w:r>
      <w:r w:rsidRPr="001B3D77">
        <w:rPr>
          <w:rFonts w:ascii="Times New Roman" w:hAnsi="Times New Roman" w:cs="Times New Roman"/>
          <w:sz w:val="24"/>
          <w:szCs w:val="24"/>
        </w:rPr>
        <w:t xml:space="preserve"> </w:t>
      </w:r>
      <w:r w:rsidR="00BB777C" w:rsidRPr="001B3D77">
        <w:rPr>
          <w:rFonts w:ascii="Times New Roman" w:hAnsi="Times New Roman" w:cs="Times New Roman"/>
          <w:sz w:val="24"/>
          <w:szCs w:val="24"/>
        </w:rPr>
        <w:t>специальные экономические меры не применяются</w:t>
      </w:r>
      <w:r w:rsidRPr="001B3D77">
        <w:rPr>
          <w:rFonts w:ascii="Times New Roman" w:hAnsi="Times New Roman" w:cs="Times New Roman"/>
          <w:sz w:val="24"/>
          <w:szCs w:val="24"/>
        </w:rPr>
        <w:t>;</w:t>
      </w:r>
    </w:p>
    <w:p w:rsidR="00BB566A" w:rsidRPr="00312F35" w:rsidRDefault="00BB777C" w:rsidP="00BB777C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26" w:name="Par220"/>
      <w:bookmarkEnd w:id="26"/>
      <w:r w:rsidRPr="001B3D77">
        <w:rPr>
          <w:rFonts w:ascii="Times New Roman" w:hAnsi="Times New Roman" w:cs="Times New Roman"/>
          <w:b/>
          <w:sz w:val="24"/>
          <w:szCs w:val="24"/>
        </w:rPr>
        <w:t xml:space="preserve">в) в отношении </w:t>
      </w:r>
      <w:r w:rsidR="00BB566A" w:rsidRPr="001B3D77">
        <w:rPr>
          <w:rFonts w:ascii="Times New Roman" w:hAnsi="Times New Roman" w:cs="Times New Roman"/>
          <w:b/>
          <w:sz w:val="24"/>
          <w:szCs w:val="24"/>
        </w:rPr>
        <w:t>идентифицируемых товаров и идентифицируемых продуктов</w:t>
      </w:r>
      <w:r w:rsidRPr="001B3D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566A" w:rsidRPr="001B3D77">
        <w:rPr>
          <w:rFonts w:ascii="Times New Roman" w:hAnsi="Times New Roman" w:cs="Times New Roman"/>
          <w:b/>
          <w:sz w:val="24"/>
          <w:szCs w:val="24"/>
        </w:rPr>
        <w:t>научно-технической деятельности</w:t>
      </w:r>
      <w:r w:rsidRPr="001B3D77">
        <w:rPr>
          <w:rFonts w:ascii="Times New Roman" w:hAnsi="Times New Roman" w:cs="Times New Roman"/>
          <w:sz w:val="24"/>
          <w:szCs w:val="24"/>
        </w:rPr>
        <w:t xml:space="preserve"> специальные экономические меры не применяются</w:t>
      </w:r>
      <w:r w:rsidR="00221EBA" w:rsidRPr="001B3D77">
        <w:rPr>
          <w:rFonts w:ascii="Times New Roman" w:hAnsi="Times New Roman" w:cs="Times New Roman"/>
          <w:sz w:val="24"/>
          <w:szCs w:val="24"/>
        </w:rPr>
        <w:t>.</w:t>
      </w:r>
    </w:p>
    <w:p w:rsidR="00BB566A" w:rsidRPr="00312F35" w:rsidRDefault="00BB566A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642"/>
        <w:gridCol w:w="8564"/>
      </w:tblGrid>
      <w:tr w:rsidR="00BB566A" w:rsidRPr="00151DE1" w:rsidTr="00151DE1">
        <w:tc>
          <w:tcPr>
            <w:tcW w:w="1642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7" w:name="Par223"/>
            <w:bookmarkEnd w:id="27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N объекта</w:t>
            </w:r>
          </w:p>
        </w:tc>
        <w:tc>
          <w:tcPr>
            <w:tcW w:w="8564" w:type="dxa"/>
          </w:tcPr>
          <w:p w:rsidR="00BB566A" w:rsidRPr="00151DE1" w:rsidRDefault="00BB566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8" w:name="Par224"/>
            <w:bookmarkEnd w:id="28"/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Результаты проверки</w:t>
            </w:r>
          </w:p>
        </w:tc>
      </w:tr>
      <w:tr w:rsidR="00265F51" w:rsidRPr="00151DE1" w:rsidTr="00151DE1">
        <w:tc>
          <w:tcPr>
            <w:tcW w:w="1642" w:type="dxa"/>
          </w:tcPr>
          <w:p w:rsidR="00265F51" w:rsidRPr="00151DE1" w:rsidRDefault="00DF11D6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1D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64" w:type="dxa"/>
          </w:tcPr>
          <w:p w:rsidR="00265F51" w:rsidRPr="00151DE1" w:rsidRDefault="00A87F12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F12">
              <w:rPr>
                <w:rFonts w:ascii="Times New Roman" w:hAnsi="Times New Roman" w:cs="Times New Roman"/>
                <w:sz w:val="24"/>
                <w:szCs w:val="24"/>
              </w:rPr>
              <w:t>Специальные экономические меры не применяются</w:t>
            </w:r>
          </w:p>
        </w:tc>
      </w:tr>
    </w:tbl>
    <w:p w:rsidR="00BB566A" w:rsidRPr="00312F35" w:rsidRDefault="00BB566A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DF11D6" w:rsidRPr="001B3D77" w:rsidRDefault="00BB566A" w:rsidP="00BB777C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29" w:name="Par226"/>
      <w:bookmarkEnd w:id="29"/>
      <w:r w:rsidRPr="00312F35">
        <w:rPr>
          <w:rFonts w:ascii="Times New Roman" w:hAnsi="Times New Roman" w:cs="Times New Roman"/>
          <w:b/>
          <w:sz w:val="24"/>
          <w:szCs w:val="24"/>
        </w:rPr>
        <w:t>5.2. Наличие признаков, дающих основания полагать, что идентифицируемые</w:t>
      </w:r>
      <w:r w:rsidR="00BB777C" w:rsidRPr="00312F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1EBA">
        <w:rPr>
          <w:rFonts w:ascii="Times New Roman" w:hAnsi="Times New Roman" w:cs="Times New Roman"/>
          <w:b/>
          <w:sz w:val="24"/>
          <w:szCs w:val="24"/>
        </w:rPr>
        <w:t xml:space="preserve">товары </w:t>
      </w:r>
      <w:r w:rsidRPr="00312F35">
        <w:rPr>
          <w:rFonts w:ascii="Times New Roman" w:hAnsi="Times New Roman" w:cs="Times New Roman"/>
          <w:b/>
          <w:sz w:val="24"/>
          <w:szCs w:val="24"/>
        </w:rPr>
        <w:t>и идентифицируемые продукты научно-технической деятельности могут</w:t>
      </w:r>
      <w:r w:rsidR="00BB777C" w:rsidRPr="00312F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быть использованы в целях создания оружия массового поражения и средств его</w:t>
      </w:r>
      <w:r w:rsidR="00BB777C" w:rsidRPr="00312F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доставки, иных видов вооружения и военной техники либо приобретаются в</w:t>
      </w:r>
      <w:r w:rsidR="00BB777C" w:rsidRPr="00312F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интересах организаций или физических лиц, причастных к террористической</w:t>
      </w:r>
      <w:r w:rsidR="00BB777C" w:rsidRPr="00312F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12F35">
        <w:rPr>
          <w:rFonts w:ascii="Times New Roman" w:hAnsi="Times New Roman" w:cs="Times New Roman"/>
          <w:b/>
          <w:sz w:val="24"/>
          <w:szCs w:val="24"/>
        </w:rPr>
        <w:t>деятельности</w:t>
      </w:r>
      <w:r w:rsidR="00DF11D6" w:rsidRPr="00312F35">
        <w:rPr>
          <w:rFonts w:ascii="Times New Roman" w:hAnsi="Times New Roman" w:cs="Times New Roman"/>
          <w:b/>
          <w:sz w:val="24"/>
          <w:szCs w:val="24"/>
        </w:rPr>
        <w:t>:</w:t>
      </w:r>
      <w:r w:rsidR="00DF11D6" w:rsidRPr="00312F35">
        <w:rPr>
          <w:rFonts w:ascii="Times New Roman" w:hAnsi="Times New Roman" w:cs="Times New Roman"/>
          <w:sz w:val="24"/>
          <w:szCs w:val="24"/>
        </w:rPr>
        <w:t xml:space="preserve"> </w:t>
      </w:r>
      <w:r w:rsidR="00DF11D6" w:rsidRPr="001B3D77">
        <w:rPr>
          <w:rFonts w:ascii="Times New Roman" w:hAnsi="Times New Roman" w:cs="Times New Roman"/>
          <w:sz w:val="24"/>
          <w:szCs w:val="24"/>
        </w:rPr>
        <w:t>не выявлены</w:t>
      </w:r>
      <w:r w:rsidR="00221EBA" w:rsidRPr="001B3D77">
        <w:rPr>
          <w:rFonts w:ascii="Times New Roman" w:hAnsi="Times New Roman" w:cs="Times New Roman"/>
          <w:sz w:val="24"/>
          <w:szCs w:val="24"/>
        </w:rPr>
        <w:t>.</w:t>
      </w:r>
    </w:p>
    <w:p w:rsidR="00BB566A" w:rsidRPr="001B3D77" w:rsidRDefault="00BB566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177BC4" w:rsidRPr="001A25FF" w:rsidRDefault="00BB566A" w:rsidP="00177BC4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30" w:name="Par234"/>
      <w:bookmarkEnd w:id="30"/>
      <w:r w:rsidRPr="001A25FF">
        <w:rPr>
          <w:rFonts w:ascii="Times New Roman" w:hAnsi="Times New Roman" w:cs="Times New Roman"/>
          <w:b/>
          <w:sz w:val="24"/>
          <w:szCs w:val="24"/>
        </w:rPr>
        <w:t>6. Общие выводы по результатам идентификации</w:t>
      </w:r>
      <w:r w:rsidR="00221EBA" w:rsidRPr="001A25FF">
        <w:rPr>
          <w:rFonts w:ascii="Times New Roman" w:hAnsi="Times New Roman" w:cs="Times New Roman"/>
          <w:b/>
          <w:sz w:val="24"/>
          <w:szCs w:val="24"/>
        </w:rPr>
        <w:t>:</w:t>
      </w:r>
      <w:r w:rsidRPr="001A25FF">
        <w:rPr>
          <w:rFonts w:ascii="Times New Roman" w:hAnsi="Times New Roman" w:cs="Times New Roman"/>
          <w:sz w:val="24"/>
          <w:szCs w:val="24"/>
        </w:rPr>
        <w:t xml:space="preserve"> </w:t>
      </w:r>
      <w:r w:rsidR="00221EBA" w:rsidRPr="001A25FF">
        <w:rPr>
          <w:rFonts w:ascii="Times New Roman" w:hAnsi="Times New Roman" w:cs="Times New Roman"/>
          <w:sz w:val="24"/>
          <w:szCs w:val="24"/>
        </w:rPr>
        <w:t>д</w:t>
      </w:r>
      <w:r w:rsidR="00DF11D6" w:rsidRPr="001A25FF">
        <w:rPr>
          <w:rFonts w:ascii="Times New Roman" w:hAnsi="Times New Roman" w:cs="Times New Roman"/>
          <w:sz w:val="24"/>
          <w:szCs w:val="24"/>
        </w:rPr>
        <w:t>ля осуществления внешнеэкономической операции, указанной в настоящем заключении, лицензия или иное разрешение, предусмотренное законодательством Российской Федерации в области экспортного контроля, не требуется</w:t>
      </w:r>
      <w:r w:rsidR="00221EBA" w:rsidRPr="001A25FF">
        <w:rPr>
          <w:rFonts w:ascii="Times New Roman" w:hAnsi="Times New Roman" w:cs="Times New Roman"/>
          <w:sz w:val="24"/>
          <w:szCs w:val="24"/>
        </w:rPr>
        <w:t>.</w:t>
      </w:r>
    </w:p>
    <w:p w:rsidR="00BB566A" w:rsidRPr="001A25FF" w:rsidRDefault="00177BC4" w:rsidP="00177BC4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A25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0B07" w:rsidRPr="00AE063F" w:rsidRDefault="00BB566A" w:rsidP="00D20B07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31" w:name="Par236"/>
      <w:bookmarkEnd w:id="31"/>
      <w:r w:rsidRPr="001A25FF">
        <w:rPr>
          <w:rFonts w:ascii="Times New Roman" w:hAnsi="Times New Roman" w:cs="Times New Roman"/>
          <w:b/>
          <w:sz w:val="24"/>
          <w:szCs w:val="24"/>
        </w:rPr>
        <w:t>7. Дополнительная информация</w:t>
      </w:r>
      <w:r w:rsidR="00EC191B" w:rsidRPr="001A25FF">
        <w:rPr>
          <w:rFonts w:ascii="Times New Roman" w:hAnsi="Times New Roman" w:cs="Times New Roman"/>
          <w:b/>
          <w:sz w:val="24"/>
          <w:szCs w:val="24"/>
        </w:rPr>
        <w:t>:</w:t>
      </w:r>
      <w:r w:rsidRPr="001A25FF">
        <w:rPr>
          <w:rFonts w:ascii="Times New Roman" w:hAnsi="Times New Roman" w:cs="Times New Roman"/>
          <w:sz w:val="24"/>
          <w:szCs w:val="24"/>
        </w:rPr>
        <w:t xml:space="preserve"> </w:t>
      </w:r>
      <w:r w:rsidR="00D20B07" w:rsidRPr="00AE063F">
        <w:rPr>
          <w:rFonts w:ascii="Times New Roman" w:hAnsi="Times New Roman" w:cs="Times New Roman"/>
          <w:sz w:val="24"/>
          <w:szCs w:val="24"/>
        </w:rPr>
        <w:t>заключение подготовлено экспертной комиссией №1.</w:t>
      </w:r>
      <w:r w:rsidR="00D20B07">
        <w:rPr>
          <w:rFonts w:ascii="Times New Roman" w:hAnsi="Times New Roman" w:cs="Times New Roman"/>
          <w:sz w:val="24"/>
          <w:szCs w:val="24"/>
        </w:rPr>
        <w:t>2.5.2</w:t>
      </w:r>
      <w:r w:rsidR="00D20B07" w:rsidRPr="00AE063F">
        <w:rPr>
          <w:rFonts w:ascii="Times New Roman" w:hAnsi="Times New Roman" w:cs="Times New Roman"/>
          <w:sz w:val="24"/>
          <w:szCs w:val="24"/>
        </w:rPr>
        <w:t xml:space="preserve"> председатель комиссии,  Заведующий кафедрой кибернетики (№ 22) А.М. Загребаев </w:t>
      </w:r>
    </w:p>
    <w:p w:rsidR="00D20B07" w:rsidRPr="00AE063F" w:rsidRDefault="00D20B07" w:rsidP="00D20B0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D20B07" w:rsidRPr="00AE063F" w:rsidRDefault="00D20B07" w:rsidP="00D20B07">
      <w:pPr>
        <w:pStyle w:val="ConsPlusNonforma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E063F">
        <w:rPr>
          <w:rFonts w:ascii="Times New Roman" w:hAnsi="Times New Roman" w:cs="Times New Roman"/>
          <w:sz w:val="24"/>
          <w:szCs w:val="24"/>
        </w:rPr>
        <w:t xml:space="preserve">_______________ </w:t>
      </w:r>
      <w:r w:rsidRPr="00AE063F">
        <w:rPr>
          <w:rFonts w:ascii="Times New Roman" w:hAnsi="Times New Roman" w:cs="Times New Roman"/>
          <w:sz w:val="24"/>
          <w:szCs w:val="24"/>
        </w:rPr>
        <w:tab/>
      </w:r>
      <w:r w:rsidRPr="00AE063F">
        <w:rPr>
          <w:rFonts w:ascii="Times New Roman" w:hAnsi="Times New Roman" w:cs="Times New Roman"/>
          <w:sz w:val="24"/>
          <w:szCs w:val="24"/>
          <w:u w:val="single"/>
        </w:rPr>
        <w:t>А.М. Загребаев</w:t>
      </w:r>
    </w:p>
    <w:p w:rsidR="00D20B07" w:rsidRPr="00AE063F" w:rsidRDefault="00D20B07" w:rsidP="00D20B0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E063F">
        <w:rPr>
          <w:rFonts w:ascii="Times New Roman" w:hAnsi="Times New Roman" w:cs="Times New Roman"/>
          <w:sz w:val="24"/>
          <w:szCs w:val="24"/>
        </w:rPr>
        <w:t>(подпись)</w:t>
      </w:r>
      <w:r w:rsidRPr="00AE063F">
        <w:rPr>
          <w:rFonts w:ascii="Times New Roman" w:hAnsi="Times New Roman" w:cs="Times New Roman"/>
          <w:sz w:val="24"/>
          <w:szCs w:val="24"/>
        </w:rPr>
        <w:tab/>
      </w:r>
      <w:r w:rsidRPr="00AE063F">
        <w:rPr>
          <w:rFonts w:ascii="Times New Roman" w:hAnsi="Times New Roman" w:cs="Times New Roman"/>
          <w:sz w:val="24"/>
          <w:szCs w:val="24"/>
        </w:rPr>
        <w:tab/>
        <w:t>(инициалы, фамилия)</w:t>
      </w:r>
    </w:p>
    <w:p w:rsidR="00B405E0" w:rsidRPr="001A25FF" w:rsidRDefault="00B405E0" w:rsidP="00D20B07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B405E0" w:rsidRPr="001A25FF" w:rsidRDefault="00B405E0" w:rsidP="00D20B07">
      <w:pPr>
        <w:spacing w:after="0" w:line="240" w:lineRule="auto"/>
        <w:ind w:firstLine="426"/>
        <w:rPr>
          <w:rFonts w:ascii="Times New Roman" w:hAnsi="Times New Roman"/>
          <w:sz w:val="24"/>
          <w:szCs w:val="28"/>
        </w:rPr>
      </w:pPr>
      <w:bookmarkStart w:id="32" w:name="Par238"/>
      <w:bookmarkEnd w:id="32"/>
      <w:r w:rsidRPr="001A25FF">
        <w:rPr>
          <w:rFonts w:ascii="Times New Roman" w:hAnsi="Times New Roman"/>
          <w:b/>
          <w:sz w:val="24"/>
          <w:szCs w:val="24"/>
        </w:rPr>
        <w:t>8. Уполномоченное лицо</w:t>
      </w:r>
      <w:r w:rsidRPr="001A25FF">
        <w:rPr>
          <w:rFonts w:ascii="Times New Roman" w:hAnsi="Times New Roman"/>
          <w:sz w:val="24"/>
          <w:szCs w:val="24"/>
        </w:rPr>
        <w:t xml:space="preserve"> </w:t>
      </w:r>
      <w:bookmarkStart w:id="33" w:name="Par239"/>
      <w:bookmarkEnd w:id="33"/>
      <w:r w:rsidRPr="001A25FF">
        <w:rPr>
          <w:rFonts w:ascii="Times New Roman" w:hAnsi="Times New Roman"/>
          <w:sz w:val="24"/>
          <w:szCs w:val="28"/>
        </w:rPr>
        <w:t xml:space="preserve">Председатель комиссии НИЯУ МИФИ </w:t>
      </w:r>
    </w:p>
    <w:p w:rsidR="00B405E0" w:rsidRPr="001A25FF" w:rsidRDefault="00B405E0" w:rsidP="00B405E0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1A25FF">
        <w:rPr>
          <w:rFonts w:ascii="Times New Roman" w:hAnsi="Times New Roman"/>
          <w:sz w:val="24"/>
          <w:szCs w:val="28"/>
        </w:rPr>
        <w:t>по экспортному контролю</w:t>
      </w:r>
      <w:r w:rsidR="008B4C00" w:rsidRPr="001A25FF">
        <w:rPr>
          <w:rFonts w:ascii="Times New Roman" w:hAnsi="Times New Roman"/>
          <w:sz w:val="24"/>
          <w:szCs w:val="28"/>
        </w:rPr>
        <w:t>,</w:t>
      </w:r>
      <w:r w:rsidRPr="001A25FF">
        <w:rPr>
          <w:rFonts w:ascii="Times New Roman" w:hAnsi="Times New Roman"/>
          <w:sz w:val="24"/>
          <w:szCs w:val="28"/>
        </w:rPr>
        <w:t xml:space="preserve">  начальник </w:t>
      </w:r>
      <w:r w:rsidR="008B4C00" w:rsidRPr="001A25FF">
        <w:rPr>
          <w:rFonts w:ascii="Times New Roman" w:hAnsi="Times New Roman"/>
          <w:sz w:val="24"/>
          <w:szCs w:val="28"/>
        </w:rPr>
        <w:t>У</w:t>
      </w:r>
      <w:r w:rsidRPr="001A25FF">
        <w:rPr>
          <w:rFonts w:ascii="Times New Roman" w:hAnsi="Times New Roman"/>
          <w:sz w:val="24"/>
          <w:szCs w:val="28"/>
        </w:rPr>
        <w:t>правления научных исследований</w:t>
      </w:r>
    </w:p>
    <w:p w:rsidR="00B405E0" w:rsidRPr="001A25FF" w:rsidRDefault="00B405E0" w:rsidP="00B405E0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B405E0" w:rsidRPr="001A25FF" w:rsidRDefault="00B405E0" w:rsidP="00B405E0">
      <w:pPr>
        <w:spacing w:after="0" w:line="240" w:lineRule="auto"/>
        <w:rPr>
          <w:rFonts w:ascii="Times New Roman" w:hAnsi="Times New Roman"/>
          <w:sz w:val="24"/>
          <w:szCs w:val="28"/>
        </w:rPr>
      </w:pPr>
      <w:r w:rsidRPr="001A25FF">
        <w:rPr>
          <w:rFonts w:ascii="Times New Roman" w:hAnsi="Times New Roman"/>
          <w:sz w:val="24"/>
          <w:szCs w:val="28"/>
        </w:rPr>
        <w:t>_____________ В.А. Сенюков</w:t>
      </w:r>
    </w:p>
    <w:p w:rsidR="00B405E0" w:rsidRPr="001A25FF" w:rsidRDefault="00B405E0" w:rsidP="00B405E0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627BBB" w:rsidRDefault="00B405E0" w:rsidP="001A25FF">
      <w:pPr>
        <w:pStyle w:val="ConsPlusNonformat"/>
        <w:jc w:val="both"/>
        <w:rPr>
          <w:rFonts w:ascii="Times New Roman" w:hAnsi="Times New Roman" w:cs="Times New Roman"/>
        </w:rPr>
      </w:pPr>
      <w:r w:rsidRPr="001A25FF">
        <w:rPr>
          <w:rFonts w:ascii="Times New Roman" w:hAnsi="Times New Roman" w:cs="Times New Roman"/>
          <w:b/>
          <w:sz w:val="24"/>
          <w:szCs w:val="24"/>
        </w:rPr>
        <w:t xml:space="preserve">9. Дата составления: </w:t>
      </w:r>
      <w:r w:rsidRPr="001A25FF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27BBB" w:rsidSect="00A87F12">
      <w:footerReference w:type="default" r:id="rId8"/>
      <w:pgSz w:w="11906" w:h="16838"/>
      <w:pgMar w:top="992" w:right="567" w:bottom="1418" w:left="851" w:header="0" w:footer="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BB0" w:rsidRDefault="00687BB0">
      <w:pPr>
        <w:spacing w:after="0" w:line="240" w:lineRule="auto"/>
      </w:pPr>
      <w:r>
        <w:separator/>
      </w:r>
    </w:p>
  </w:endnote>
  <w:endnote w:type="continuationSeparator" w:id="0">
    <w:p w:rsidR="00687BB0" w:rsidRDefault="00687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E1" w:rsidRDefault="00151DE1">
    <w:pPr>
      <w:pStyle w:val="a5"/>
      <w:jc w:val="right"/>
    </w:pPr>
    <w:r>
      <w:fldChar w:fldCharType="begin"/>
    </w:r>
    <w:r>
      <w:instrText>PAGE   \* MERGEFORMAT</w:instrText>
    </w:r>
    <w:r>
      <w:fldChar w:fldCharType="separate"/>
    </w:r>
    <w:r w:rsidR="00D20B07">
      <w:rPr>
        <w:noProof/>
      </w:rPr>
      <w:t>2</w:t>
    </w:r>
    <w:r>
      <w:fldChar w:fldCharType="end"/>
    </w:r>
  </w:p>
  <w:p w:rsidR="00BB566A" w:rsidRDefault="00BB566A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BB0" w:rsidRDefault="00687BB0">
      <w:pPr>
        <w:spacing w:after="0" w:line="240" w:lineRule="auto"/>
      </w:pPr>
      <w:r>
        <w:separator/>
      </w:r>
    </w:p>
  </w:footnote>
  <w:footnote w:type="continuationSeparator" w:id="0">
    <w:p w:rsidR="00687BB0" w:rsidRDefault="00687B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46B"/>
    <w:rsid w:val="0001755E"/>
    <w:rsid w:val="00062AF6"/>
    <w:rsid w:val="00072C3B"/>
    <w:rsid w:val="000C0429"/>
    <w:rsid w:val="00151DE1"/>
    <w:rsid w:val="00177BC4"/>
    <w:rsid w:val="00182D9E"/>
    <w:rsid w:val="001A25FF"/>
    <w:rsid w:val="001B3D77"/>
    <w:rsid w:val="00212DE5"/>
    <w:rsid w:val="00221EBA"/>
    <w:rsid w:val="002537BF"/>
    <w:rsid w:val="00265F51"/>
    <w:rsid w:val="00284F9D"/>
    <w:rsid w:val="00291923"/>
    <w:rsid w:val="00312F35"/>
    <w:rsid w:val="003173B2"/>
    <w:rsid w:val="00441902"/>
    <w:rsid w:val="0045234B"/>
    <w:rsid w:val="004A1C96"/>
    <w:rsid w:val="004D6C3E"/>
    <w:rsid w:val="0050713D"/>
    <w:rsid w:val="005F4C0C"/>
    <w:rsid w:val="0060361C"/>
    <w:rsid w:val="00613542"/>
    <w:rsid w:val="00626A23"/>
    <w:rsid w:val="00627BBB"/>
    <w:rsid w:val="00634C4C"/>
    <w:rsid w:val="00664C70"/>
    <w:rsid w:val="00687BB0"/>
    <w:rsid w:val="006A5386"/>
    <w:rsid w:val="006A546B"/>
    <w:rsid w:val="007745D9"/>
    <w:rsid w:val="007A14F7"/>
    <w:rsid w:val="007F0A04"/>
    <w:rsid w:val="008251D5"/>
    <w:rsid w:val="008273E6"/>
    <w:rsid w:val="00835C23"/>
    <w:rsid w:val="00841082"/>
    <w:rsid w:val="008447F3"/>
    <w:rsid w:val="00884A5B"/>
    <w:rsid w:val="008B4C00"/>
    <w:rsid w:val="009A1AD2"/>
    <w:rsid w:val="00A87F12"/>
    <w:rsid w:val="00A9424F"/>
    <w:rsid w:val="00AB79EE"/>
    <w:rsid w:val="00B405E0"/>
    <w:rsid w:val="00B4131B"/>
    <w:rsid w:val="00B91E44"/>
    <w:rsid w:val="00BB566A"/>
    <w:rsid w:val="00BB777C"/>
    <w:rsid w:val="00BC67E8"/>
    <w:rsid w:val="00BF78A8"/>
    <w:rsid w:val="00C3013A"/>
    <w:rsid w:val="00C64FB4"/>
    <w:rsid w:val="00CA4152"/>
    <w:rsid w:val="00CE16A8"/>
    <w:rsid w:val="00CE3220"/>
    <w:rsid w:val="00CF2164"/>
    <w:rsid w:val="00D01A64"/>
    <w:rsid w:val="00D20B07"/>
    <w:rsid w:val="00DD3604"/>
    <w:rsid w:val="00DF11D6"/>
    <w:rsid w:val="00E00CDF"/>
    <w:rsid w:val="00E31BF2"/>
    <w:rsid w:val="00E36BFF"/>
    <w:rsid w:val="00E42108"/>
    <w:rsid w:val="00E957BD"/>
    <w:rsid w:val="00EC191B"/>
    <w:rsid w:val="00F05698"/>
    <w:rsid w:val="00F87A36"/>
    <w:rsid w:val="00FC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List Continue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3">
    <w:name w:val="header"/>
    <w:basedOn w:val="a"/>
    <w:link w:val="a4"/>
    <w:uiPriority w:val="99"/>
    <w:unhideWhenUsed/>
    <w:rsid w:val="006A546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A546B"/>
  </w:style>
  <w:style w:type="paragraph" w:styleId="a5">
    <w:name w:val="footer"/>
    <w:basedOn w:val="a"/>
    <w:link w:val="a6"/>
    <w:uiPriority w:val="99"/>
    <w:unhideWhenUsed/>
    <w:rsid w:val="006A546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A546B"/>
  </w:style>
  <w:style w:type="paragraph" w:styleId="a7">
    <w:name w:val="List Continue"/>
    <w:basedOn w:val="a"/>
    <w:unhideWhenUsed/>
    <w:rsid w:val="001A25FF"/>
    <w:pPr>
      <w:widowControl w:val="0"/>
      <w:overflowPunct w:val="0"/>
      <w:autoSpaceDE w:val="0"/>
      <w:autoSpaceDN w:val="0"/>
      <w:adjustRightInd w:val="0"/>
      <w:spacing w:after="120" w:line="360" w:lineRule="auto"/>
      <w:ind w:left="283"/>
      <w:contextualSpacing/>
      <w:jc w:val="both"/>
    </w:pPr>
    <w:rPr>
      <w:rFonts w:ascii="Times New Roman" w:eastAsia="Calibri" w:hAnsi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List Continue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3">
    <w:name w:val="header"/>
    <w:basedOn w:val="a"/>
    <w:link w:val="a4"/>
    <w:uiPriority w:val="99"/>
    <w:unhideWhenUsed/>
    <w:rsid w:val="006A546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A546B"/>
  </w:style>
  <w:style w:type="paragraph" w:styleId="a5">
    <w:name w:val="footer"/>
    <w:basedOn w:val="a"/>
    <w:link w:val="a6"/>
    <w:uiPriority w:val="99"/>
    <w:unhideWhenUsed/>
    <w:rsid w:val="006A546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A546B"/>
  </w:style>
  <w:style w:type="paragraph" w:styleId="a7">
    <w:name w:val="List Continue"/>
    <w:basedOn w:val="a"/>
    <w:unhideWhenUsed/>
    <w:rsid w:val="001A25FF"/>
    <w:pPr>
      <w:widowControl w:val="0"/>
      <w:overflowPunct w:val="0"/>
      <w:autoSpaceDE w:val="0"/>
      <w:autoSpaceDN w:val="0"/>
      <w:adjustRightInd w:val="0"/>
      <w:spacing w:after="120" w:line="360" w:lineRule="auto"/>
      <w:ind w:left="283"/>
      <w:contextualSpacing/>
      <w:jc w:val="both"/>
    </w:pPr>
    <w:rPr>
      <w:rFonts w:ascii="Times New Roman" w:eastAsia="Calibri" w:hAnsi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2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FC7F0-ED9E-4D1A-98D7-C63407199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772</Words>
  <Characters>4407</Characters>
  <Application>Microsoft Office Word</Application>
  <DocSecurity>2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РФ от 21.06.2016 N 565"О порядке идентификации контролируемых товаров и технологий, форме идентификационного заключения и правилах его заполнения"(вместе с "Правилами проведения идентификации контролируемых товаров и технологий</vt:lpstr>
    </vt:vector>
  </TitlesOfParts>
  <Company>КонсультантПлюс Версия 4016.00.05</Company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21.06.2016 N 565"О порядке идентификации контролируемых товаров и технологий, форме идентификационного заключения и правилах его заполнения"(вместе с "Правилами проведения идентификации контролируемых товаров и технологий</dc:title>
  <dc:creator>APDurakovskiy</dc:creator>
  <cp:lastModifiedBy>Andrew</cp:lastModifiedBy>
  <cp:revision>2</cp:revision>
  <dcterms:created xsi:type="dcterms:W3CDTF">2020-05-14T15:37:00Z</dcterms:created>
  <dcterms:modified xsi:type="dcterms:W3CDTF">2020-05-14T15:37:00Z</dcterms:modified>
</cp:coreProperties>
</file>