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/>
      <w:r>
        <w:rPr>
          <w:b w:val="0"/>
          <w:i w:val="0"/>
        </w:rPr>
        <w:t>Разработка и внедрение интеллектуального модуля ранжирования кандидатов</w:t>
      </w:r>
    </w:p>
    <w:p>
      <w:pPr>
        <w:pStyle w:val="Heading1"/>
      </w:pPr>
      <w:r>
        <w:t>Введение</w:t>
      </w:r>
    </w:p>
    <w:p>
      <w:pPr/>
      <w:r>
        <w:rPr>
          <w:b w:val="0"/>
          <w:i w:val="0"/>
        </w:rPr>
        <w:t xml:space="preserve">Текст пояснительной записки оформляется основным стилем. В этом фрагменте есть ссылка на источник [1] и пример выделения </w:t>
      </w:r>
      <w:r>
        <w:rPr>
          <w:b/>
          <w:i w:val="0"/>
        </w:rPr>
        <w:t>важного термина</w:t>
      </w:r>
      <w:r>
        <w:rPr>
          <w:b w:val="0"/>
          <w:i w:val="0"/>
        </w:rPr>
        <w:t>.</w:t>
      </w:r>
    </w:p>
    <w:p>
      <w:pPr>
        <w:pStyle w:val="Heading1"/>
      </w:pPr>
      <w:r>
        <w:t>1. Анализ предметной области</w:t>
      </w:r>
    </w:p>
    <w:p>
      <w:pPr/>
      <w:r>
        <w:rPr>
          <w:b w:val="0"/>
          <w:i w:val="0"/>
        </w:rPr>
        <w:t>Основной текст раздела должен быть выровнен по ширине и иметь абзацный отступ.</w:t>
      </w:r>
    </w:p>
    <w:p>
      <w:pPr>
        <w:pStyle w:val="VKRTableCaption"/>
      </w:pPr>
      <w:r>
        <w:rPr>
          <w:b w:val="0"/>
          <w:i w:val="0"/>
        </w:rPr>
        <w:t>Таблица 1.1 – Пример таблицы метрик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</w:trPr>
        <w:tc>
          <w:tcPr>
            <w:tcW w:type="dxa" w:w="4677"/>
          </w:tcPr>
          <w:p>
            <w:pPr>
              <w:spacing w:line="240" w:lineRule="auto" w:before="0" w:after="0"/>
            </w:pPr>
            <w:r>
              <w:t>Метрика</w:t>
            </w:r>
          </w:p>
        </w:tc>
        <w:tc>
          <w:tcPr>
            <w:tcW w:type="dxa" w:w="4677"/>
          </w:tcPr>
          <w:p>
            <w:pPr>
              <w:spacing w:line="240" w:lineRule="auto" w:before="0" w:after="0"/>
            </w:pPr>
            <w:r>
              <w:t>Значение</w:t>
            </w:r>
          </w:p>
        </w:tc>
      </w:tr>
      <w:tr>
        <w:tc>
          <w:tcPr>
            <w:tcW w:type="dxa" w:w="4677"/>
          </w:tcPr>
          <w:p>
            <w:pPr>
              <w:spacing w:line="240" w:lineRule="auto" w:before="0" w:after="0"/>
            </w:pPr>
            <w:r>
              <w:t>NDCG@10</w:t>
            </w:r>
          </w:p>
        </w:tc>
        <w:tc>
          <w:tcPr>
            <w:tcW w:type="dxa" w:w="4677"/>
          </w:tcPr>
          <w:p>
            <w:pPr>
              <w:spacing w:line="240" w:lineRule="auto" w:before="0" w:after="0"/>
            </w:pPr>
            <w:r>
              <w:t>0.83</w:t>
            </w:r>
          </w:p>
        </w:tc>
      </w:tr>
      <w:tr>
        <w:tc>
          <w:tcPr>
            <w:tcW w:type="dxa" w:w="4677"/>
          </w:tcPr>
          <w:p>
            <w:pPr>
              <w:spacing w:line="240" w:lineRule="auto" w:before="0" w:after="0"/>
            </w:pPr>
            <w:r>
              <w:t>Precision@10</w:t>
            </w:r>
          </w:p>
        </w:tc>
        <w:tc>
          <w:tcPr>
            <w:tcW w:type="dxa" w:w="4677"/>
          </w:tcPr>
          <w:p>
            <w:pPr>
              <w:spacing w:line="240" w:lineRule="auto" w:before="0" w:after="0"/>
            </w:pPr>
            <w:r>
              <w:t>0.71</w:t>
            </w:r>
          </w:p>
        </w:tc>
      </w:tr>
    </w:tbl>
    <w:p>
      <w:pPr>
        <w:pStyle w:val="VKRFigureCaption"/>
      </w:pPr>
      <w:r>
        <w:rPr>
          <w:b w:val="0"/>
          <w:i w:val="0"/>
        </w:rPr>
        <w:t>Рисунок 1.1 – Пример подписи рисунка</w:t>
      </w:r>
    </w:p>
    <w:p>
      <w:pPr>
        <w:pStyle w:val="VKRCodeBlock"/>
      </w:pPr>
      <w:r>
        <w:t>def score(candidate, vacancy):</w:t>
      </w:r>
      <w:r>
        <w:br/>
      </w:r>
      <w:r>
        <w:t xml:space="preserve">    return candidate.similarity(vacancy)</w:t>
      </w:r>
    </w:p>
    <w:p>
      <w:pPr>
        <w:pStyle w:val="Heading2"/>
      </w:pPr>
      <w:r>
        <w:t>1.1 Постановка задачи</w:t>
      </w:r>
    </w:p>
    <w:p>
      <w:pPr/>
      <w:r>
        <w:rPr>
          <w:b w:val="0"/>
          <w:i w:val="0"/>
        </w:rPr>
        <w:t>Пункт внутри раздела продолжается на той же странице и не должен начинаться с принудительного разрыва.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 w:cs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0" w:after="0" w:line="360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 w:line="360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360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60" w:lineRule="auto" w:before="0" w:after="0"/>
      <w:contextualSpacing/>
    </w:pPr>
    <w:rPr>
      <w:rFonts w:ascii="Times New Roman" w:hAnsi="Times New Roman" w:eastAsia="Times New Roman" w:cs="Times New Roman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60" w:lineRule="auto" w:before="0" w:after="0"/>
      <w:contextualSpacing/>
    </w:pPr>
    <w:rPr>
      <w:rFonts w:ascii="Times New Roman" w:hAnsi="Times New Roman" w:eastAsia="Times New Roman" w:cs="Times New Roman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VKRTableCaption">
    <w:name w:val="VKR Table Caption"/>
    <w:pPr>
      <w:spacing w:line="360" w:lineRule="auto"/>
      <w:ind w:firstLine="0"/>
      <w:jc w:val="left"/>
    </w:pPr>
    <w:rPr>
      <w:rFonts w:ascii="Times New Roman" w:hAnsi="Times New Roman" w:eastAsia="Times New Roman" w:cs="Times New Roman"/>
      <w:color w:val="000000"/>
      <w:sz w:val="24"/>
    </w:rPr>
  </w:style>
  <w:style w:type="paragraph" w:customStyle="1" w:styleId="VKRFigureCaption">
    <w:name w:val="VKR Figure Caption"/>
    <w:pPr>
      <w:spacing w:line="360" w:lineRule="auto"/>
      <w:ind w:firstLine="0"/>
      <w:jc w:val="center"/>
    </w:pPr>
    <w:rPr>
      <w:rFonts w:ascii="Times New Roman" w:hAnsi="Times New Roman" w:eastAsia="Times New Roman" w:cs="Times New Roman"/>
      <w:color w:val="000000"/>
      <w:sz w:val="24"/>
    </w:rPr>
  </w:style>
  <w:style w:type="paragraph" w:customStyle="1" w:styleId="VKRCodeBlock">
    <w:name w:val="VKR Code Block"/>
    <w:pPr>
      <w:spacing w:line="240" w:lineRule="auto" w:before="0" w:after="0"/>
      <w:ind w:firstLine="0"/>
    </w:pPr>
    <w:rPr>
      <w:rFonts w:ascii="Times New Roman" w:hAnsi="Times New Roman" w:eastAsia="Times New Roman" w:cs="Times New Roman"/>
      <w:color w:val="00000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