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2 Семестр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mwu912tjh3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Раздел 3 Проектирование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3.1 Лабораторная работа (ЛР) - 5 Неделя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60" w:before="240" w:line="240" w:lineRule="auto"/>
        <w:jc w:val="center"/>
        <w:rPr/>
      </w:pPr>
      <w:bookmarkStart w:colFirst="0" w:colLast="0" w:name="_m4ias627c5bk" w:id="1"/>
      <w:bookmarkEnd w:id="1"/>
      <w:r w:rsidDel="00000000" w:rsidR="00000000" w:rsidRPr="00000000">
        <w:rPr>
          <w:rtl w:val="0"/>
        </w:rPr>
        <w:t xml:space="preserve">Лабораторная работа №3 </w:t>
      </w:r>
    </w:p>
    <w:p w:rsidR="00000000" w:rsidDel="00000000" w:rsidP="00000000" w:rsidRDefault="00000000" w:rsidRPr="00000000" w14:paraId="00000005">
      <w:pPr>
        <w:spacing w:after="60" w:before="240" w:line="240" w:lineRule="auto"/>
        <w:ind w:left="1418" w:right="849" w:firstLine="0"/>
        <w:jc w:val="center"/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«Технологии промышленной разработки программного обеспечения. Требования» </w:t>
        <w:br w:type="textWrapping"/>
        <w:t xml:space="preserve">(2 семестр)</w:t>
      </w:r>
    </w:p>
    <w:p w:rsidR="00000000" w:rsidDel="00000000" w:rsidP="00000000" w:rsidRDefault="00000000" w:rsidRPr="00000000" w14:paraId="00000006">
      <w:pPr>
        <w:spacing w:after="60" w:before="240" w:line="240" w:lineRule="auto"/>
        <w:jc w:val="center"/>
        <w:rPr>
          <w:rFonts w:ascii="Cambria" w:cs="Cambria" w:eastAsia="Cambria" w:hAnsi="Cambria"/>
          <w:b w:val="1"/>
          <w:sz w:val="32"/>
          <w:szCs w:val="32"/>
        </w:rPr>
      </w:pPr>
      <w:bookmarkStart w:colFirst="0" w:colLast="0" w:name="_vrad3eg9th4f" w:id="2"/>
      <w:bookmarkEnd w:id="2"/>
      <w:r w:rsidDel="00000000" w:rsidR="00000000" w:rsidRPr="00000000">
        <w:rPr>
          <w:rFonts w:ascii="Cambria" w:cs="Cambria" w:eastAsia="Cambria" w:hAnsi="Cambria"/>
          <w:b w:val="1"/>
          <w:sz w:val="32"/>
          <w:szCs w:val="32"/>
          <w:rtl w:val="0"/>
        </w:rPr>
        <w:t xml:space="preserve">Варианты заданий</w:t>
      </w:r>
    </w:p>
    <w:p w:rsidR="00000000" w:rsidDel="00000000" w:rsidP="00000000" w:rsidRDefault="00000000" w:rsidRPr="00000000" w14:paraId="00000007">
      <w:pPr>
        <w:keepNext w:val="1"/>
        <w:spacing w:after="60" w:before="240"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Провести архитектурное проектирование с получением проектной модели уровня платформы (операционной системы и среды проектирования) по теме из списка тем, использованного в Лабораторной работе №1 текущего  курса.</w:t>
      </w:r>
    </w:p>
    <w:p w:rsidR="00000000" w:rsidDel="00000000" w:rsidP="00000000" w:rsidRDefault="00000000" w:rsidRPr="00000000" w14:paraId="000000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Предполагается, что студент продолжает проектирование по теме, выбранной им в Лабораторной работе №1. По согласовании с преподавателем студент может сменить тему при условии, что по новой теме он проведёт разработку технического залания и концептуальное проектирование.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Минимальные требования к выполнению заданий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Должна быть разработана проектная модель программного продукта по выбранной теме, содержащая диаграммы классов и системных взаимодействий не менее двух уровней конкретизации, доходящих до представления платформы (операционной системы и среды проектирования)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Проектная модель должна включаться в пояснительную записку или сопровождать её.</w:t>
      </w:r>
    </w:p>
    <w:p w:rsidR="00000000" w:rsidDel="00000000" w:rsidP="00000000" w:rsidRDefault="00000000" w:rsidRPr="00000000" w14:paraId="0000000D">
      <w:pPr>
        <w:spacing w:after="120" w:before="12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Методические указания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Назначение проектируемого продукта – автоматизировать поддержку персоналом объекта функций объекта, указанного как тема проектирования. 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В рамках предложенных тем подразумевается обеспечение продуктом не менее двух рабочих мест. Студенту рекомендуется предусмотреть в проекте реализацию этих рабочих мест как клиентов клиент-серверной системы, а продукта – как распределённого приложения с выбором сетевых технологий. Принятие этой рекомендации стимулируется повышением итоговой оценки.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Предложенные темы допускают добавление или усложнение функций, выполнение которых может включать элементы принятия решений.  Студенту рекомендуется предусмотреть в проекте расширение темы такого рода. Принятие этой рекомендации стимулируется повышением итоговой оценки.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Студенту рекомендуется согласовать концептуальную модель разрабатываемого варианта продукта (таблицу прецедентов, диаграммы прецедентов, концептуальных классов, системных взаимодействий) прежде, чем приступать к архитектурному проектированию, чтобы убедиться в корректном понимании темы.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Выбор темы проектирования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Темы проектирования (реинжиниринга)</w:t>
      </w:r>
      <w:r w:rsidDel="00000000" w:rsidR="00000000" w:rsidRPr="00000000">
        <w:rPr>
          <w:rtl w:val="0"/>
        </w:rPr>
      </w:r>
    </w:p>
    <w:tbl>
      <w:tblPr>
        <w:tblStyle w:val="Table1"/>
        <w:tblW w:w="9545.000000000002" w:type="dxa"/>
        <w:jc w:val="left"/>
        <w:tblInd w:w="-39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"/>
        <w:gridCol w:w="1821"/>
        <w:gridCol w:w="5551"/>
        <w:gridCol w:w="1701"/>
        <w:tblGridChange w:id="0">
          <w:tblGrid>
            <w:gridCol w:w="472"/>
            <w:gridCol w:w="1821"/>
            <w:gridCol w:w="5551"/>
            <w:gridCol w:w="17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Тема (вариант)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Характеристика варианта )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Балл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Регистратура поликлиники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расписание приёма, запись на приём, перенос приёма, журнал приёма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Отделение стационара больницы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фонд палат и койко-мест, состав мед. персонала и его дежурство, регистрация пациентов, диагноз и предписания, история лечения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Кол-центр скорой помощи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регистрация обращений, состав и расписание бригад, диспетчирование выездов, расписание операторов, переадресация вызовов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Станция МЧС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регистрация обращений, состав и расписание бригад, диспетчирование выездов с учётом сложности вызова, расписание операторов, переадресация вызовов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Библиотека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каталог фонда (с глубиной классификации не менее 6 по отдельным аспектам), Минимальный репертуар функций: реестр читателей, оборот литератур, обновление фондов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Театральная касса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расписание спектаклей, заказ и возврат билетов, входной контроль зрителей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Детский сад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состав групп детей, фонд помещений, размещение групп, состав и назначение воспитателей, учёт посещения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Склад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фонд складских помещений, реестр объектов, принятых на хранение (с привязкой к срокам хранения, владельцам и размещению),бронирование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Кухня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каталог рецептуры, реестр оборудования, запас продуктов, текущий график приготовления, служба приёма и выдачи заказов, служба поставки продуктов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Магазин online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сайт с окнами рекламы товаров и окном заказов, финансовая служба, служба доставки, актуализация каталога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Отделение банка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счета клиентов, приход и расход денежных средств, начисление процентов, собственные средства и их движение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Умный дом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контроль дверей, температуры и освещения.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Жилищный кооператив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учёт недвижимости, реестр собственников, квартплата, текущий ремонт, поддержка деятельности правления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Продажа авиабилетов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расписание полётов, парк самолётов, продажа и прочие операции с билетами, оповещение и регистрация пассажиров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Гостиница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гостиничный фонд, бронирование, заселение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 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Метеостанция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сбор местных метеоданных, составление метеосводки, составление метеопрогноза на основе получения и обработки спутниковых данных и соседских сводок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Ресторан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бронирование мест (столов), получение заказа и передача его на кухню, подача заказа и расчёт с клиентом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Транспортная контора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автопарк, приём заказов, формирование бригад и расписания перевозок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Туристическое агентство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каталог маршрутов, реестр агентов (мест проживания, агентств-посредников)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Расписание в средней школе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Минимальный репертуар функций: расписание, задания, явка учеников, успеваемость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60" w:before="240" w:line="276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Критерии оценки</w:t>
      </w:r>
    </w:p>
    <w:tbl>
      <w:tblPr>
        <w:tblStyle w:val="Table2"/>
        <w:tblW w:w="9469.0" w:type="dxa"/>
        <w:jc w:val="left"/>
        <w:tblInd w:w="-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9"/>
        <w:gridCol w:w="3519"/>
        <w:gridCol w:w="4415"/>
        <w:gridCol w:w="7"/>
        <w:gridCol w:w="1112"/>
        <w:gridCol w:w="7"/>
        <w:tblGridChange w:id="0">
          <w:tblGrid>
            <w:gridCol w:w="409"/>
            <w:gridCol w:w="3519"/>
            <w:gridCol w:w="4415"/>
            <w:gridCol w:w="7"/>
            <w:gridCol w:w="1112"/>
            <w:gridCol w:w="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Уровень сложности темы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1"/>
              <w:ind w:left="7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балл в таблице тем проектирования (реинжиниринга)</w:t>
            </w:r>
          </w:p>
          <w:p w:rsidR="00000000" w:rsidDel="00000000" w:rsidP="00000000" w:rsidRDefault="00000000" w:rsidRPr="00000000" w14:paraId="0000006D">
            <w:pPr>
              <w:keepNext w:val="1"/>
              <w:ind w:left="7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 применением сетевых технологий</w:t>
            </w:r>
          </w:p>
          <w:p w:rsidR="00000000" w:rsidDel="00000000" w:rsidP="00000000" w:rsidRDefault="00000000" w:rsidRPr="00000000" w14:paraId="0000006E">
            <w:pPr>
              <w:keepNext w:val="1"/>
              <w:ind w:left="76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с элементами принятия решений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F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– 9</w:t>
            </w:r>
          </w:p>
          <w:p w:rsidR="00000000" w:rsidDel="00000000" w:rsidP="00000000" w:rsidRDefault="00000000" w:rsidRPr="00000000" w14:paraId="00000070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</w:t>
            </w:r>
          </w:p>
          <w:p w:rsidR="00000000" w:rsidDel="00000000" w:rsidP="00000000" w:rsidRDefault="00000000" w:rsidRPr="00000000" w14:paraId="00000072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оформления проекта</w:t>
            </w:r>
          </w:p>
          <w:p w:rsidR="00000000" w:rsidDel="00000000" w:rsidP="00000000" w:rsidRDefault="00000000" w:rsidRPr="00000000" w14:paraId="00000076">
            <w:pPr>
              <w:keepNext w:val="1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numPr>
                <w:ilvl w:val="0"/>
                <w:numId w:val="15"/>
              </w:numPr>
              <w:ind w:left="359" w:hanging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стиль (в т.ч.: имена, отступы и проч.) </w:t>
            </w:r>
          </w:p>
          <w:p w:rsidR="00000000" w:rsidDel="00000000" w:rsidP="00000000" w:rsidRDefault="00000000" w:rsidRPr="00000000" w14:paraId="00000078">
            <w:pPr>
              <w:keepNext w:val="1"/>
              <w:numPr>
                <w:ilvl w:val="0"/>
                <w:numId w:val="15"/>
              </w:numPr>
              <w:ind w:left="359" w:hanging="360"/>
              <w:jc w:val="both"/>
              <w:rPr>
                <w:rFonts w:ascii="Noto Sans Symbols" w:cs="Noto Sans Symbols" w:eastAsia="Noto Sans Symbols" w:hAnsi="Noto Sans Symbols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корректность диаграмм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9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+/- 1</w:t>
            </w:r>
          </w:p>
          <w:p w:rsidR="00000000" w:rsidDel="00000000" w:rsidP="00000000" w:rsidRDefault="00000000" w:rsidRPr="00000000" w14:paraId="0000007A">
            <w:pPr>
              <w:keepNext w:val="1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балл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оформления проекта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Грамотность комментариев, корректность диаграмм, полнота выражения замысла, соблюдение шаблонов GRASP и других принципов ООП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+/- 1 балл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0-15</w:t>
            </w:r>
          </w:p>
        </w:tc>
      </w:tr>
    </w:tbl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g1n2y3n1cuo3" w:id="3"/>
      <w:bookmarkEnd w:id="3"/>
      <w:r w:rsidDel="00000000" w:rsidR="00000000" w:rsidRPr="00000000">
        <w:rPr>
          <w:rtl w:val="0"/>
        </w:rPr>
        <w:t xml:space="preserve">Оглавление</w:t>
      </w:r>
    </w:p>
    <w:sdt>
      <w:sdtPr>
        <w:id w:val="38963008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m4ias627c5bk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Лабораторная работа №3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g1n2y3n1cuo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Оглавление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7plbxc3iqx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Определения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og6n60i4lqm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Архитектурное проектирование веб-сервиса для подбора кандидатов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nh30x86yql6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Цель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xt46oocyd29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Уточнение архитектурного уровня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hhqeod4eud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Сервис загрузки и анализа резюме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j9szzkwola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Сервис управления вакансиями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859eb1i9qf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Сервис сопоставления кандидатов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pdkn1xnp67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Сервис управления пользователями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4ix3x30nko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Фронтенд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zmecxvujvd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Обоснование выбора технологического стека и средств реализации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6r6yl48vdgy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Операционная система и среда проектирования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gkx5vv2d8s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Операционная система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82lya72q1m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Среда разработки и вспомогательные инструменты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bb50hajcjg7v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Диаграммы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zmv49qy8z1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Диаграмма классов (пример на уровне Django-моделей)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9yrggv39ho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Диаграмма системных взаимодействий (UML sequence diagrams)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95qe7d27dq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Диаграмма развертывания (UML Deployment Diagram)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color w:val="000000"/>
              <w:u w:val="none"/>
            </w:rPr>
          </w:pPr>
          <w:hyperlink w:anchor="_14qabfmt6vq2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Уровни конкретизации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5sxn7g7bhk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Взаимодействие микросервисов на уровне API (REST/HTTP)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utxk8d5rpx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Внутренние компоненты микросервисов: модели, контроллеры, хранилище и ML-интеграция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ui2jq9wky67w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o7plbxc3iqxn" w:id="5"/>
      <w:bookmarkEnd w:id="5"/>
      <w:r w:rsidDel="00000000" w:rsidR="00000000" w:rsidRPr="00000000">
        <w:rPr>
          <w:rtl w:val="0"/>
        </w:rPr>
        <w:t xml:space="preserve">Определения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Проектирование – этап разработки программного обеспечения, включающий создание структурной и архитектурной модели будущей системы с учётом функциональных и технических требований.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Проектная модель уровня платформы – Модель программной системы, учитывающая особенности операционной системы и среды проектирования. Содержит детализацию взаимодействий компонентов на уровне используемой аппаратно-программной платформы.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Техническое задание (ТЗ) – документ, описывающий цели, требования и условия реализации программного продукта. Может быть разработан при изменении темы лабораторной работы.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Концептуальное проектирование  – начальный этап проектирования, включающий формирование общей идеи системы, её целей, функций и основных компонентов без детализации реализации.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Диаграмма классов – графическая модель в UML, отображающая структуру системы через описание классов, их атрибутов, методов и связей между ними.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Диаграмма системных взаимодействий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UML-диаграмма, демонстрирующая обмен сообщениями между элементами системы. Может включать последовательности вызовов и взаимодействия компонентов.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Уровень конкретизации – степень детализации проектной модели. Подразумевается, что диаграммы должны быть представлены как на общем уровне, так и в более подробном виде.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Рабочее место (в контексте ПО) – локальная пользовательская среда, поддерживающая выполнение определённых функций в рамках информационной системы.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Клиент-серверная система – архитектура распределённых приложений, в которой клиенты (рабочие места) запрашивают данные у сервера, который управляет ресурсами и предоставляет услуги.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Распределённое приложение – программный продукт, состоящий из частей, работающих на разных устройствах в сети, взаимодействующих друг с другом для достижения общей цели.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Сетевые технологии – средства и протоколы передачи данных по сети, используемые при разработке клиент-серверных и распределённых приложений.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Элементы принятия решений – функциональные части программы, позволяющие системе анализировать данные и выбирать действия на основе логических условий или алгоритмов.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Таблица прецедентов – документ UML-анализа, описывающий сценарии использования системы (функции, выполняемые актёрами).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Диаграмма прецедентов – UML-диаграмма, отображающая отношения между пользователями (актёрами) и возможностями (прецедентами) системы.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Диаграмма концептуальных классов – UML-диаграмма, показывающая абстрактные представления объектов предметной области и связи между ними на ранних этапах проектирования.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GRASP (General Responsibility Assignment Software Patterns) – набор принципов назначения ответственностей классам в ООП, включая паттерны: Creator, Information Expert, Low Coupling, High Cohesion и другие.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Объектно-ориентированные принципы (ООП) – основополагающие подходы к разработке ПО, такие как инкапсуляция, наследование, полиморфизм, абстракция.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Критерии оценки – параметры, по которым оценивается качество выполненной лабораторной работы. Включают сложность темы, стиль оформления, корректность диаграмм, комментарии и использование принципов ООП.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og6n60i4lqma" w:id="6"/>
      <w:bookmarkEnd w:id="6"/>
      <w:r w:rsidDel="00000000" w:rsidR="00000000" w:rsidRPr="00000000">
        <w:rPr>
          <w:rtl w:val="0"/>
        </w:rPr>
        <w:t xml:space="preserve">Архитектурное проектирование веб-сервиса для подбора кандидатов</w:t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nh30x86yql6v" w:id="7"/>
      <w:bookmarkEnd w:id="7"/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B8">
      <w:pPr>
        <w:ind w:firstLine="720"/>
        <w:rPr/>
      </w:pPr>
      <w:r w:rsidDel="00000000" w:rsidR="00000000" w:rsidRPr="00000000">
        <w:rPr>
          <w:rtl w:val="0"/>
        </w:rPr>
        <w:t xml:space="preserve">Создание проектной модели уровня платформы: операционной системы, среды проектирования и взаимодействий между компонентами веб-сервиса с применением принципов DDD, микросервисной архитектуры, и технологии контейнеризации.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xt46oocyd29z" w:id="8"/>
      <w:bookmarkEnd w:id="8"/>
      <w:r w:rsidDel="00000000" w:rsidR="00000000" w:rsidRPr="00000000">
        <w:rPr>
          <w:rtl w:val="0"/>
        </w:rPr>
        <w:t xml:space="preserve">1. Уточнение архитектурного уровня</w:t>
      </w:r>
    </w:p>
    <w:p w:rsidR="00000000" w:rsidDel="00000000" w:rsidP="00000000" w:rsidRDefault="00000000" w:rsidRPr="00000000" w14:paraId="000000BA">
      <w:pPr>
        <w:ind w:firstLine="720"/>
        <w:rPr/>
      </w:pPr>
      <w:r w:rsidDel="00000000" w:rsidR="00000000" w:rsidRPr="00000000">
        <w:rPr>
          <w:rtl w:val="0"/>
        </w:rPr>
        <w:t xml:space="preserve">В рамках архитектурного проектирования веб-сервиса для автоматизации подбора кандидатов было принято обоснованное решение о реализации программной системы в виде микросервисной архитектуры. Данный подход обеспечивает модульность, масштабируемость и гибкость, что критически важно при работе с разнородными компонентами, использующими машинное обучение, обработку естественного языка и взаимодействие с внешними API.</w:t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В отличие от монолитной архитектуры, где все компоненты связаны в единое целое, микросервисная архитектура позволяет декомпозировать систему на независимые сервисы, каждый из которых реализует конкретную бизнес-функциональность. Это упрощает разработку, упрощает внедрение новых функций, ускоряет деплой и масштабирование, а также повышает устойчивость системы к частичным отказам.</w:t>
      </w:r>
    </w:p>
    <w:p w:rsidR="00000000" w:rsidDel="00000000" w:rsidP="00000000" w:rsidRDefault="00000000" w:rsidRPr="00000000" w14:paraId="000000BC">
      <w:pPr>
        <w:ind w:firstLine="720"/>
        <w:rPr/>
      </w:pPr>
      <w:r w:rsidDel="00000000" w:rsidR="00000000" w:rsidRPr="00000000">
        <w:rPr>
          <w:rtl w:val="0"/>
        </w:rPr>
        <w:t xml:space="preserve">Далее рассмотрим ключевые компоненты которые будут созданы для структуры веб-сервиса. 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ihhqeod4euds" w:id="9"/>
      <w:bookmarkEnd w:id="9"/>
      <w:r w:rsidDel="00000000" w:rsidR="00000000" w:rsidRPr="00000000">
        <w:rPr>
          <w:rtl w:val="0"/>
        </w:rPr>
        <w:t xml:space="preserve">1.1 Сервис загрузки и анализа резюме</w:t>
      </w:r>
    </w:p>
    <w:p w:rsidR="00000000" w:rsidDel="00000000" w:rsidP="00000000" w:rsidRDefault="00000000" w:rsidRPr="00000000" w14:paraId="000000BE">
      <w:pPr>
        <w:ind w:firstLine="720"/>
        <w:rPr/>
      </w:pPr>
      <w:r w:rsidDel="00000000" w:rsidR="00000000" w:rsidRPr="00000000">
        <w:rPr>
          <w:rtl w:val="0"/>
        </w:rPr>
        <w:t xml:space="preserve">Данный компонент обеспечивает прием пользовательских данных (резюме в формате PDF, DOCX и др.) и выполняет их последующую обработку с использованием алгоритмов обработки естественного языка (NLP). Сервис реализует предобработку текста (tokenization, stop-word removal, лемматизация), извлечение сущностей (Named Entity Recognition), а также семантическую векторизацию с применением моделей BERT или аналогичных трансформеров.</w:t>
      </w:r>
    </w:p>
    <w:p w:rsidR="00000000" w:rsidDel="00000000" w:rsidP="00000000" w:rsidRDefault="00000000" w:rsidRPr="00000000" w14:paraId="000000BF">
      <w:pPr>
        <w:ind w:firstLine="720"/>
        <w:rPr/>
      </w:pPr>
      <w:r w:rsidDel="00000000" w:rsidR="00000000" w:rsidRPr="00000000">
        <w:rPr>
          <w:rtl w:val="0"/>
        </w:rPr>
        <w:t xml:space="preserve">Сервис обладает высокой вычислительной нагрузкой и, вследствие этого, развертывается в отдельной изолированной среде с возможностью горизонтального масштабирования через Kubernetes Horizontal Pod Autoscaler. Для оптимизации обработки реализуется очередность задач и поддержка асинхронной архитектуры (например, с использованием Celery и Redis).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2j9szzkwola4" w:id="10"/>
      <w:bookmarkEnd w:id="10"/>
      <w:r w:rsidDel="00000000" w:rsidR="00000000" w:rsidRPr="00000000">
        <w:rPr>
          <w:rtl w:val="0"/>
        </w:rPr>
        <w:t xml:space="preserve">1.2 Сервис управления вакансиями</w:t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Этот сервис отвечает за создание, редактирование, публикацию и деактивацию вакансий. Он предоставляет REST API для работодателей и HR-специалистов, а также хранит связанное описание вакансии, требования, зарплатные ожидания и предпочтительные навыки.</w:t>
      </w:r>
    </w:p>
    <w:p w:rsidR="00000000" w:rsidDel="00000000" w:rsidP="00000000" w:rsidRDefault="00000000" w:rsidRPr="00000000" w14:paraId="000000C2">
      <w:pPr>
        <w:ind w:firstLine="720"/>
        <w:rPr>
          <w:color w:val="434343"/>
          <w:sz w:val="28"/>
          <w:szCs w:val="28"/>
        </w:rPr>
      </w:pPr>
      <w:r w:rsidDel="00000000" w:rsidR="00000000" w:rsidRPr="00000000">
        <w:rPr>
          <w:rtl w:val="0"/>
        </w:rPr>
        <w:t xml:space="preserve">Модель вакансии снабжена валидацией: например, обязательным наличием ключевых компетенций и описания обязанностей. Сервис взаимодействует с базой данных через ORM, реализованную средствами Django ORM или SQLAlchemy. Помимо CRUD-операций, предусмотрена возможность интеграции с внешними источниками вакансий, такими как HeadHunter API, для импорта объявлений.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/>
      </w:pPr>
      <w:bookmarkStart w:colFirst="0" w:colLast="0" w:name="_g859eb1i9qf0" w:id="11"/>
      <w:bookmarkEnd w:id="11"/>
      <w:r w:rsidDel="00000000" w:rsidR="00000000" w:rsidRPr="00000000">
        <w:rPr>
          <w:rtl w:val="0"/>
        </w:rPr>
        <w:t xml:space="preserve">1.3 Сервис сопоставления кандидатов</w:t>
      </w:r>
    </w:p>
    <w:p w:rsidR="00000000" w:rsidDel="00000000" w:rsidP="00000000" w:rsidRDefault="00000000" w:rsidRPr="00000000" w14:paraId="000000C4">
      <w:pPr>
        <w:ind w:firstLine="720"/>
        <w:rPr/>
      </w:pPr>
      <w:r w:rsidDel="00000000" w:rsidR="00000000" w:rsidRPr="00000000">
        <w:rPr>
          <w:rtl w:val="0"/>
        </w:rPr>
        <w:t xml:space="preserve">Является ядром интеллектуальной логики платформы. Он отвечает за вычисление степени соответствия между резюме и вакансиями на основе результатов, полученных от NLP-анализа. В основе сопоставления — алгоритмы семантического сравнения, использование cosine similarity, TF-IDF, либо кастомных нейросетевых моделей.</w:t>
      </w:r>
    </w:p>
    <w:p w:rsidR="00000000" w:rsidDel="00000000" w:rsidP="00000000" w:rsidRDefault="00000000" w:rsidRPr="00000000" w14:paraId="000000C5">
      <w:pPr>
        <w:ind w:firstLine="720"/>
        <w:rPr/>
      </w:pPr>
      <w:r w:rsidDel="00000000" w:rsidR="00000000" w:rsidRPr="00000000">
        <w:rPr>
          <w:rtl w:val="0"/>
        </w:rPr>
        <w:t xml:space="preserve">Сервис реализует поддержку алгоритмов машинного обучения, обученных на размеченных данных (например, успешные наймы), и может быть переобучен на основе пользовательских решений (feedback loop). Архитектурно выделяется как stateless-сервис, вызываемый по запросу, с ML-инференсом, развернутым через TensorFlow Serving, TorchServe или KFServing.</w:t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lpdkn1xnp67v" w:id="12"/>
      <w:bookmarkEnd w:id="12"/>
      <w:r w:rsidDel="00000000" w:rsidR="00000000" w:rsidRPr="00000000">
        <w:rPr>
          <w:rtl w:val="0"/>
        </w:rPr>
        <w:t xml:space="preserve">1.4 Сервис управления пользователями</w:t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Данный компонент обеспечивает функции регистрации, аутентификации и авторизации пользователей платформы: кандидатов, HR-специалистов и администраторов. Сервис реализует контроль доступа по ролям (RBAC), управление сессиями, восстановление пароля, подтверждение через email/SMS и OAuth 2.0-авторизацию (например, через Google или LinkedIn).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  <w:t xml:space="preserve">Для обеспечения безопасности реализуется двухфакторная аутентификация и шифрование персональных данных. Компонент изолирован в отдельный сервис для минимизации рисков при обработке чувствительной информации. Также сервис предоставляет REST API для взаимодействия с другими компонентами системы.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v4ix3x30nkom" w:id="13"/>
      <w:bookmarkEnd w:id="13"/>
      <w:r w:rsidDel="00000000" w:rsidR="00000000" w:rsidRPr="00000000">
        <w:rPr>
          <w:rtl w:val="0"/>
        </w:rPr>
        <w:t xml:space="preserve">1.5 Фронтенд</w:t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  <w:t xml:space="preserve">Клиентская часть веб-приложения реализуется на базе современного JavaScript-фреймворка (React или Vue.js) и служит интерфейсом для всех ролей пользователей. Фронтенд получает данные через REST API от вышеперечисленных сервисов и отображает их в виде адаптивных страниц.</w:t>
      </w:r>
    </w:p>
    <w:p w:rsidR="00000000" w:rsidDel="00000000" w:rsidP="00000000" w:rsidRDefault="00000000" w:rsidRPr="00000000" w14:paraId="000000CB">
      <w:pPr>
        <w:ind w:firstLine="720"/>
        <w:rPr/>
      </w:pPr>
      <w:r w:rsidDel="00000000" w:rsidR="00000000" w:rsidRPr="00000000">
        <w:rPr>
          <w:rtl w:val="0"/>
        </w:rPr>
        <w:t xml:space="preserve">Особое внимание уделяется UX-дизайну, так как удобство и интуитивная навигация — ключевые требования для повышения конверсии. Фронтенд изолирован от логики бэкенда и может быть развернут на отдельных серверах или CDN с использованием Nginx в качестве реверс-прокси.</w:t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dzmecxvujvdp" w:id="14"/>
      <w:bookmarkEnd w:id="14"/>
      <w:r w:rsidDel="00000000" w:rsidR="00000000" w:rsidRPr="00000000">
        <w:rPr>
          <w:rtl w:val="0"/>
        </w:rPr>
        <w:t xml:space="preserve">1.6 Обоснование выбора технологического стека и средств реализации</w:t>
      </w:r>
    </w:p>
    <w:p w:rsidR="00000000" w:rsidDel="00000000" w:rsidP="00000000" w:rsidRDefault="00000000" w:rsidRPr="00000000" w14:paraId="000000CD">
      <w:pPr>
        <w:ind w:firstLine="720"/>
        <w:rPr/>
      </w:pPr>
      <w:r w:rsidDel="00000000" w:rsidR="00000000" w:rsidRPr="00000000">
        <w:rPr>
          <w:rtl w:val="0"/>
        </w:rPr>
        <w:t xml:space="preserve">Для обеспечения стабильной, масштабируемой и отказоустойчивой работы распределённого веб-сервиса была выбрана технологическая связка, включающая Docker и Kubernetes для контейнеризации и оркестрации, PostgreSQL в качестве основной системы управления базами данных, Django + Django REST Framework для реализации серверной логики, а также React (или Vue.js) — в качестве клиентской технологии для построения пользовательского интерфейса. Выбор каждого из компонентов обусловлен их зрелостью, активным сообществом, высоким уровнем совместимости и соответствием современным требованиям к промышленной разработке программного обеспечения.</w:t>
      </w:r>
    </w:p>
    <w:p w:rsidR="00000000" w:rsidDel="00000000" w:rsidP="00000000" w:rsidRDefault="00000000" w:rsidRPr="00000000" w14:paraId="000000CE">
      <w:pPr>
        <w:ind w:firstLine="720"/>
        <w:rPr/>
      </w:pPr>
      <w:r w:rsidDel="00000000" w:rsidR="00000000" w:rsidRPr="00000000">
        <w:rPr>
          <w:rtl w:val="0"/>
        </w:rPr>
        <w:t xml:space="preserve">Docker и Kubernetes: контейнеризация и оркестрация</w:t>
      </w:r>
    </w:p>
    <w:p w:rsidR="00000000" w:rsidDel="00000000" w:rsidP="00000000" w:rsidRDefault="00000000" w:rsidRPr="00000000" w14:paraId="000000CF">
      <w:pPr>
        <w:ind w:firstLine="720"/>
        <w:rPr/>
      </w:pPr>
      <w:r w:rsidDel="00000000" w:rsidR="00000000" w:rsidRPr="00000000">
        <w:rPr>
          <w:rtl w:val="0"/>
        </w:rPr>
        <w:t xml:space="preserve">Docker представляет собой современную платформу контейнеризации, позволяющую изолировать каждую компоненту веб-сервиса (будь то модуль загрузки резюме или сервис сопоставления кандидатов) в собственную среду выполнения, содержащую все зависимости. Это обеспечивает предсказуемость окружения и облегчает процессы разработки, тестирования и развертывания.</w:t>
      </w:r>
    </w:p>
    <w:p w:rsidR="00000000" w:rsidDel="00000000" w:rsidP="00000000" w:rsidRDefault="00000000" w:rsidRPr="00000000" w14:paraId="000000D0">
      <w:pPr>
        <w:ind w:firstLine="720"/>
        <w:rPr/>
      </w:pPr>
      <w:r w:rsidDel="00000000" w:rsidR="00000000" w:rsidRPr="00000000">
        <w:rPr>
          <w:rtl w:val="0"/>
        </w:rPr>
        <w:t xml:space="preserve">Каждый микросервис упаковывается в отдельный Docker-контейнер, что обеспечивает: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минимальные накладные расходы на ресурсы по сравнению с виртуальными машинами,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мгновенный запуск новых экземпляров сервисов,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полную изоляцию зависимостей.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Для управления жизненным циклом контейнеров и обеспечения оркестрации используется Kubernetes (K8s). Это индустриальный стандарт, обеспечивающий: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автоматическое масштабирование сервисов в зависимости от нагрузки,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отказоустойчивость (например, автоматический перезапуск упавших контейнеров),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декларируемое управление конфигурациями через YAML-манифесты,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балансировку нагрузки и безопасное обновление версий (rolling updates, blue-green deployment),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интеграцию с современными DevOps-практиками (например, GitOps через ArgoCD или FluxCD).</w:t>
      </w:r>
    </w:p>
    <w:p w:rsidR="00000000" w:rsidDel="00000000" w:rsidP="00000000" w:rsidRDefault="00000000" w:rsidRPr="00000000" w14:paraId="000000DA">
      <w:pPr>
        <w:ind w:firstLine="720"/>
        <w:rPr/>
      </w:pPr>
      <w:r w:rsidDel="00000000" w:rsidR="00000000" w:rsidRPr="00000000">
        <w:rPr>
          <w:rtl w:val="0"/>
        </w:rPr>
        <w:t xml:space="preserve">Совместное использование Docker и Kubernetes позволяет разработке и эксплуатации системы быть независимыми друг от друга, следуя принципам CI/CD и инфраструктуры как кода (IaC).</w:t>
      </w:r>
    </w:p>
    <w:p w:rsidR="00000000" w:rsidDel="00000000" w:rsidP="00000000" w:rsidRDefault="00000000" w:rsidRPr="00000000" w14:paraId="000000DB">
      <w:pPr>
        <w:ind w:firstLine="720"/>
        <w:rPr/>
      </w:pPr>
      <w:r w:rsidDel="00000000" w:rsidR="00000000" w:rsidRPr="00000000">
        <w:rPr>
          <w:rtl w:val="0"/>
        </w:rPr>
        <w:t xml:space="preserve">PostgreSQL: объектно-реляционная СУБД</w:t>
      </w:r>
    </w:p>
    <w:p w:rsidR="00000000" w:rsidDel="00000000" w:rsidP="00000000" w:rsidRDefault="00000000" w:rsidRPr="00000000" w14:paraId="000000DC">
      <w:pPr>
        <w:ind w:firstLine="720"/>
        <w:rPr/>
      </w:pPr>
      <w:r w:rsidDel="00000000" w:rsidR="00000000" w:rsidRPr="00000000">
        <w:rPr>
          <w:rtl w:val="0"/>
        </w:rPr>
        <w:t xml:space="preserve">Для хранения резюме, вакансий, профилей пользователей, логов и других структурированных данных в проекте используется PostgreSQL — объектно-реляционная система управления базами данных, зарекомендовавшая себя как стабильное, мощное и гибкое решение для корпоративного уровня.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Ключевые причины выбора PostgreSQL: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расширенная поддержка типов данных, включая JSONB (удобно для хранения полуструктурированных данных и логов),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транзакционная согласованность (ACID) — критично для обеспечения целостности пользовательских данных и заказов,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встроенные средства полнотекстового поиска, применимые для предварительного анализа резюме,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поддержка индексов (GIN, GiST) и материализованных представлений, что ускоряет подбор по фильтрам и поисковым критериям,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совместимость с Django ORM, что обеспечивает гибкость в разработке.</w:t>
      </w:r>
    </w:p>
    <w:p w:rsidR="00000000" w:rsidDel="00000000" w:rsidP="00000000" w:rsidRDefault="00000000" w:rsidRPr="00000000" w14:paraId="000000E3">
      <w:pPr>
        <w:ind w:firstLine="720"/>
        <w:rPr/>
      </w:pPr>
      <w:r w:rsidDel="00000000" w:rsidR="00000000" w:rsidRPr="00000000">
        <w:rPr>
          <w:rtl w:val="0"/>
        </w:rPr>
        <w:t xml:space="preserve">PostgreSQL также демонстрирует отличную совместимость с распределёнными системами и легко масштабируется как вертикально, так и горизонтально (с использованием репликации, партиционирования и шардирования).</w:t>
      </w:r>
    </w:p>
    <w:p w:rsidR="00000000" w:rsidDel="00000000" w:rsidP="00000000" w:rsidRDefault="00000000" w:rsidRPr="00000000" w14:paraId="000000E4">
      <w:pPr>
        <w:ind w:firstLine="720"/>
        <w:rPr/>
      </w:pPr>
      <w:r w:rsidDel="00000000" w:rsidR="00000000" w:rsidRPr="00000000">
        <w:rPr>
          <w:rtl w:val="0"/>
        </w:rPr>
        <w:t xml:space="preserve">Django и Django REST Framework: реализация backend-логики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Для реализации серверной части платформы выбран фреймворк Django на языке Python, в связке с Django REST Framework (DRF) для построения RESTful API. Django обеспечивает высокий уровень абстракции и ускоряет разработку благодаря встроенным модулям: система аутентификации, панель администратора, маршрутизация, ORM и другие.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Аргументы в пользу Django и DRF: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большое количество готовых решений — сокращает время на разработку и тестирование,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PostgreSQL на уровне ORM без потери производительности,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высокий уровень безопасности по умолчанию (CSRF, XSS, SQL Injection и др.),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структурированная архитектура MVC, упрощающая командную разработку,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 расширения через микросервисы, реализованные как отдельные Django-приложения,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совместимость с ML/AI-библиотеками Python — важное преимущество для задач анализа резюме и классификации кандидатов.</w:t>
      </w:r>
    </w:p>
    <w:p w:rsidR="00000000" w:rsidDel="00000000" w:rsidP="00000000" w:rsidRDefault="00000000" w:rsidRPr="00000000" w14:paraId="000000ED">
      <w:pPr>
        <w:ind w:firstLine="720"/>
        <w:rPr/>
      </w:pPr>
      <w:r w:rsidDel="00000000" w:rsidR="00000000" w:rsidRPr="00000000">
        <w:rPr>
          <w:rtl w:val="0"/>
        </w:rPr>
        <w:t xml:space="preserve">DRF, в свою очередь, позволяет быстро создавать API-эндпойнты с поддержкой сериализации, пагинации, фильтрации и аутентификации, а также формирует удобный browsable интерфейс для тестирования API.</w:t>
      </w:r>
    </w:p>
    <w:p w:rsidR="00000000" w:rsidDel="00000000" w:rsidP="00000000" w:rsidRDefault="00000000" w:rsidRPr="00000000" w14:paraId="000000EE">
      <w:pPr>
        <w:ind w:firstLine="720"/>
        <w:rPr/>
      </w:pPr>
      <w:r w:rsidDel="00000000" w:rsidR="00000000" w:rsidRPr="00000000">
        <w:rPr>
          <w:rtl w:val="0"/>
        </w:rPr>
        <w:t xml:space="preserve">React / Vue.js: клиентский интерфейс</w:t>
      </w:r>
    </w:p>
    <w:p w:rsidR="00000000" w:rsidDel="00000000" w:rsidP="00000000" w:rsidRDefault="00000000" w:rsidRPr="00000000" w14:paraId="000000EF">
      <w:pPr>
        <w:ind w:firstLine="720"/>
        <w:rPr/>
      </w:pPr>
      <w:r w:rsidDel="00000000" w:rsidR="00000000" w:rsidRPr="00000000">
        <w:rPr>
          <w:rtl w:val="0"/>
        </w:rPr>
        <w:t xml:space="preserve">Для построения интерфейса пользователя применяются современные JavaScript-фреймворки — React или Vue.js, каждый из которых обладает своими преимуществами. Оба фреймворка позволяют реализовать одностраничное приложение (SPA), обеспечивающее интерактивность, быстрый отклик на действия пользователя и снижение количества HTTP-запросов.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React отличается: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компонентным подходом и использованием JSX,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высокой производительностью за счёт виртуального DOM,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широкой экосистемой и поддержкой TypeScript,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возможностью интеграции с Redux для управления состоянием.</w:t>
      </w:r>
    </w:p>
    <w:p w:rsidR="00000000" w:rsidDel="00000000" w:rsidP="00000000" w:rsidRDefault="00000000" w:rsidRPr="00000000" w14:paraId="000000F5">
      <w:pPr>
        <w:ind w:firstLine="720"/>
        <w:rPr/>
      </w:pPr>
      <w:r w:rsidDel="00000000" w:rsidR="00000000" w:rsidRPr="00000000">
        <w:rPr>
          <w:rtl w:val="0"/>
        </w:rPr>
        <w:t xml:space="preserve">Vue.js является более легковесным и простым для начального освоения, сохраняя при этом мощный функционал: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декларативный шаблонный синтаксис,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двухсторонняя привязка данных (two-way binding),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низкий порог вхождения и высокая скорость разработки.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720"/>
        <w:rPr/>
      </w:pPr>
      <w:r w:rsidDel="00000000" w:rsidR="00000000" w:rsidRPr="00000000">
        <w:rPr>
          <w:rtl w:val="0"/>
        </w:rPr>
        <w:t xml:space="preserve">Фронтенд взаимодействует с бэкендом через REST API, поддерживает адаптивную вёрстку и может быть дополнен PWA-функциональностью. Для улучшения производительности предполагается предварительная сборка и минимизация ресурсов (Webpack/Vite), а для управления маршрутами и авторизацией — использование библиотек Vue Router или React Router.</w:t>
      </w:r>
    </w:p>
    <w:p w:rsidR="00000000" w:rsidDel="00000000" w:rsidP="00000000" w:rsidRDefault="00000000" w:rsidRPr="00000000" w14:paraId="000000FB">
      <w:pPr>
        <w:pStyle w:val="Heading1"/>
        <w:rPr/>
      </w:pPr>
      <w:bookmarkStart w:colFirst="0" w:colLast="0" w:name="_6r6yl48vdgym" w:id="15"/>
      <w:bookmarkEnd w:id="15"/>
      <w:r w:rsidDel="00000000" w:rsidR="00000000" w:rsidRPr="00000000">
        <w:rPr>
          <w:rtl w:val="0"/>
        </w:rPr>
        <w:t xml:space="preserve">2. Операционная система и среда проектирования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6gkx5vv2d8s1" w:id="16"/>
      <w:bookmarkEnd w:id="16"/>
      <w:r w:rsidDel="00000000" w:rsidR="00000000" w:rsidRPr="00000000">
        <w:rPr>
          <w:rtl w:val="0"/>
        </w:rPr>
        <w:t xml:space="preserve">2.1 Операционная система</w:t>
      </w:r>
    </w:p>
    <w:p w:rsidR="00000000" w:rsidDel="00000000" w:rsidP="00000000" w:rsidRDefault="00000000" w:rsidRPr="00000000" w14:paraId="000000FD">
      <w:pPr>
        <w:ind w:firstLine="720"/>
        <w:rPr/>
      </w:pPr>
      <w:r w:rsidDel="00000000" w:rsidR="00000000" w:rsidRPr="00000000">
        <w:rPr>
          <w:rtl w:val="0"/>
        </w:rPr>
        <w:t xml:space="preserve">Выбор операционной системы и среды проектирования является ключевым этапом архитектурного проектирования, поскольку напрямую влияет на устойчивость, масштабируемость, воспроизводимость и безопасность создаваемого программного продукта. В условиях промышленной разработки распределённых веб-сервисов, использующих микросервисную архитектуру и облачную инфраструктуру, особое значение приобретают средства контейнеризации и автоматизированного развертывания. Ниже приведено обоснование выбранного стека системных и инструментальных средств.</w:t>
      </w:r>
    </w:p>
    <w:p w:rsidR="00000000" w:rsidDel="00000000" w:rsidP="00000000" w:rsidRDefault="00000000" w:rsidRPr="00000000" w14:paraId="000000FE">
      <w:pPr>
        <w:ind w:firstLine="720"/>
        <w:rPr/>
      </w:pPr>
      <w:r w:rsidDel="00000000" w:rsidR="00000000" w:rsidRPr="00000000">
        <w:rPr>
          <w:rtl w:val="0"/>
        </w:rPr>
        <w:t xml:space="preserve">Ubuntu Server 22.04: базовая операционная система</w:t>
      </w:r>
    </w:p>
    <w:p w:rsidR="00000000" w:rsidDel="00000000" w:rsidP="00000000" w:rsidRDefault="00000000" w:rsidRPr="00000000" w14:paraId="000000FF">
      <w:pPr>
        <w:ind w:firstLine="720"/>
        <w:rPr/>
      </w:pPr>
      <w:r w:rsidDel="00000000" w:rsidR="00000000" w:rsidRPr="00000000">
        <w:rPr>
          <w:rtl w:val="0"/>
        </w:rPr>
        <w:t xml:space="preserve">В качестве основной операционной системы для хостов, обслуживающих продакшн- и staging-контейнеры, выбрана Ubuntu Server 22.04 LTS. Это одно из самых популярных и широко поддерживаемых серверных дистрибутивов Linux, отличающееся стабильностью, высокой производительностью и широким сообществом.</w:t>
      </w:r>
    </w:p>
    <w:p w:rsidR="00000000" w:rsidDel="00000000" w:rsidP="00000000" w:rsidRDefault="00000000" w:rsidRPr="00000000" w14:paraId="00000100">
      <w:pPr>
        <w:ind w:firstLine="720"/>
        <w:rPr/>
      </w:pPr>
      <w:r w:rsidDel="00000000" w:rsidR="00000000" w:rsidRPr="00000000">
        <w:rPr>
          <w:rtl w:val="0"/>
        </w:rPr>
        <w:t xml:space="preserve">Преимущества использования Ubuntu Server: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Статус долгосрочной поддержки (LTS): гарантированная поддержка обновлений безопасности на протяжении пяти лет, совместимость с Docker и Kubernetes без необходимости в дополнительной настройке ядра, активное сообщество и обилие документации, включая официальную поддержку в облаках AWS, GCP, Azure, легкость автоматизации благодаря поддержке cloud-init, Ansible и других инструментов конфигурации.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Ubuntu Server является де-факто стандартом в DevOps-среде, что гарантирует высокую совместимость со всеми инструментами контейнеризации и CI/CD.</w:t>
      </w:r>
    </w:p>
    <w:p w:rsidR="00000000" w:rsidDel="00000000" w:rsidP="00000000" w:rsidRDefault="00000000" w:rsidRPr="00000000" w14:paraId="00000103">
      <w:pPr>
        <w:ind w:firstLine="720"/>
        <w:rPr/>
      </w:pPr>
      <w:r w:rsidDel="00000000" w:rsidR="00000000" w:rsidRPr="00000000">
        <w:rPr>
          <w:rtl w:val="0"/>
        </w:rPr>
        <w:t xml:space="preserve">Docker и Docker Compose: локальная среда разработки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Для локальной разработки, тестирования и отладки микросервисов применяется платформа Docker совместно с Docker Compose. Docker предоставляет контейнеризированную среду, позволяющую разрабатывать каждый сервис независимо, без зависимости от системных библиотек хост-машины.</w:t>
      </w:r>
    </w:p>
    <w:p w:rsidR="00000000" w:rsidDel="00000000" w:rsidP="00000000" w:rsidRDefault="00000000" w:rsidRPr="00000000" w14:paraId="00000105">
      <w:pPr>
        <w:ind w:firstLine="720"/>
        <w:rPr/>
      </w:pPr>
      <w:r w:rsidDel="00000000" w:rsidR="00000000" w:rsidRPr="00000000">
        <w:rPr>
          <w:rtl w:val="0"/>
        </w:rPr>
        <w:t xml:space="preserve">Docker Compose используется для управления многоконтейнерной конфигурацией, обеспечивая разработчику возможность поднятия полной среды (включая backend, frontend, базу данных, ML-сервис) одной командой. Это позволяет:</w:t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обеспечить воспроизводимость окружения на различных этапах CI/CD-пайплайна,</w:t>
      </w:r>
    </w:p>
    <w:p w:rsidR="00000000" w:rsidDel="00000000" w:rsidP="00000000" w:rsidRDefault="00000000" w:rsidRPr="00000000" w14:paraId="000001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упростить отладку межсервисного взаимодействия (например, между сервисом анализа резюме и базой данных),</w:t>
      </w:r>
    </w:p>
    <w:p w:rsidR="00000000" w:rsidDel="00000000" w:rsidP="00000000" w:rsidRDefault="00000000" w:rsidRPr="00000000" w14:paraId="0000010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быстро переключаться между различными конфигурациями (production, staging, development).</w:t>
      </w:r>
    </w:p>
    <w:p w:rsidR="00000000" w:rsidDel="00000000" w:rsidP="00000000" w:rsidRDefault="00000000" w:rsidRPr="00000000" w14:paraId="00000109">
      <w:pPr>
        <w:ind w:firstLine="720"/>
        <w:rPr/>
      </w:pPr>
      <w:r w:rsidDel="00000000" w:rsidR="00000000" w:rsidRPr="00000000">
        <w:rPr>
          <w:rtl w:val="0"/>
        </w:rPr>
        <w:t xml:space="preserve">Таким образом, Docker Compose является эффективным инструментом для изоляции окружения разработчика, обеспечивая быструю итеративную разработку без зависимости от глобальных настроек операционной системы.</w:t>
      </w:r>
    </w:p>
    <w:p w:rsidR="00000000" w:rsidDel="00000000" w:rsidP="00000000" w:rsidRDefault="00000000" w:rsidRPr="00000000" w14:paraId="0000010A">
      <w:pPr>
        <w:ind w:firstLine="720"/>
        <w:rPr/>
      </w:pPr>
      <w:r w:rsidDel="00000000" w:rsidR="00000000" w:rsidRPr="00000000">
        <w:rPr>
          <w:rtl w:val="0"/>
        </w:rPr>
        <w:t xml:space="preserve">Kubernetes: продукционное окружение и оркестрация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Для промышленной эксплуатации веб-сервиса в облачной или гибридной инфраструктуре используется Kubernetes — индустриальный стандарт для оркестрации контейнеров. Kubernetes обеспечивает: автоматическое масштабирование микросервисов в зависимости от загрузки (Horizontal Pod Autoscaler), распределение нагрузки и управление отказоустойчивостью через ReplicaSets и StatefulSets, декларируемое управление конфигурацией и секретами (ConfigMaps, Secrets), стратегии обновлений без простоя (rolling update, blue-green deployment).</w:t>
      </w:r>
    </w:p>
    <w:p w:rsidR="00000000" w:rsidDel="00000000" w:rsidP="00000000" w:rsidRDefault="00000000" w:rsidRPr="00000000" w14:paraId="0000010C">
      <w:pPr>
        <w:ind w:firstLine="720"/>
        <w:rPr/>
      </w:pPr>
      <w:r w:rsidDel="00000000" w:rsidR="00000000" w:rsidRPr="00000000">
        <w:rPr>
          <w:rtl w:val="0"/>
        </w:rPr>
        <w:t xml:space="preserve">В зависимости от среды развёртывания, возможно использование: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Minikube — локальная реализация Kubernetes для тестирования и обучения,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Kubernetes Engine (GKE), Amazon EKS, Yandex Managed Service for Kubernetes — управляемые облачные кластеры, снижающие операционные издержки на администрирование и повышающие безопасность.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Kubernetes позволяет добиться максимальной гибкости и масштабируемости за счёт автоматизации жизненного цикла сервисов, что критично для высоконагруженных и быстроразвивающихся систем, основанных на микросервисной архитектуре.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Nginx или Traefik: Ingress-контроллер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качестве шлюза входного трафика в кластер Kubernetes выбран Ingress-контроллер, реализованный на базе Nginx или Traefik. Оба решения обеспечивают маршрутизацию HTTP(S)-трафика к внутренним сервисам, защиту от некорректных запросов и интеграцию с TLS-сертификатами.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Nginx — зрелый, высокопроизводительный HTTP-сервер и обратный прокси, обеспечивающий тонкую настройку правил маршрутизации, SSL-терминацию и фильтрацию по IP-адресам. Поддерживается Kubernetes-плагином ingress-nginx и легко масштабируется.</w:t>
      </w:r>
    </w:p>
    <w:p w:rsidR="00000000" w:rsidDel="00000000" w:rsidP="00000000" w:rsidRDefault="00000000" w:rsidRPr="00000000" w14:paraId="00000113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Traefik — современный Ingress-контроллер, ориентированный на микросервисные системы. Имеет встроенную поддержку автоматического получения сертификатов Let's Encrypt, динамическую конфигурацию маршрутов через Kubernetes API и визуальную панель мониторинга.</w:t>
      </w:r>
    </w:p>
    <w:p w:rsidR="00000000" w:rsidDel="00000000" w:rsidP="00000000" w:rsidRDefault="00000000" w:rsidRPr="00000000" w14:paraId="00000114">
      <w:pPr>
        <w:ind w:firstLine="720"/>
        <w:rPr/>
      </w:pPr>
      <w:r w:rsidDel="00000000" w:rsidR="00000000" w:rsidRPr="00000000">
        <w:rPr>
          <w:rtl w:val="0"/>
        </w:rPr>
        <w:t xml:space="preserve">Окончательный выбор между Nginx и Traefik осуществляется на основе приоритетов: если критична производительность и стабильность — предпочтение отдается Nginx; если приоритет — гибкость и автоматизация, особенно в DevOps-среде, — то выбирается Traefik.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d82lya72q1mv" w:id="17"/>
      <w:bookmarkEnd w:id="17"/>
      <w:r w:rsidDel="00000000" w:rsidR="00000000" w:rsidRPr="00000000">
        <w:rPr>
          <w:rtl w:val="0"/>
        </w:rPr>
        <w:t xml:space="preserve">2.2 Среда разработки и вспомогательные инструменты</w:t>
      </w:r>
    </w:p>
    <w:p w:rsidR="00000000" w:rsidDel="00000000" w:rsidP="00000000" w:rsidRDefault="00000000" w:rsidRPr="00000000" w14:paraId="00000117">
      <w:pPr>
        <w:ind w:firstLine="720"/>
        <w:rPr/>
      </w:pPr>
      <w:r w:rsidDel="00000000" w:rsidR="00000000" w:rsidRPr="00000000">
        <w:rPr>
          <w:rtl w:val="0"/>
        </w:rPr>
        <w:t xml:space="preserve">Для реализации и сопровождения промышленного веб-сервиса необходимо использование профессиональной среды разработки, поддерживающей высокий уровень автоматизации, отладки, тестирования и управления зависимостями. В разработке проекта были задействованы ведущие инструменты в области веб-разработки, анализа данных и DevOps, отобранные на основе критериев производительности, совместимости с выбранным стеком технологий и соответствия требованиям командной разработки. Ниже приведено обоснование выбора каждого компонента среды.</w:t>
      </w:r>
    </w:p>
    <w:p w:rsidR="00000000" w:rsidDel="00000000" w:rsidP="00000000" w:rsidRDefault="00000000" w:rsidRPr="00000000" w14:paraId="00000118">
      <w:pPr>
        <w:ind w:firstLine="720"/>
        <w:rPr/>
      </w:pPr>
      <w:r w:rsidDel="00000000" w:rsidR="00000000" w:rsidRPr="00000000">
        <w:rPr>
          <w:rtl w:val="0"/>
        </w:rPr>
        <w:t xml:space="preserve">Backend: PyCharm + Python 3.10 + Django + PostgreSQL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Разработка серверной логики осуществляется в среде PyCharm Professional, которая предоставляет широкие возможности для работы с Python и Django-проектами. Поддержка автогенерации кода, встроенный инспектор качества, интеграция с Git, дебаггер и встроенный терминал делают эту среду максимально удобной для разработчиков и соответствующей требованиям индустриального уровня.</w:t>
      </w:r>
    </w:p>
    <w:p w:rsidR="00000000" w:rsidDel="00000000" w:rsidP="00000000" w:rsidRDefault="00000000" w:rsidRPr="00000000" w14:paraId="0000011A">
      <w:pPr>
        <w:ind w:firstLine="720"/>
        <w:rPr/>
      </w:pPr>
      <w:r w:rsidDel="00000000" w:rsidR="00000000" w:rsidRPr="00000000">
        <w:rPr>
          <w:rtl w:val="0"/>
        </w:rPr>
        <w:t xml:space="preserve">Использование Python 3.10 продиктовано необходимостью поддержки современных языковых конструкций (например, сопоставления с образцом — structural pattern matching), улучшенной производительности интерпретатора и совместимости с последними версиями Django, библиотек машинного обучения и системных инструментов.</w:t>
      </w:r>
    </w:p>
    <w:p w:rsidR="00000000" w:rsidDel="00000000" w:rsidP="00000000" w:rsidRDefault="00000000" w:rsidRPr="00000000" w14:paraId="0000011B">
      <w:pPr>
        <w:ind w:firstLine="720"/>
        <w:rPr/>
      </w:pPr>
      <w:r w:rsidDel="00000000" w:rsidR="00000000" w:rsidRPr="00000000">
        <w:rPr>
          <w:rtl w:val="0"/>
        </w:rPr>
        <w:t xml:space="preserve">Фреймворк Django, как уже было обосновано ранее, обеспечивает модульность, безопасность и встроенную поддержку административного интерфейса, что значительно сокращает время разработки. В связке с PostgreSQL обеспечивается эффективная работа с транзакционными данными, поддержка полнотекстового поиска и возможность выполнения сложных аналитических запросов. Используемая связка полностью совместима с Django ORM, что позволяет обеспечить переносимость и масштабируемость серверной логики.</w:t>
      </w:r>
    </w:p>
    <w:p w:rsidR="00000000" w:rsidDel="00000000" w:rsidP="00000000" w:rsidRDefault="00000000" w:rsidRPr="00000000" w14:paraId="0000011C">
      <w:pPr>
        <w:ind w:firstLine="720"/>
        <w:rPr/>
      </w:pPr>
      <w:r w:rsidDel="00000000" w:rsidR="00000000" w:rsidRPr="00000000">
        <w:rPr>
          <w:rtl w:val="0"/>
        </w:rPr>
        <w:t xml:space="preserve">Frontend: Visual Studio Code + React + TypeScript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Для клиентской части используется легковесный и расширяемый редактор Visual Studio Code, разработанный Microsoft и обладающий широкой экосистемой плагинов, включая поддержку React, TypeScript, ESLint, Prettier и интеграцию с Git. VS Code обеспечивает высокую скорость работы, удобство настройки окружения и отличную поддержку отладчиков и терминалов, что делает его идеальным выбором как для индивидуальных разработчиков, так и для командной разработки.</w:t>
      </w:r>
    </w:p>
    <w:p w:rsidR="00000000" w:rsidDel="00000000" w:rsidP="00000000" w:rsidRDefault="00000000" w:rsidRPr="00000000" w14:paraId="0000011E">
      <w:pPr>
        <w:ind w:firstLine="720"/>
        <w:rPr/>
      </w:pPr>
      <w:r w:rsidDel="00000000" w:rsidR="00000000" w:rsidRPr="00000000">
        <w:rPr>
          <w:rtl w:val="0"/>
        </w:rPr>
        <w:t xml:space="preserve">Фреймворк React выбран как основа интерфейса благодаря своей компонентной модели, поддержке виртуального DOM и высокой производительности при создании одностраничных приложений (SPA). Использование TypeScript — надмножества JavaScript с поддержкой статической типизации — позволяет существенно повысить надёжность кода, уменьшить количество ошибок на этапе выполнения и упростить сопровождение проекта в условиях масштабирования команды.</w:t>
      </w:r>
    </w:p>
    <w:p w:rsidR="00000000" w:rsidDel="00000000" w:rsidP="00000000" w:rsidRDefault="00000000" w:rsidRPr="00000000" w14:paraId="0000011F">
      <w:pPr>
        <w:ind w:firstLine="720"/>
        <w:rPr/>
      </w:pPr>
      <w:r w:rsidDel="00000000" w:rsidR="00000000" w:rsidRPr="00000000">
        <w:rPr>
          <w:rtl w:val="0"/>
        </w:rPr>
        <w:t xml:space="preserve">Такое сочетание инструментов гарантирует совместимость с RESTful API backend-сервиса, адаптивность интерфейса под различные устройства и расширяемость пользовательского интерфейса за счёт повторно используемых компонент.</w:t>
      </w:r>
    </w:p>
    <w:p w:rsidR="00000000" w:rsidDel="00000000" w:rsidP="00000000" w:rsidRDefault="00000000" w:rsidRPr="00000000" w14:paraId="00000120">
      <w:pPr>
        <w:ind w:firstLine="720"/>
        <w:rPr/>
      </w:pPr>
      <w:r w:rsidDel="00000000" w:rsidR="00000000" w:rsidRPr="00000000">
        <w:rPr>
          <w:rtl w:val="0"/>
        </w:rPr>
        <w:t xml:space="preserve">ML-модели: Jupyter Notebook + HuggingFace Transformers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Для разработки, тестирования и валидации моделей обработки естественного языка (NLP) используется связка Jupyter Notebook и библиотека HuggingFace Transformers.</w:t>
      </w:r>
    </w:p>
    <w:p w:rsidR="00000000" w:rsidDel="00000000" w:rsidP="00000000" w:rsidRDefault="00000000" w:rsidRPr="00000000" w14:paraId="00000122">
      <w:pPr>
        <w:ind w:firstLine="720"/>
        <w:rPr/>
      </w:pPr>
      <w:r w:rsidDel="00000000" w:rsidR="00000000" w:rsidRPr="00000000">
        <w:rPr>
          <w:rtl w:val="0"/>
        </w:rPr>
        <w:t xml:space="preserve">Jupyter предоставляет интерактивную среду, идеально подходящую для исследования данных, визуализации результатов и построения прототипов моделей. Использование Jupyter позволяет вести разработку моделей в формате документируемых вычислений (notebook-based research), что критично при проведении экспериментов с различными архитектурами и параметрами моделей.</w:t>
      </w:r>
    </w:p>
    <w:p w:rsidR="00000000" w:rsidDel="00000000" w:rsidP="00000000" w:rsidRDefault="00000000" w:rsidRPr="00000000" w14:paraId="00000123">
      <w:pPr>
        <w:ind w:firstLine="720"/>
        <w:rPr/>
      </w:pPr>
      <w:r w:rsidDel="00000000" w:rsidR="00000000" w:rsidRPr="00000000">
        <w:rPr>
          <w:rtl w:val="0"/>
        </w:rPr>
        <w:t xml:space="preserve">Библиотека Transformers от HuggingFace предоставляет доступ к state-of-the-art трансформерным моделям (BERT, RoBERTa, DistilBERT и др.), которые используются для векторизации резюме и описаний вакансий. Она поддерживает как предобученные модели, так и дообучение на кастомных датасетах, что позволяет обеспечить высокую точность в задаче семантического сопоставления профилей кандидатов и требований вакансий. Дополнительно, библиотека интегрируется с TensorFlow и PyTorch, обеспечивая гибкость в выборе фреймворка машинного обучения.</w:t>
      </w:r>
    </w:p>
    <w:p w:rsidR="00000000" w:rsidDel="00000000" w:rsidP="00000000" w:rsidRDefault="00000000" w:rsidRPr="00000000" w14:paraId="00000124">
      <w:pPr>
        <w:ind w:firstLine="720"/>
        <w:rPr/>
      </w:pPr>
      <w:r w:rsidDel="00000000" w:rsidR="00000000" w:rsidRPr="00000000">
        <w:rPr>
          <w:rtl w:val="0"/>
        </w:rPr>
        <w:t xml:space="preserve">DevOps: GitHub Actions или GitLab CI/CD, ArgoCD (опционально)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Проектная инфраструктура поддерживает автоматизированные процессы сборки, тестирования и развертывания с использованием CI/CD пайплайнов. В зависимости от выбранного репозитория используются:</w:t>
      </w:r>
    </w:p>
    <w:p w:rsidR="00000000" w:rsidDel="00000000" w:rsidP="00000000" w:rsidRDefault="00000000" w:rsidRPr="00000000" w14:paraId="00000126">
      <w:pPr>
        <w:ind w:firstLine="720"/>
        <w:rPr/>
      </w:pPr>
      <w:r w:rsidDel="00000000" w:rsidR="00000000" w:rsidRPr="00000000">
        <w:rPr>
          <w:rtl w:val="0"/>
        </w:rPr>
        <w:t xml:space="preserve">GitHub Actions — для проектов, размещённых на GitHub, с возможностью создания пайплайнов на YAML, интеграции с Docker, публикации образов и деплоя в Kubernetes;</w:t>
      </w:r>
    </w:p>
    <w:p w:rsidR="00000000" w:rsidDel="00000000" w:rsidP="00000000" w:rsidRDefault="00000000" w:rsidRPr="00000000" w14:paraId="00000127">
      <w:pPr>
        <w:ind w:firstLine="720"/>
        <w:rPr/>
      </w:pPr>
      <w:r w:rsidDel="00000000" w:rsidR="00000000" w:rsidRPr="00000000">
        <w:rPr>
          <w:rtl w:val="0"/>
        </w:rPr>
        <w:t xml:space="preserve">GitLab CI/CD — аналогичная система для GitLab, с полной интеграцией процессов сборки, тестирования и сканирования уязвимостей.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Пайплайны CI/CD включают: автоматическую сборку и тестирование каждого коммита, создание Docker-образов и загрузку их в реестр (Docker Hub или GitLab Container Registry), деплой образов в кластер Kubernetes с последующим обновлением Ingress.</w:t>
      </w:r>
    </w:p>
    <w:p w:rsidR="00000000" w:rsidDel="00000000" w:rsidP="00000000" w:rsidRDefault="00000000" w:rsidRPr="00000000" w14:paraId="00000129">
      <w:pPr>
        <w:ind w:firstLine="720"/>
        <w:rPr/>
      </w:pPr>
      <w:r w:rsidDel="00000000" w:rsidR="00000000" w:rsidRPr="00000000">
        <w:rPr>
          <w:rtl w:val="0"/>
        </w:rPr>
        <w:t xml:space="preserve">Для организации GitOps-подхода (инфраструктура как код + управление конфигурацией через Git) может быть дополнительно использован ArgoCD — инструмент синхронизации Kubernetes-кластера с репозиторием конфигураций. ArgoCD обеспечивает: мониторинг изменений в Git и автоматический деплой YAML-манифестов, поддержку стратегий отката и истории изменений, визуальный интерфейс для отслеживания состояния кластера.</w:t>
      </w:r>
    </w:p>
    <w:p w:rsidR="00000000" w:rsidDel="00000000" w:rsidP="00000000" w:rsidRDefault="00000000" w:rsidRPr="00000000" w14:paraId="0000012A">
      <w:pPr>
        <w:ind w:firstLine="720"/>
        <w:rPr/>
      </w:pPr>
      <w:r w:rsidDel="00000000" w:rsidR="00000000" w:rsidRPr="00000000">
        <w:rPr>
          <w:rtl w:val="0"/>
        </w:rPr>
        <w:t xml:space="preserve">Это позволяет достигнуть полной прозрачности процессов развертывания, сократить число ошибок при ручной настройке и ускорить доставку обновлений до продуктивного окружения.</w:t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bb50hajcjg7v" w:id="18"/>
      <w:bookmarkEnd w:id="18"/>
      <w:r w:rsidDel="00000000" w:rsidR="00000000" w:rsidRPr="00000000">
        <w:rPr>
          <w:rtl w:val="0"/>
        </w:rPr>
        <w:t xml:space="preserve">3. Диаграммы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gzmv49qy8z13" w:id="19"/>
      <w:bookmarkEnd w:id="19"/>
      <w:r w:rsidDel="00000000" w:rsidR="00000000" w:rsidRPr="00000000">
        <w:rPr>
          <w:rtl w:val="0"/>
        </w:rPr>
        <w:t xml:space="preserve">3.1 Диаграмма классов (пример на уровне Django-моделей)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На диаграмме классов представлены ключевые сущности, лежащие в основе логики веб-сервиса для подбора кандидатов: User, Resume, Vacancy, Employer, Application. Они соответствуют основным агрегатам, выделенным в рамках паттерна предметно-ориентированного проектирования (Domain-Driven Design), и отражают доменную модель системы. Диаграмма отображается в соответствующие Python классы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Обоснование элементов и связей: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— универсальная сущность, представляющая зарегистрированного пользователя платформы. Обладает базовыми атрибутами (email, role, is_active) и может быть как соискателем, так и представителем работодателя. Связь: один пользователь может быть связан с одним Resume и несколькими Application.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Resume — сущность, описывающая квалификационный профиль кандидата. Содержит поля: education, experience, skills, bio. Один User может иметь одно Resume (связь один-к-одному).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Vacancy — рабочая позиция, опубликованная работодателем. Содержит такие атрибуты, как title, description, salary, requirements, а также списки hard_skills и soft_skills. Одна компания (Employer) может публиковать множество вакансий.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Employer — представляет организацию, размещающую вакансии. Хранит информацию о названии, ИНН, и контактных данных. Связь: один Employer может иметь множество Vacancy.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— отклик кандидата на конкретную вакансию. Является связующей сущностью между Resume и Vacancy. Содержит поля status, applied_at, match_score (результат машинного сопоставления).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Связи ManyToMany: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↔ Skill (один кандидат может обладать множеством навыков, один навык может встречаться у разных кандидатов).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Vacancy ↔ Skill — для сопоставления требований к должности и компетенций кандидатов.</w:t>
      </w:r>
    </w:p>
    <w:p w:rsidR="00000000" w:rsidDel="00000000" w:rsidP="00000000" w:rsidRDefault="00000000" w:rsidRPr="00000000" w14:paraId="00000137">
      <w:pPr>
        <w:ind w:firstLine="720"/>
        <w:rPr/>
      </w:pPr>
      <w:r w:rsidDel="00000000" w:rsidR="00000000" w:rsidRPr="00000000">
        <w:rPr>
          <w:rtl w:val="0"/>
        </w:rPr>
        <w:t xml:space="preserve">Дополнительно сущность Skill разделяется по типу: hard (технические, измеримые) и soft (межличностные и когнитивные). Это разделение важно для точного подбора по профилю и потенциального применения моделей машинного обучения.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4038600" cy="49815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79yrggv39hoz" w:id="20"/>
      <w:bookmarkEnd w:id="20"/>
      <w:r w:rsidDel="00000000" w:rsidR="00000000" w:rsidRPr="00000000">
        <w:rPr>
          <w:rtl w:val="0"/>
        </w:rPr>
        <w:t xml:space="preserve">3.2 Диаграмма системных взаимодействий (UML sequence diagrams)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720"/>
        <w:rPr/>
      </w:pPr>
      <w:r w:rsidDel="00000000" w:rsidR="00000000" w:rsidRPr="00000000">
        <w:rPr>
          <w:rtl w:val="0"/>
        </w:rPr>
        <w:t xml:space="preserve">Для иллюстрации взаимодействия между ключевыми компонентами системы в рамках пользовательских сценариев были разработаны диаграммы последовательностей. Они позволяют наглядно представить динамику вызовов, поток управления и передачи данных между участниками (акторами и компонентами системы) в процессе выполнения определённого действия.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1. Подача резюме кандидатом</w:t>
      </w:r>
    </w:p>
    <w:p w:rsidR="00000000" w:rsidDel="00000000" w:rsidP="00000000" w:rsidRDefault="00000000" w:rsidRPr="00000000" w14:paraId="0000013E">
      <w:pPr>
        <w:ind w:firstLine="720"/>
        <w:rPr/>
      </w:pPr>
      <w:r w:rsidDel="00000000" w:rsidR="00000000" w:rsidRPr="00000000">
        <w:rPr>
          <w:rtl w:val="0"/>
        </w:rPr>
        <w:t xml:space="preserve">Сценарий начинается с действия пользователя — загрузки резюме через веб-интерфейс. После этого фронтенд-часть (обычно реализованная на React или Vue.js) формирует HTTP-запрос методом POST и направляет его в ResumeService. Использование именно POST обусловлено тем, что в данном случае происходит создание новой сущности — загружается резюме, содержащее потенциально чувствительные пользовательские данные. Метод POST в REST-интерфейсе семантически означает «создать новый ресурс» и позволяет передавать вложенные данные в теле запроса (например, файл, JSON-структуру и т.п.).</w:t>
      </w:r>
    </w:p>
    <w:p w:rsidR="00000000" w:rsidDel="00000000" w:rsidP="00000000" w:rsidRDefault="00000000" w:rsidRPr="00000000" w14:paraId="0000013F">
      <w:pPr>
        <w:ind w:firstLine="720"/>
        <w:rPr/>
      </w:pPr>
      <w:r w:rsidDel="00000000" w:rsidR="00000000" w:rsidRPr="00000000">
        <w:rPr>
          <w:rtl w:val="0"/>
        </w:rPr>
        <w:t xml:space="preserve">На диаграмме POST отображается как действие, инициированное пользователем, передающее данные через frontend в backend-сервис, и оно отмечает границу между клиентской и серверной логикой. Его наличие подчёркивает факт внешнего взаимодействия с API, а не локального вызова внутри одного компонента.</w:t>
      </w:r>
    </w:p>
    <w:p w:rsidR="00000000" w:rsidDel="00000000" w:rsidP="00000000" w:rsidRDefault="00000000" w:rsidRPr="00000000" w14:paraId="00000140">
      <w:pPr>
        <w:ind w:firstLine="720"/>
        <w:rPr/>
      </w:pPr>
      <w:r w:rsidDel="00000000" w:rsidR="00000000" w:rsidRPr="00000000">
        <w:rPr>
          <w:rtl w:val="0"/>
        </w:rPr>
        <w:t xml:space="preserve">После приёма запроса ResumeService выполняет первичную валидацию и парсинг файла, преобразуя содержимое в структурированный формат. Затем данные передаются в MLAnalyzer, который реализует семантическую обработку текста с применением трансформерных моделей. Полученные векторы и выделенные сущности сохраняются, и по их результатам инициируется вызов в VacancyService — с целью вычисления наиболее релевантных вакансий на основе извлечённых данных.</w:t>
      </w:r>
    </w:p>
    <w:p w:rsidR="00000000" w:rsidDel="00000000" w:rsidP="00000000" w:rsidRDefault="00000000" w:rsidRPr="00000000" w14:paraId="00000141">
      <w:pPr>
        <w:ind w:firstLine="720"/>
        <w:rPr/>
      </w:pPr>
      <w:r w:rsidDel="00000000" w:rsidR="00000000" w:rsidRPr="00000000">
        <w:rPr>
          <w:rtl w:val="0"/>
        </w:rPr>
        <w:t xml:space="preserve">Все перечисленные компоненты (Frontend, ResumeService, MLAnalyzer, VacancyService) представлены на диаграмме как отдельные элементы распределённой системы, взаимодействующие между собой по протоколу HTTP/REST. Это означает, что каждый из сервисов работает как изолированный процесс (или контейнер) и обменивается данными через стандартизованные web-интерфейсы. Такая архитектура обеспечивает слабую связанность и масштабируемость, позволяя развивать и разворачивать компоненты независимо друг от друга.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2. Запрос рекомендаций по вакансии</w:t>
      </w:r>
    </w:p>
    <w:p w:rsidR="00000000" w:rsidDel="00000000" w:rsidP="00000000" w:rsidRDefault="00000000" w:rsidRPr="00000000" w14:paraId="00000144">
      <w:pPr>
        <w:ind w:firstLine="720"/>
        <w:rPr/>
      </w:pPr>
      <w:r w:rsidDel="00000000" w:rsidR="00000000" w:rsidRPr="00000000">
        <w:rPr>
          <w:rtl w:val="0"/>
        </w:rPr>
        <w:t xml:space="preserve">Работодатель через интерфейс инициирует подбор кандидатов под опубликованную вакансию. Запрос отсылается в VacancyService, который, в свою очередь, вызывает MatchingService для анализа требований. Затем происходит семантическое сравнение с существующими резюме, полученными из ResumeService.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75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l95qe7d27dqk" w:id="21"/>
      <w:bookmarkEnd w:id="21"/>
      <w:r w:rsidDel="00000000" w:rsidR="00000000" w:rsidRPr="00000000">
        <w:rPr>
          <w:rtl w:val="0"/>
        </w:rPr>
        <w:t xml:space="preserve">3.3 Диаграмма развертывания (UML Deployment Diagram)</w:t>
      </w:r>
    </w:p>
    <w:p w:rsidR="00000000" w:rsidDel="00000000" w:rsidP="00000000" w:rsidRDefault="00000000" w:rsidRPr="00000000" w14:paraId="00000147">
      <w:pPr>
        <w:ind w:firstLine="720"/>
        <w:rPr/>
      </w:pPr>
      <w:r w:rsidDel="00000000" w:rsidR="00000000" w:rsidRPr="00000000">
        <w:rPr>
          <w:rtl w:val="0"/>
        </w:rPr>
        <w:t xml:space="preserve">Диаграмма развертывания отражает физическую инфраструктуру и показывает, как компоненты системы развёрнуты на серверах, контейнерах и хостах. Это особенно важно в микросервисной архитектуре, где каждый сервис разворачивается независимо.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4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3.4 Диаграмма прецедентов (UML Use Case Diagram)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1. Модуль загрузки и обработки резюме (ResumeService)</w:t>
      </w:r>
    </w:p>
    <w:p w:rsidR="00000000" w:rsidDel="00000000" w:rsidP="00000000" w:rsidRDefault="00000000" w:rsidRPr="00000000" w14:paraId="0000014C">
      <w:pPr>
        <w:ind w:firstLine="720"/>
        <w:rPr/>
      </w:pPr>
      <w:r w:rsidDel="00000000" w:rsidR="00000000" w:rsidRPr="00000000">
        <w:rPr>
          <w:rtl w:val="0"/>
        </w:rPr>
        <w:t xml:space="preserve">Модуль отвечает за приём, валидацию, хранение и обновление резюме. Также он координирует работу с модулем семантического анализа.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54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2. Модуль управления вакансиями (VacancyService)</w:t>
      </w:r>
    </w:p>
    <w:p w:rsidR="00000000" w:rsidDel="00000000" w:rsidP="00000000" w:rsidRDefault="00000000" w:rsidRPr="00000000" w14:paraId="0000014E">
      <w:pPr>
        <w:ind w:firstLine="720"/>
        <w:rPr/>
      </w:pPr>
      <w:r w:rsidDel="00000000" w:rsidR="00000000" w:rsidRPr="00000000">
        <w:rPr>
          <w:rtl w:val="0"/>
        </w:rPr>
        <w:t xml:space="preserve">Этот модуль предоставляет интерфейс для создания и редактирования вакансий работодателем, а также для получения откликов на них.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3. Модуль сопоставления кандидатов и вакансий (MatchingService)</w:t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Сервис вычисляет рейтинг соответствия кандидатов и вакансий, получая данные из двух других модулей.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4. Модуль аутентификации и управления пользователями (User/Auth Service)</w:t>
      </w:r>
    </w:p>
    <w:p w:rsidR="00000000" w:rsidDel="00000000" w:rsidP="00000000" w:rsidRDefault="00000000" w:rsidRPr="00000000" w14:paraId="00000152">
      <w:pPr>
        <w:ind w:firstLine="720"/>
        <w:rPr/>
      </w:pPr>
      <w:r w:rsidDel="00000000" w:rsidR="00000000" w:rsidRPr="00000000">
        <w:rPr>
          <w:rtl w:val="0"/>
        </w:rPr>
        <w:t xml:space="preserve">Модуль обслуживает регистрацию, вход, выход и управление профилем пользователя.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5. Модуль администрирования (Admin Interface)</w:t>
      </w:r>
    </w:p>
    <w:p w:rsidR="00000000" w:rsidDel="00000000" w:rsidP="00000000" w:rsidRDefault="00000000" w:rsidRPr="00000000" w14:paraId="00000153">
      <w:pPr>
        <w:ind w:firstLine="720"/>
        <w:rPr/>
      </w:pPr>
      <w:r w:rsidDel="00000000" w:rsidR="00000000" w:rsidRPr="00000000">
        <w:rPr>
          <w:rtl w:val="0"/>
        </w:rPr>
        <w:t xml:space="preserve">Модуль предназначен для работы администратора системы: управление пользователями, просмотр логов, модерация данных.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firstLine="720"/>
        <w:rPr/>
      </w:pPr>
      <w:r w:rsidDel="00000000" w:rsidR="00000000" w:rsidRPr="00000000">
        <w:rPr>
          <w:rtl w:val="0"/>
        </w:rPr>
        <w:t xml:space="preserve">Такой подход — декомпозиция диаграммы прецедентов по функциональным модулям — отражает архитектурную и логическую структуру системы. Каждая диаграмма сфокусирована на взаимодействии пользователей с отдельным компонентом, что упрощает анализ требований, тестирование и планирование функциональных расширений.</w:t>
      </w:r>
    </w:p>
    <w:p w:rsidR="00000000" w:rsidDel="00000000" w:rsidP="00000000" w:rsidRDefault="00000000" w:rsidRPr="00000000" w14:paraId="00000155">
      <w:pPr>
        <w:pStyle w:val="Heading1"/>
        <w:rPr/>
      </w:pPr>
      <w:bookmarkStart w:colFirst="0" w:colLast="0" w:name="_14qabfmt6vq2" w:id="22"/>
      <w:bookmarkEnd w:id="22"/>
      <w:r w:rsidDel="00000000" w:rsidR="00000000" w:rsidRPr="00000000">
        <w:rPr>
          <w:rtl w:val="0"/>
        </w:rPr>
        <w:t xml:space="preserve">4. Уровни конкретизации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В соответствии с требованиями методологии архитектурного проектирования, модель веб-сервиса должна быть декомпозирована на уровни конкретизации, начиная с макроструктуры взаимодействия компонентов и заканчивая низкоуровневыми деталями реализации. Первый уровень конкретизации охватывает архитектурное взаимодействие микросервисов на уровне API. Это уровень интерсервисной коммуникации, реализуемый с помощью REST-протокола поверх HTTP, что обеспечивает совместимость, стандартизацию и модульность системы.</w:t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35sxn7g7bhkv" w:id="23"/>
      <w:bookmarkEnd w:id="23"/>
      <w:r w:rsidDel="00000000" w:rsidR="00000000" w:rsidRPr="00000000">
        <w:rPr>
          <w:rtl w:val="0"/>
        </w:rPr>
        <w:t xml:space="preserve">4.1 Взаимодействие микросервисов на уровне API (REST/HTTP)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Основная архитектурная модель реализована в виде набора специализированных микросервисов, каждый из которых отвечает за строго определённую область функциональности. Между собой они взаимодействуют через REST API, используя формат JSON для передачи данных и стандартные HTTP-методы (GET, POST, PUT, DELETE). Такой подход обеспечивает слабую связанность компонентов, их независимую разработку, масштабирование и тестирование.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1. Resume Service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Отвечает за приём, хранение и анализ резюме. Предоставляет API-эндпойнты: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/api/resume/ — загрузка и валидация резюме,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/api/resume/{id}/ — получение информации по резюме,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/api/resume/{id}/vector/ — вызов NLP-модуля для получения векторного представления.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Этот микросервис является источником данных для Matching Service и анализируется MLAnalyzer через REST-вызовы.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2. Vacancy Service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Обеспечивает управление вакансиями, их публикацию и редактирование. Эндпойнты: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/api/vacancy/ — создание новой вакансии,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/api/vacancy/{id}/ — просмотр подробностей вакансии,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PUT /api/vacancy/{id}/ — редактирование требований и описания,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/api/vacancy/{id}/match/ — получение списка подходящих кандидатов (посредством вызова Matching Service).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Входной точкой служит интерфейс HR-специалиста, а также внутренний вызов из Matching Service.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3. Matching Service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Координирует сопоставление между вакансиями и резюме. Эндпойнты: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/api/match/ — инициирует анализ соответствия по заданной вакансии,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/api/match/results/{vacancy_id}/ — получение ранжированного списка кандидатов,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/api/feedback/ — запись пользовательской оценки сопоставления (для последующего обучения модели).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Matching Service активно взаимодействует с Resume Service (для получения профилей кандидатов) и Vacancy Service (для извлечения требований).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4. MLAnalyzer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Представляет собой обособленный ML-модуль, работающий в контейнере и обслуживающий запросы на анализ и векторизацию текстов. Эндпойнты:</w:t>
      </w:r>
    </w:p>
    <w:p w:rsidR="00000000" w:rsidDel="00000000" w:rsidP="00000000" w:rsidRDefault="00000000" w:rsidRPr="00000000" w14:paraId="0000016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/api/analyze/ — асинхронная отправка текста резюме или вакансии,</w:t>
      </w:r>
    </w:p>
    <w:p w:rsidR="00000000" w:rsidDel="00000000" w:rsidP="00000000" w:rsidRDefault="00000000" w:rsidRPr="00000000" w14:paraId="0000016F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/api/analyze/{job_id}/result — получение результата анализа.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MLAnalyzer вызывает модели на базе BERT и обрабатывает текстовые данные в формате JSON, возвращая эмбеддинги и интерпретации.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5. User Service (часть Auth / Identity Layer)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Отвечает за регистрацию, аутентификацию и авторизацию пользователей. Эндпойнты:</w:t>
      </w:r>
    </w:p>
    <w:p w:rsidR="00000000" w:rsidDel="00000000" w:rsidP="00000000" w:rsidRDefault="00000000" w:rsidRPr="00000000" w14:paraId="0000017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/api/user/register/ — регистрация пользователя,</w:t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/api/user/login/ — аутентификация,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/api/user/profile/ — получение данных текущего пользователя,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 /api/user/role-switch/ — изменение роли (например, с кандидата на HR).</w:t>
      </w:r>
    </w:p>
    <w:p w:rsidR="00000000" w:rsidDel="00000000" w:rsidP="00000000" w:rsidRDefault="00000000" w:rsidRPr="00000000" w14:paraId="00000177">
      <w:pPr>
        <w:ind w:firstLine="720"/>
        <w:rPr/>
      </w:pPr>
      <w:r w:rsidDel="00000000" w:rsidR="00000000" w:rsidRPr="00000000">
        <w:rPr>
          <w:rtl w:val="0"/>
        </w:rPr>
        <w:t xml:space="preserve">Этот сервис обслуживает и кандидатов, и работодателей, обеспечивая управление правами доступа к другим сервисам.</w:t>
      </w:r>
    </w:p>
    <w:p w:rsidR="00000000" w:rsidDel="00000000" w:rsidP="00000000" w:rsidRDefault="00000000" w:rsidRPr="00000000" w14:paraId="00000178">
      <w:pPr>
        <w:ind w:firstLine="720"/>
        <w:rPr/>
      </w:pPr>
      <w:r w:rsidDel="00000000" w:rsidR="00000000" w:rsidRPr="00000000">
        <w:rPr>
          <w:rtl w:val="0"/>
        </w:rPr>
        <w:t xml:space="preserve">Принципы взаимодействия и защита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Все межсервисные вызовы защищены токенами аутентификации (JWT или OAuth 2.0), обеспечивая авторизованный доступ. Структура API соответствует стилю RESTful, а формат JSON позволяет эффективно сериализовать данные. Для интеграции между микросервисами также предусмотрена регистрация с помощью service discovery (в случае масштабирования через Kubernetes DNS).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rPr/>
      </w:pPr>
      <w:bookmarkStart w:colFirst="0" w:colLast="0" w:name="_wutxk8d5rpx1" w:id="24"/>
      <w:bookmarkEnd w:id="24"/>
      <w:r w:rsidDel="00000000" w:rsidR="00000000" w:rsidRPr="00000000">
        <w:rPr>
          <w:rtl w:val="0"/>
        </w:rPr>
        <w:t xml:space="preserve">4.2 Внутренние компоненты микросервисов: модели, контроллеры, хранилище и ML-интеграция</w:t>
      </w:r>
    </w:p>
    <w:p w:rsidR="00000000" w:rsidDel="00000000" w:rsidP="00000000" w:rsidRDefault="00000000" w:rsidRPr="00000000" w14:paraId="0000017C">
      <w:pPr>
        <w:ind w:firstLine="720"/>
        <w:rPr/>
      </w:pPr>
      <w:r w:rsidDel="00000000" w:rsidR="00000000" w:rsidRPr="00000000">
        <w:rPr>
          <w:rtl w:val="0"/>
        </w:rPr>
        <w:t xml:space="preserve">Второй уровень конкретизации архитектуры включает детализацию внутренней структуры микросервисов, их компонентов и связей. На этом уровне фокус переносится с внешних API-интерфейсов на внутреннюю реализацию: классы моделей, контроллеры, обработку бизнес-логики, реализацию репозиториев, взаимодействие с ML-компонентами и хранилищем данных. Такой уровень представления необходим для корректного применения принципов предметно-ориентированного проектирования (DDD), соблюдения SOLID-принципов и обеспечения устойчивости и расширяемости кода.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1. Resume Service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Компоненты: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Resume: содержит поля education, experience, skills, bio, связанные с пользователем через ForeignKey.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Skill: справочник soft/hard skills (многие-ко-многим).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Контроллер ResumeViewSet: реализует CRUD-операции над резюме, валидацию, связывание с пользователем.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Сервисный слой ResumeParserService: выполняет предварительную обработку текста (удаление HTML, токенизация).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Интеграция с ML: передача нормализованного текста в MLAnalyzer через REST (POST /analyze), при необходимости с асинхронным очередным выполнением (Celery + Redis).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Репозиторий: использование Django ORM для сохранения в PostgreSQL, оптимизация через select_related и prefetch_related.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Особенности: внутренняя логика разделена на «сервисный слой» и «слой контроллеров», соблюдая SRP и DDD (слой обработки находится вне контроллера).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2. Vacancy Service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Компоненты:</w:t>
      </w:r>
    </w:p>
    <w:p w:rsidR="00000000" w:rsidDel="00000000" w:rsidP="00000000" w:rsidRDefault="00000000" w:rsidRPr="00000000" w14:paraId="0000018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Vacancy: поля title, requirements, location, salary_range, связь с Employer.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Employer: реквизиты, ИНН, контактные лица.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Контроллер VacancyViewSet: реализация API для вакансий, валидация структуры требований.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Сервисный слой VacancyRequirementAnalyzer: разбор требований по ключевым словам, извлечение значений для сопоставления.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Репозиторий: реализован через ORM, в некоторых случаях — с использованием RawSQL или Q()-выражений для гибкой фильтрации.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Особенности: хранимая процедура ранжирования может быть реализована на уровне PostgreSQL (например, с использованием ts_rank для полнотекстового поиска).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3. Matching Service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Компоненты: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Класс MatchEngine: координирует сопоставление между вектором вакансии и векторами резюме.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Методы calculate_similarity(), rank_candidates(): реализация метрик (cosine similarity, soft alignment).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Слой интеграции ResumeFetcher, VacancyFetcher: извлекает необходимые данные по REST-запросам.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ML-интеграция: либо обращение к BERT через MLAnalyzer, либо обращение к кэшированным векторам (в Redis или Postgres).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Логирование результатов и обратной связи: сбор обратной связи от пользователя (например, выбран/не выбран кандидат) для дообучения модели.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Особенности: сервис может использовать joblib/scikit-learn-сериализованные модели или TorchServe/TFServing для онлайн-инференса.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4. MLAnalyzer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Компоненты: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TextAnalyzer: реализует вызов модели трансформера (например, bert-base-uncased) через transformers API.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Метод analyze_text(): токенизация, векторизация, агрегация CLS-токена.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Контроллер AnalyzeAPI: принимает POST-запрос, валидирует вход, выполняет обработку, возвращает JSON с векторами и ключевыми токенами.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Асинхронная очередь (опционально): при увеличении нагрузки анализ может переноситься в асинхронный воркер через Celery или FastAPI BackgroundTasks.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Особенности: хранение векторных представлений может производиться в Redis (в виде resume:{id}:vector) или в Postgres как бинарное поле (например, через BYTEA или array&lt;float&gt;).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5. User/Auth Service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Компоненты: 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Модель User: email, пароль (хеш), роль (candidate, employer, admin), статус.</w:t>
      </w:r>
    </w:p>
    <w:p w:rsidR="00000000" w:rsidDel="00000000" w:rsidP="00000000" w:rsidRDefault="00000000" w:rsidRPr="00000000" w14:paraId="000001A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Механизм авторизации: JWT (используется библиотека djangorestframework-simplejwt).</w:t>
      </w:r>
    </w:p>
    <w:p w:rsidR="00000000" w:rsidDel="00000000" w:rsidP="00000000" w:rsidRDefault="00000000" w:rsidRPr="00000000" w14:paraId="000001A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Контроллеры AuthViewSet: login, register, token-refresh.</w:t>
      </w:r>
    </w:p>
    <w:p w:rsidR="00000000" w:rsidDel="00000000" w:rsidP="00000000" w:rsidRDefault="00000000" w:rsidRPr="00000000" w14:paraId="000001A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Permission-классы: разграничение доступа к функционалу в зависимости от роли пользователя.</w:t>
      </w:r>
    </w:p>
    <w:p w:rsidR="00000000" w:rsidDel="00000000" w:rsidP="00000000" w:rsidRDefault="00000000" w:rsidRPr="00000000" w14:paraId="000001A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Особенности: структура авторизации унифицирована и используется во всех сервисах через middleware либо прокси (API Gateway).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