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(02:16:00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0"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general syntax of using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r>
        <w:t xml:space="preserve"> </w:t>
      </w:r>
      <w:r>
        <w:t xml:space="preserve">The</w:t>
      </w:r>
      <w:r>
        <w:t xml:space="preserve"> </w:t>
      </w:r>
      <w:r>
        <w:rPr>
          <w:iCs/>
          <w:i/>
        </w:rPr>
        <w:t xml:space="preserve">foreach</w:t>
      </w:r>
      <w:r>
        <w:t xml:space="preserve"> </w:t>
      </w:r>
      <w:r>
        <w:t xml:space="preserve">statement picks an element from the array. The</w:t>
      </w:r>
      <w:r>
        <w:t xml:space="preserve"> </w:t>
      </w:r>
      <w:r>
        <w:rPr>
          <w:iCs/>
          <w:i/>
        </w:rPr>
        <w:t xml:space="preserve">ItemName</w:t>
      </w:r>
      <w:r>
        <w:t xml:space="preserve"> </w:t>
      </w:r>
      <w:r>
        <w:t xml:space="preserve">is the alias for the picked element and whatever you do on it directly affects the element.</w:t>
      </w:r>
    </w:p>
    <w:bookmarkEnd w:id="128"/>
    <w:bookmarkStart w:id="129" w:name="example-4"/>
    <w:p>
      <w:pPr>
        <w:pStyle w:val="Heading2"/>
      </w:pPr>
      <w:r>
        <w:t xml:space="preserve">Example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OperatorTok"/>
        </w:rPr>
        <w:t xml:space="preserve">}</w:t>
      </w:r>
    </w:p>
    <w:bookmarkEnd w:id="129"/>
    <w:bookmarkEnd w:id="130"/>
    <w:bookmarkStart w:id="13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1"/>
    <w:bookmarkEnd w:id="132"/>
    <w:bookmarkStart w:id="13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2021-06-21T18:16:47Z</dcterms:created>
  <dcterms:modified xsi:type="dcterms:W3CDTF">2021-06-21T18:16:47Z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