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17, 2021 (04:11:36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16" w:name="Xe32ec9168bf0d7a259b2b57bd706c3aa1cbe7c7"/>
    <w:p>
      <w:pPr>
        <w:pStyle w:val="Heading1"/>
      </w:pPr>
      <w:r>
        <w:t xml:space="preserve">Loops, Increment Operators, and Input Validation</w:t>
      </w:r>
    </w:p>
    <w:bookmarkStart w:id="10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1"/>
        </w:numPr>
      </w:pPr>
      <w:r>
        <w:t xml:space="preserve">Increment and decrement basics</w:t>
      </w:r>
    </w:p>
    <w:p>
      <w:pPr>
        <w:numPr>
          <w:ilvl w:val="1"/>
          <w:numId w:val="1312"/>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2"/>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To summarize, the increment and decrement operators both have a prefix and postfix version:</w:t>
      </w:r>
    </w:p>
    <w:p>
      <w:pPr>
        <w:numPr>
          <w:ilvl w:val="1"/>
          <w:numId w:val="1000"/>
        </w:numPr>
      </w:pPr>
      <w:r>
        <w:t xml:space="preserve">| | Increment | Decrement |</w:t>
      </w:r>
      <w:r>
        <w:t xml:space="preserve"> </w:t>
      </w:r>
      <w:r>
        <w:t xml:space="preserve">| Postfix |</w:t>
      </w:r>
      <w:r>
        <w:t xml:space="preserve"> </w:t>
      </w:r>
      <w:r>
        <w:rPr>
          <w:rStyle w:val="NormalTok"/>
        </w:rPr>
        <w:t xml:space="preserve">myVar</w:t>
      </w:r>
      <w:r>
        <w:rPr>
          <w:rStyle w:val="OperatorTok"/>
        </w:rPr>
        <w:t xml:space="preserve">++</w:t>
      </w:r>
      <w:r>
        <w:t xml:space="preserve"> </w:t>
      </w:r>
      <w:r>
        <w:t xml:space="preserve">|</w:t>
      </w:r>
      <w:r>
        <w:t xml:space="preserve"> </w:t>
      </w:r>
      <w:r>
        <w:rPr>
          <w:rStyle w:val="NormalTok"/>
        </w:rPr>
        <w:t xml:space="preserve">myVar</w:t>
      </w:r>
      <w:r>
        <w:rPr>
          <w:rStyle w:val="OperatorTok"/>
        </w:rPr>
        <w:t xml:space="preserve">--</w:t>
      </w:r>
      <w:r>
        <w:t xml:space="preserve"> </w:t>
      </w:r>
      <w:r>
        <w:t xml:space="preserve">|</w:t>
      </w:r>
      <w:r>
        <w:t xml:space="preserve"> </w:t>
      </w:r>
      <w:r>
        <w:t xml:space="preserve">| Prefix |</w:t>
      </w:r>
      <w:r>
        <w:t xml:space="preserve"> </w:t>
      </w:r>
      <w:r>
        <w:rPr>
          <w:rStyle w:val="OperatorTok"/>
        </w:rPr>
        <w:t xml:space="preserve">++</w:t>
      </w:r>
      <w:r>
        <w:rPr>
          <w:rStyle w:val="NormalTok"/>
        </w:rPr>
        <w:t xml:space="preserve">myVar</w:t>
      </w:r>
      <w:r>
        <w:t xml:space="preserve"> </w:t>
      </w:r>
      <w:r>
        <w:t xml:space="preserve">|</w:t>
      </w:r>
      <w:r>
        <w:t xml:space="preserve"> </w:t>
      </w:r>
      <w:r>
        <w:rPr>
          <w:rStyle w:val="OperatorTok"/>
        </w:rPr>
        <w:t xml:space="preserve">--</w:t>
      </w:r>
      <w:r>
        <w:rPr>
          <w:rStyle w:val="NormalTok"/>
        </w:rPr>
        <w:t xml:space="preserve">myVar</w:t>
      </w:r>
      <w:r>
        <w:t xml:space="preserve"> </w:t>
      </w:r>
      <w:r>
        <w:t xml:space="preserve">|</w:t>
      </w:r>
    </w:p>
    <w:p>
      <w:pPr>
        <w:numPr>
          <w:ilvl w:val="0"/>
          <w:numId w:val="1311"/>
        </w:numPr>
      </w:pPr>
      <w:r>
        <w:t xml:space="preserve">Difference between prefix and postfix</w:t>
      </w:r>
    </w:p>
    <w:p>
      <w:pPr>
        <w:numPr>
          <w:ilvl w:val="1"/>
          <w:numId w:val="1313"/>
        </w:numPr>
      </w:pPr>
      <w:r>
        <w:t xml:space="preserve">The prefix and postfix versions of the increment and decrement operators both have the same effect on the variable: Its value increases or decreases by 1</w:t>
      </w:r>
    </w:p>
    <w:p>
      <w:pPr>
        <w:numPr>
          <w:ilvl w:val="1"/>
          <w:numId w:val="131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4"/>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5"/>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1"/>
        </w:numPr>
      </w:pPr>
      <w:r>
        <w:t xml:space="preserve">Using increment/decrement in expressions</w:t>
      </w:r>
    </w:p>
    <w:p>
      <w:pPr>
        <w:numPr>
          <w:ilvl w:val="1"/>
          <w:numId w:val="131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6"/>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1"/>
    <w:bookmarkStart w:id="102" w:name="while-loops"/>
    <w:p>
      <w:pPr>
        <w:pStyle w:val="Heading2"/>
      </w:pPr>
      <w:r>
        <w:t xml:space="preserve">While Loops</w:t>
      </w:r>
    </w:p>
    <w:p>
      <w:pPr>
        <w:numPr>
          <w:ilvl w:val="0"/>
          <w:numId w:val="1317"/>
        </w:numPr>
      </w:pPr>
      <w:r>
        <w:t xml:space="preserve">Introduction to</w:t>
      </w:r>
      <w:r>
        <w:t xml:space="preserve"> </w:t>
      </w:r>
      <w:r>
        <w:rPr>
          <w:rStyle w:val="KeywordTok"/>
        </w:rPr>
        <w:t xml:space="preserve">while</w:t>
      </w:r>
      <w:r>
        <w:t xml:space="preserve"> </w:t>
      </w:r>
      <w:r>
        <w:t xml:space="preserve">loops</w:t>
      </w:r>
    </w:p>
    <w:p>
      <w:pPr>
        <w:numPr>
          <w:ilvl w:val="1"/>
          <w:numId w:val="1318"/>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8"/>
        </w:numPr>
        <w:pStyle w:val="Compact"/>
      </w:pPr>
      <w:r>
        <w:t xml:space="preserve">The second basic decision structure is the loop, which allows the program to execute the same block of code repeatedly, and choose when to stop based on a condition.</w:t>
      </w:r>
    </w:p>
    <w:p>
      <w:pPr>
        <w:numPr>
          <w:ilvl w:val="1"/>
          <w:numId w:val="1318"/>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7"/>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19"/>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19"/>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19"/>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19"/>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19"/>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7"/>
        </w:numPr>
      </w:pPr>
      <w:r>
        <w:t xml:space="preserve">Syntax and rules for</w:t>
      </w:r>
      <w:r>
        <w:t xml:space="preserve"> </w:t>
      </w:r>
      <w:r>
        <w:rPr>
          <w:rStyle w:val="KeywordTok"/>
        </w:rPr>
        <w:t xml:space="preserve">while</w:t>
      </w:r>
      <w:r>
        <w:t xml:space="preserve"> </w:t>
      </w:r>
      <w:r>
        <w:t xml:space="preserve">loops</w:t>
      </w:r>
    </w:p>
    <w:p>
      <w:pPr>
        <w:numPr>
          <w:ilvl w:val="1"/>
          <w:numId w:val="1320"/>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0"/>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0"/>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0"/>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0"/>
        </w:numPr>
      </w:pPr>
      <w:r>
        <w:t xml:space="preserve">If the condition is true, the loop body is executed</w:t>
      </w:r>
    </w:p>
    <w:p>
      <w:pPr>
        <w:numPr>
          <w:ilvl w:val="1"/>
          <w:numId w:val="1320"/>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0"/>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7"/>
        </w:numPr>
      </w:pPr>
      <w:r>
        <w:t xml:space="preserve">Examining the example in detail</w:t>
      </w:r>
    </w:p>
    <w:p>
      <w:pPr>
        <w:numPr>
          <w:ilvl w:val="1"/>
          <w:numId w:val="1321"/>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1"/>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1"/>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1"/>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1"/>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7"/>
        </w:numPr>
      </w:pPr>
      <w:r>
        <w:t xml:space="preserve">While loops may execute zero times</w:t>
      </w:r>
    </w:p>
    <w:p>
      <w:pPr>
        <w:numPr>
          <w:ilvl w:val="1"/>
          <w:numId w:val="1322"/>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2"/>
        </w:numPr>
      </w:pPr>
      <w:r>
        <w:t xml:space="preserve">If the condition is false when the computer first encounters the loop, the loop body is skipped</w:t>
      </w:r>
    </w:p>
    <w:p>
      <w:pPr>
        <w:numPr>
          <w:ilvl w:val="1"/>
          <w:numId w:val="1322"/>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7"/>
        </w:numPr>
      </w:pPr>
      <w:r>
        <w:t xml:space="preserve">Ensuring the loop ends</w:t>
      </w:r>
    </w:p>
    <w:p>
      <w:pPr>
        <w:numPr>
          <w:ilvl w:val="1"/>
          <w:numId w:val="1323"/>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3"/>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3"/>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3"/>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4"/>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4"/>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4"/>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7"/>
        </w:numPr>
      </w:pPr>
      <w:r>
        <w:t xml:space="preserve">Principles of writing a</w:t>
      </w:r>
      <w:r>
        <w:t xml:space="preserve"> </w:t>
      </w:r>
      <w:r>
        <w:rPr>
          <w:rStyle w:val="KeywordTok"/>
        </w:rPr>
        <w:t xml:space="preserve">while</w:t>
      </w:r>
      <w:r>
        <w:t xml:space="preserve"> </w:t>
      </w:r>
      <w:r>
        <w:t xml:space="preserve">loop</w:t>
      </w:r>
    </w:p>
    <w:p>
      <w:pPr>
        <w:numPr>
          <w:ilvl w:val="1"/>
          <w:numId w:val="1325"/>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6"/>
        </w:numPr>
        <w:pStyle w:val="Compact"/>
      </w:pPr>
      <w:r>
        <w:t xml:space="preserve">When (under what conditions) do I want the loop to continue?</w:t>
      </w:r>
    </w:p>
    <w:p>
      <w:pPr>
        <w:numPr>
          <w:ilvl w:val="2"/>
          <w:numId w:val="1326"/>
        </w:numPr>
        <w:pStyle w:val="Compact"/>
      </w:pPr>
      <w:r>
        <w:t xml:space="preserve">When (under what conditions) do I want the loop to stop?</w:t>
      </w:r>
    </w:p>
    <w:p>
      <w:pPr>
        <w:numPr>
          <w:ilvl w:val="2"/>
          <w:numId w:val="1326"/>
        </w:numPr>
        <w:pStyle w:val="Compact"/>
      </w:pPr>
      <w:r>
        <w:t xml:space="preserve">How will the body of the loop bring it closer to its ending condition?</w:t>
      </w:r>
    </w:p>
    <w:p>
      <w:pPr>
        <w:numPr>
          <w:ilvl w:val="1"/>
          <w:numId w:val="1325"/>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5"/>
        </w:numPr>
      </w:pPr>
      <w:r>
        <w:t xml:space="preserve">Keep your answer to (3) in mind as you write the body of the loop, and make sure the actions in your loop’s body match the condition you wrote.</w:t>
      </w:r>
    </w:p>
    <w:bookmarkEnd w:id="102"/>
    <w:bookmarkStart w:id="104"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3"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3"/>
    <w:bookmarkEnd w:id="104"/>
    <w:bookmarkStart w:id="10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remaining statements in the body of the loop.</w:t>
      </w:r>
    </w:p>
    <w:bookmarkStart w:id="105" w:name="example-1"/>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7"/>
        </w:numPr>
        <w:pStyle w:val="Compact"/>
      </w:pPr>
      <w:r>
        <w:t xml:space="preserve">The above code prints all the even numbers from 1 to 100.</w:t>
      </w:r>
    </w:p>
    <w:bookmarkEnd w:id="105"/>
    <w:bookmarkEnd w:id="106"/>
    <w:bookmarkStart w:id="10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07" w:name="formal-syntax"/>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07"/>
    <w:bookmarkStart w:id="108" w:name="example-2"/>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08"/>
    <w:bookmarkEnd w:id="109"/>
    <w:bookmarkStart w:id="114"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1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0"/>
    <w:bookmarkStart w:id="111" w:name="tryparse"/>
    <w:p>
      <w:pPr>
        <w:pStyle w:val="Heading3"/>
      </w:pPr>
      <w:r>
        <w:t xml:space="preserve">TryParse</w:t>
      </w:r>
    </w:p>
    <w:p>
      <w:pPr>
        <w:numPr>
          <w:ilvl w:val="0"/>
          <w:numId w:val="1328"/>
        </w:numPr>
        <w:pStyle w:val="Compact"/>
      </w:pPr>
      <w:r>
        <w:t xml:space="preserve">The</w:t>
      </w:r>
      <w:r>
        <w:t xml:space="preserve"> </w:t>
      </w:r>
      <w:r>
        <w:rPr>
          <w:rStyle w:val="NormalTok"/>
        </w:rPr>
        <w:t xml:space="preserve">TryParse</w:t>
      </w:r>
      <w:r>
        <w:t xml:space="preserve"> </w:t>
      </w:r>
      <w:r>
        <w:t xml:space="preserve">method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8"/>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w:t>
      </w:r>
    </w:p>
    <w:p>
      <w:pPr>
        <w:numPr>
          <w:ilvl w:val="1"/>
          <w:numId w:val="1329"/>
        </w:numPr>
        <w:pStyle w:val="Compact"/>
      </w:pPr>
      <w:r>
        <w:t xml:space="preserve">If the first argument is convertable to the desired data type, the method returns</w:t>
      </w:r>
      <w:r>
        <w:t xml:space="preserve"> </w:t>
      </w:r>
      <w:r>
        <w:rPr>
          <w:iCs/>
          <w:i/>
        </w:rPr>
        <w:t xml:space="preserve">true</w:t>
      </w:r>
      <w:r>
        <w:t xml:space="preserve"> </w:t>
      </w:r>
      <w:r>
        <w:t xml:space="preserve">and saves the string into the variable name as the desired datatype.</w:t>
      </w:r>
    </w:p>
    <w:p>
      <w:pPr>
        <w:numPr>
          <w:ilvl w:val="1"/>
          <w:numId w:val="1329"/>
        </w:numPr>
        <w:pStyle w:val="Compact"/>
      </w:pPr>
      <w:r>
        <w:t xml:space="preserve">If the first argument is</w:t>
      </w:r>
      <w:r>
        <w:t xml:space="preserve"> </w:t>
      </w:r>
      <w:r>
        <w:rPr>
          <w:iCs/>
          <w:i/>
        </w:rPr>
        <w:t xml:space="preserve">not</w:t>
      </w:r>
      <w:r>
        <w:t xml:space="preserve"> </w:t>
      </w:r>
      <w:r>
        <w:t xml:space="preserve">convertable to the desired datatype, it returns</w:t>
      </w:r>
      <w:r>
        <w:t xml:space="preserve"> </w:t>
      </w:r>
      <w:r>
        <w:rPr>
          <w:iCs/>
          <w:i/>
        </w:rPr>
        <w:t xml:space="preserve">false</w:t>
      </w:r>
      <w:r>
        <w:t xml:space="preserve"> </w:t>
      </w:r>
      <w:r>
        <w:t xml:space="preserve">and 0 is saved into the variable name.</w:t>
      </w:r>
    </w:p>
    <w:p>
      <w:pPr>
        <w:numPr>
          <w:ilvl w:val="0"/>
          <w:numId w:val="1328"/>
        </w:numPr>
        <w:pStyle w:val="Compact"/>
      </w:pPr>
      <w:r>
        <w:t xml:space="preserve">The</w:t>
      </w:r>
      <w:r>
        <w:t xml:space="preserve"> </w:t>
      </w:r>
      <w:r>
        <w:rPr>
          <w:rStyle w:val="NormalTok"/>
        </w:rPr>
        <w:t xml:space="preserve">TryParse</w:t>
      </w:r>
      <w:r>
        <w:t xml:space="preserve"> </w:t>
      </w:r>
      <w:r>
        <w:t xml:space="preserve">method is typically structured like so:</w:t>
      </w:r>
    </w:p>
    <w:p>
      <w:pPr>
        <w:pStyle w:val="SourceCode"/>
      </w:pPr>
      <w:r>
        <w:rPr>
          <w:rStyle w:val="DataTypeTok"/>
        </w:rPr>
        <w:t xml:space="preserve">bool</w:t>
      </w:r>
      <w:r>
        <w:rPr>
          <w:rStyle w:val="NormalTok"/>
        </w:rPr>
        <w:t xml:space="preserve"> result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330"/>
        </w:numPr>
        <w:pStyle w:val="Compact"/>
      </w:pPr>
      <w:r>
        <w:t xml:space="preserve">The first argument in TryParse can be string variable, literal, or any method call that returns a string, e.g.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330"/>
        </w:numPr>
        <w:pStyle w:val="Compact"/>
      </w:pPr>
      <w:r>
        <w:t xml:space="preserve">The second argument is a variable of the same type as the</w:t>
      </w:r>
      <w:r>
        <w:t xml:space="preserve"> </w:t>
      </w:r>
      <w:r>
        <w:rPr>
          <w:rStyle w:val="NormalTok"/>
        </w:rPr>
        <w:t xml:space="preserve">TryParse</w:t>
      </w:r>
      <w:r>
        <w:t xml:space="preserve"> </w:t>
      </w:r>
      <w:r>
        <w:t xml:space="preserve">operation</w:t>
      </w:r>
    </w:p>
    <w:bookmarkEnd w:id="111"/>
    <w:bookmarkStart w:id="112" w:name="example-2-1"/>
    <w:p>
      <w:pPr>
        <w:pStyle w:val="Heading3"/>
      </w:pPr>
      <w:r>
        <w:t xml:space="preserve">Example 2</w:t>
      </w:r>
    </w:p>
    <w:p>
      <w:pPr>
        <w:pStyle w:val="SourceCode"/>
      </w:pPr>
      <w:r>
        <w:rPr>
          <w:rStyle w:val="CommentTok"/>
        </w:rPr>
        <w:t xml:space="preserve">// literal to int type</w:t>
      </w:r>
      <w:r>
        <w:br/>
      </w:r>
      <w:r>
        <w:rPr>
          <w:rStyle w:val="DataTypeTok"/>
        </w:rPr>
        <w:t xml:space="preserve">int</w:t>
      </w:r>
      <w:r>
        <w:rPr>
          <w:rStyle w:val="NormalTok"/>
        </w:rPr>
        <w:t xml:space="preserve"> myInt</w:t>
      </w:r>
      <w:r>
        <w:rPr>
          <w:rStyle w:val="OperatorTok"/>
        </w:rPr>
        <w:t xml:space="preserve">;</w:t>
      </w:r>
      <w:r>
        <w:br/>
      </w:r>
      <w:r>
        <w:rPr>
          <w:rStyle w:val="DataTypeTok"/>
        </w:rPr>
        <w:t xml:space="preserve">bool</w:t>
      </w:r>
      <w:r>
        <w:rPr>
          <w:rStyle w:val="NormalTok"/>
        </w:rPr>
        <w:t xml:space="preserve"> result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StringTok"/>
        </w:rPr>
        <w:t xml:space="preserve">"5"</w:t>
      </w:r>
      <w:r>
        <w:rPr>
          <w:rStyle w:val="OperatorTok"/>
        </w:rPr>
        <w:t xml:space="preserve">,</w:t>
      </w:r>
      <w:r>
        <w:rPr>
          <w:rStyle w:val="NormalTok"/>
        </w:rPr>
        <w:t xml:space="preserve"> </w:t>
      </w:r>
      <w:r>
        <w:rPr>
          <w:rStyle w:val="KeywordTok"/>
        </w:rPr>
        <w:t xml:space="preserve">out</w:t>
      </w:r>
      <w:r>
        <w:rPr>
          <w:rStyle w:val="NormalTok"/>
        </w:rPr>
        <w:t xml:space="preserve"> myInt</w:t>
      </w:r>
      <w:r>
        <w:rPr>
          <w:rStyle w:val="OperatorTok"/>
        </w:rPr>
        <w:t xml:space="preserve">);</w:t>
      </w:r>
      <w:r>
        <w:br/>
      </w:r>
      <w:r>
        <w:br/>
      </w:r>
      <w:r>
        <w:rPr>
          <w:rStyle w:val="CommentTok"/>
        </w:rPr>
        <w:t xml:space="preserve">// string variable to double type</w:t>
      </w:r>
      <w:r>
        <w:br/>
      </w:r>
      <w:r>
        <w:rPr>
          <w:rStyle w:val="CommentTok"/>
        </w:rPr>
        <w:t xml:space="preserve">// the output variable can be declared simultaneously</w:t>
      </w:r>
      <w:r>
        <w:br/>
      </w:r>
      <w:r>
        <w:rPr>
          <w:rStyle w:val="DataTypeTok"/>
        </w:rPr>
        <w:t xml:space="preserve">string</w:t>
      </w:r>
      <w:r>
        <w:rPr>
          <w:rStyle w:val="NormalTok"/>
        </w:rPr>
        <w:t xml:space="preserve"> numStr </w:t>
      </w:r>
      <w:r>
        <w:rPr>
          <w:rStyle w:val="OperatorTok"/>
        </w:rPr>
        <w:t xml:space="preserve">=</w:t>
      </w:r>
      <w:r>
        <w:rPr>
          <w:rStyle w:val="NormalTok"/>
        </w:rPr>
        <w:t xml:space="preserve"> </w:t>
      </w:r>
      <w:r>
        <w:rPr>
          <w:rStyle w:val="StringTok"/>
        </w:rPr>
        <w:t xml:space="preserve">"3.25"</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TryParse</w:t>
      </w:r>
      <w:r>
        <w:rPr>
          <w:rStyle w:val="OperatorTok"/>
        </w:rPr>
        <w:t xml:space="preserve">(</w:t>
      </w:r>
      <w:r>
        <w:rPr>
          <w:rStyle w:val="NormalTok"/>
        </w:rPr>
        <w:t xml:space="preserve">numStr</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double</w:t>
      </w:r>
      <w:r>
        <w:rPr>
          <w:rStyle w:val="NormalTok"/>
        </w:rPr>
        <w:t xml:space="preserve"> myDoubleVar</w:t>
      </w:r>
      <w:r>
        <w:rPr>
          <w:rStyle w:val="OperatorTok"/>
        </w:rPr>
        <w:t xml:space="preserve">);</w:t>
      </w:r>
      <w:r>
        <w:br/>
      </w:r>
      <w:r>
        <w:br/>
      </w:r>
      <w:r>
        <w:rPr>
          <w:rStyle w:val="CommentTok"/>
        </w:rPr>
        <w:t xml:space="preserve">// calling TryParse with result of ReadLine() method call</w:t>
      </w:r>
      <w:r>
        <w:br/>
      </w:r>
      <w:r>
        <w:rPr>
          <w:rStyle w:val="CommentTok"/>
        </w:rPr>
        <w:t xml:space="preserve">// without intermediate variables</w:t>
      </w:r>
      <w:r>
        <w:br/>
      </w:r>
      <w:r>
        <w:rPr>
          <w:rStyle w:val="DataTypeTok"/>
        </w:rPr>
        <w:t xml:space="preserve">bool</w:t>
      </w:r>
      <w:r>
        <w:rPr>
          <w:rStyle w:val="NormalTok"/>
        </w:rPr>
        <w:t xml:space="preserve"> isNumeric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myFloatVar</w:t>
      </w:r>
      <w:r>
        <w:rPr>
          <w:rStyle w:val="OperatorTok"/>
        </w:rPr>
        <w:t xml:space="preserve">);</w:t>
      </w:r>
    </w:p>
    <w:bookmarkEnd w:id="112"/>
    <w:bookmarkStart w:id="113" w:name="example-3"/>
    <w:p>
      <w:pPr>
        <w:pStyle w:val="Heading3"/>
      </w:pPr>
      <w:r>
        <w:t xml:space="preserve">Example 3</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13"/>
    <w:bookmarkEnd w:id="114"/>
    <w:bookmarkStart w:id="115"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5"/>
    <w:bookmarkEnd w:id="116"/>
    <w:bookmarkStart w:id="117"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7"/>
    <w:bookmarkStart w:id="11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8"/>
    <w:bookmarkStart w:id="11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9"/>
    <w:bookmarkStart w:id="124" w:name="arrays"/>
    <w:p>
      <w:pPr>
        <w:pStyle w:val="Heading1"/>
      </w:pPr>
      <w:r>
        <w:t xml:space="preserve">Arrays</w:t>
      </w:r>
    </w:p>
    <w:bookmarkStart w:id="12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31"/>
        </w:numPr>
        <w:pStyle w:val="Compact"/>
      </w:pPr>
      <w:r>
        <w:t xml:space="preserve">When we want to store a collection of related values,</w:t>
      </w:r>
    </w:p>
    <w:p>
      <w:pPr>
        <w:numPr>
          <w:ilvl w:val="0"/>
          <w:numId w:val="1331"/>
        </w:numPr>
        <w:pStyle w:val="Compact"/>
      </w:pPr>
      <w:r>
        <w:t xml:space="preserve">When we don’t know in advance how many variables we need.</w:t>
      </w:r>
    </w:p>
    <w:bookmarkEnd w:id="120"/>
    <w:bookmarkStart w:id="12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1"/>
    <w:bookmarkStart w:id="12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Start w:id="12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3"/>
    <w:bookmarkEnd w:id="124"/>
    <w:bookmarkStart w:id="131" w:name="for-loops"/>
    <w:p>
      <w:pPr>
        <w:pStyle w:val="Heading1"/>
      </w:pPr>
      <w:r>
        <w:t xml:space="preserve">For Loops</w:t>
      </w:r>
    </w:p>
    <w:bookmarkStart w:id="12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25"/>
    <w:bookmarkStart w:id="126" w:name="ways-things-can-go-wrong"/>
    <w:p>
      <w:pPr>
        <w:pStyle w:val="Heading2"/>
      </w:pPr>
      <w:r>
        <w:t xml:space="preserve">Ways Things Can Go Wrong</w:t>
      </w:r>
    </w:p>
    <w:p>
      <w:pPr>
        <w:pStyle w:val="FirstParagraph"/>
      </w:pPr>
      <w:r>
        <w:t xml:space="preserve">Don’t:</w:t>
      </w:r>
    </w:p>
    <w:p>
      <w:pPr>
        <w:numPr>
          <w:ilvl w:val="0"/>
          <w:numId w:val="1332"/>
        </w:numPr>
        <w:pStyle w:val="Compact"/>
      </w:pPr>
      <w:r>
        <w:t xml:space="preserve">Increment the counter in the body of the for loop!</w:t>
      </w:r>
    </w:p>
    <w:p>
      <w:pPr>
        <w:numPr>
          <w:ilvl w:val="0"/>
          <w:numId w:val="1332"/>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32"/>
        </w:numPr>
        <w:pStyle w:val="Compact"/>
      </w:pPr>
      <w:r>
        <w:t xml:space="preserve">Declare the variable twice.</w:t>
      </w:r>
    </w:p>
    <w:bookmarkEnd w:id="126"/>
    <w:bookmarkStart w:id="12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8"/>
    <w:bookmarkStart w:id="12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9"/>
    <w:bookmarkStart w:id="13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0"/>
    <w:bookmarkEnd w:id="131"/>
    <w:bookmarkStart w:id="132" w:name="foreach-loop"/>
    <w:p>
      <w:pPr>
        <w:pStyle w:val="Heading1"/>
      </w:pPr>
      <w:r>
        <w:t xml:space="preserve">foreach Loop</w:t>
      </w:r>
    </w:p>
    <w:p>
      <w:pPr>
        <w:pStyle w:val="FirstParagraph"/>
      </w:pPr>
      <w:r>
        <w:t xml:space="preserve">TODO</w:t>
      </w:r>
    </w:p>
    <w:bookmarkEnd w:id="132"/>
    <w:bookmarkStart w:id="134"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3"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3"/>
    <w:bookmarkEnd w:id="134"/>
    <w:bookmarkStart w:id="135"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2021-06-17T20:12:17Z</dcterms:created>
  <dcterms:modified xsi:type="dcterms:W3CDTF">2021-06-17T20:12:17Z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(04:11:36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