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24.svg" ContentType="image/svg+xml"/>
  <Override PartName="/word/media/rId78.svg" ContentType="image/svg+xml"/>
  <Override PartName="/word/media/rId9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(11:00:47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Style w:val="Compact"/>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pStyle w:val="SourceCode"/>
      </w:pPr>
      <w:r>
        <w:rPr>
          <w:rStyle w:val="VerbatimChar"/>
        </w:rPr>
        <w:t xml:space="preserve">The `!' operator cannot be applied to operand of type `int'</w:t>
      </w:r>
    </w:p>
    <w:p>
      <w:pPr>
        <w:pStyle w:val="FirstParagraph"/>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1" w:name="if-statements"/>
    <w:p>
      <w:pPr>
        <w:pStyle w:val="Heading1"/>
      </w:pPr>
      <w:r>
        <w:t xml:space="preserve">if Statements</w:t>
      </w:r>
    </w:p>
    <w:p>
      <w:pPr>
        <w:pStyle w:val="FirstParagraph"/>
      </w:pPr>
      <w:r>
        <w:t xml:space="preserve">The possibility of</w:t>
      </w:r>
      <w:r>
        <w:t xml:space="preserve"> </w:t>
      </w:r>
      <w:r>
        <w:t xml:space="preserve">“</w:t>
      </w:r>
      <w:r>
        <w:t xml:space="preserve">branching</w:t>
      </w:r>
      <w:r>
        <w:t xml:space="preserve">”</w:t>
      </w:r>
      <w:r>
        <w:t xml:space="preserve"> </w:t>
      </w:r>
      <w:r>
        <w:t xml:space="preserve">between multiple flows of execution is given thanks to the keyword</w:t>
      </w:r>
      <w:r>
        <w:t xml:space="preserve"> </w:t>
      </w:r>
      <w:r>
        <w:rPr>
          <w:rStyle w:val="KeywordTok"/>
        </w:rPr>
        <w:t xml:space="preserve">if</w:t>
      </w:r>
      <w:r>
        <w:t xml:space="preserve">.</w:t>
      </w:r>
      <w:r>
        <w:t xml:space="preserve"> </w:t>
      </w:r>
      <w:r>
        <w:t xml:space="preserve">So far, all the code we studied was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 we now have the possibility of expressing in C# that some lines need to be</w:t>
      </w:r>
      <w:r>
        <w:t xml:space="preserve"> </w:t>
      </w:r>
      <w:r>
        <w:t xml:space="preserve">“</w:t>
      </w:r>
      <w:r>
        <w:t xml:space="preserve">skipped</w:t>
      </w:r>
      <w:r>
        <w:t xml:space="preserve">”</w:t>
      </w:r>
      <w:r>
        <w:t xml:space="preserve">, depending if a condition (that evaluates to a boolean value) is met or not.</w:t>
      </w:r>
    </w:p>
    <w:p>
      <w:pPr>
        <w:pStyle w:val="BodyText"/>
      </w:pPr>
      <w:r>
        <w:t xml:space="preserve">We will start by motivating with a simple example, before introducing the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formally, and discussing more advanced topics.</w:t>
      </w:r>
    </w:p>
    <w:bookmarkStart w:id="89" w:name="first-example"/>
    <w:p>
      <w:pPr>
        <w:pStyle w:val="Heading2"/>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code is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bookmarkEnd w:id="89"/>
    <w:bookmarkStart w:id="90" w:name="syntax"/>
    <w:p>
      <w:pPr>
        <w:pStyle w:val="Heading2"/>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contains multiple statements, other</w:t>
      </w:r>
      <w:r>
        <w:t xml:space="preserve"> </w:t>
      </w:r>
      <w:r>
        <w:rPr>
          <w:rStyle w:val="KeywordTok"/>
        </w:rPr>
        <w:t xml:space="preserve">if</w:t>
      </w:r>
      <w:r>
        <w:t xml:space="preserve"> </w:t>
      </w:r>
      <w:r>
        <w:t xml:space="preserve">statements, object creations, etc.</w:t>
      </w:r>
    </w:p>
    <w:bookmarkEnd w:id="90"/>
    <w:bookmarkEnd w:id="91"/>
    <w:bookmarkStart w:id="93" w:name="if-else-statements"/>
    <w:p>
      <w:pPr>
        <w:pStyle w:val="Heading1"/>
      </w:pPr>
      <w:r>
        <w:t xml:space="preserve">if-else Statements</w:t>
      </w:r>
    </w:p>
    <w:p>
      <w:pPr>
        <w:pStyle w:val="FirstParagraph"/>
      </w:pPr>
      <w:r>
        <w:t xml:space="preserve">One limitation of</w:t>
      </w:r>
      <w:r>
        <w:t xml:space="preserve"> </w:t>
      </w:r>
      <w:r>
        <w:rPr>
          <w:rStyle w:val="KeywordTok"/>
        </w:rPr>
        <w:t xml:space="preserve">if</w:t>
      </w:r>
      <w:r>
        <w:t xml:space="preserve"> </w:t>
      </w:r>
      <w:r>
        <w:t xml:space="preserve">statements is that they do not permit to describe what should happen if the condition is</w:t>
      </w:r>
      <w:r>
        <w:t xml:space="preserve"> </w:t>
      </w:r>
      <w:r>
        <w:rPr>
          <w:iCs/>
          <w:i/>
        </w:rPr>
        <w:t xml:space="preserve">not</w:t>
      </w:r>
      <w:r>
        <w:t xml:space="preserve"> </w:t>
      </w:r>
      <w:r>
        <w:t xml:space="preserve">met.</w:t>
      </w:r>
      <w:r>
        <w:t xml:space="preserve"> </w:t>
      </w:r>
      <w:r>
        <w:t xml:space="preserve">One could use an artifice to fulfill this purpose: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way of doing is not very convenient, and there is a built-in way of achieving the same in C#, thanks to the keyword</w:t>
      </w:r>
      <w:r>
        <w:t xml:space="preserve"> </w:t>
      </w:r>
      <w:r>
        <w:rPr>
          <w:rStyle w:val="KeywordTok"/>
        </w:rPr>
        <w:t xml:space="preserve">else</w:t>
      </w:r>
      <w:r>
        <w:t xml:space="preserve"> </w:t>
      </w:r>
      <w:r>
        <w:t xml:space="preserve">that enables exactly the behavior we just described.</w:t>
      </w:r>
    </w:p>
    <w:bookmarkStart w:id="9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p>
      <w:pPr>
        <w:pStyle w:val="BodyText"/>
      </w:pPr>
      <w:r>
        <w:t xml:space="preserve">A simple example could re-use our previous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 seems that you are too young to vote!"</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bookmarkEnd w:id="92"/>
    <w:bookmarkEnd w:id="93"/>
    <w:bookmarkStart w:id="95" w:name="nested-if-else-statements"/>
    <w:p>
      <w:pPr>
        <w:pStyle w:val="Heading1"/>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BodyText"/>
      </w:pPr>
      <w:r>
        <w:t xml:space="preserve">Imagine we want to make our previous program that decides if the user can vote a bit better: we would like to ask not only for the age of the user, but only for its citizenship, and take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behaviour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vote_age_citizenship.svg" id="0" name="Picture"/>
                    <pic:cNvPicPr>
                      <a:picLocks noChangeArrowheads="1" noChangeAspect="1"/>
                    </pic:cNvPicPr>
                  </pic:nvPicPr>
                  <pic:blipFill>
                    <a:blip r:embed="rId94"/>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behaviour can be implemented as follow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since each condition corresponds to exactly one statement, and the new lines and indentation as well. Observe that it would make the code harder to read and debug, though:</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 (as if this condition fails, we cannot tell if it is because of the age or the citizenship).</w:t>
      </w:r>
    </w:p>
    <w:bookmarkEnd w:id="95"/>
    <w:bookmarkStart w:id="97" w:name="if-else-if-statements"/>
    <w:p>
      <w:pPr>
        <w:pStyle w:val="Heading1"/>
      </w:pPr>
      <w:r>
        <w:t xml:space="preserve">if-else-if Statements</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 (that comes with identation for readability) and makes the code easier to read and debug.</w:t>
      </w:r>
    </w:p>
    <w:p>
      <w:pPr>
        <w:pStyle w:val="BodyText"/>
      </w:pPr>
      <w:r>
        <w:t xml:space="preserve">An important aspect to note is that the conditions could be really different, not even accessing for the same variable!</w:t>
      </w:r>
    </w:p>
    <w:bookmarkStart w:id="9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96"/>
    <w:bookmarkEnd w:id="97"/>
    <w:bookmarkStart w:id="99" w:name="shorthand-notation-the-operator"/>
    <w:p>
      <w:pPr>
        <w:pStyle w:val="Heading1"/>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98">
        <w:r>
          <w:rPr>
            <w:rStyle w:val="Hyperlink"/>
          </w:rPr>
          <w:t xml:space="preserve">in the documentation</w:t>
        </w:r>
      </w:hyperlink>
      <w:r>
        <w:t xml:space="preserve">.</w:t>
      </w:r>
    </w:p>
    <w:bookmarkEnd w:id="99"/>
    <w:bookmarkStart w:id="100"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0"/>
    <w:bookmarkStart w:id="101"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Here is another example, switching on section letter. There are 4 possibilities, but two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 Here case c contains all of case d, with no additional information added.</w:t>
      </w:r>
      <w:r>
        <w:t xml:space="preserve"> </w:t>
      </w:r>
      <w:r>
        <w:t xml:space="preserve">It is also possible to add content exclusively to case c without including the break. In that situation case c would contain both the c-exclusive content and all of the d content.</w:t>
      </w:r>
    </w:p>
    <w:bookmarkEnd w:id="101"/>
    <w:bookmarkStart w:id="103" w:name="X17ab60756027b6ef19c6da96ecb9eb896ea7bda"/>
    <w:p>
      <w:pPr>
        <w:pStyle w:val="Heading1"/>
      </w:pPr>
      <w:r>
        <w:t xml:space="preserve">Definition and First Example of while loops</w:t>
      </w:r>
    </w:p>
    <w:bookmarkStart w:id="10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2"/>
    <w:bookmarkEnd w:id="103"/>
    <w:bookmarkStart w:id="108" w:name="arrays"/>
    <w:p>
      <w:pPr>
        <w:pStyle w:val="Heading1"/>
      </w:pPr>
      <w:r>
        <w:t xml:space="preserve">Arrays</w:t>
      </w:r>
    </w:p>
    <w:bookmarkStart w:id="10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4"/>
    <w:bookmarkStart w:id="10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5"/>
    <w:bookmarkStart w:id="10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6"/>
    <w:bookmarkStart w:id="10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7"/>
    <w:bookmarkEnd w:id="108"/>
    <w:bookmarkStart w:id="115" w:name="for-loops"/>
    <w:p>
      <w:pPr>
        <w:pStyle w:val="Heading1"/>
      </w:pPr>
      <w:r>
        <w:t xml:space="preserve">For Loops</w:t>
      </w:r>
    </w:p>
    <w:bookmarkStart w:id="10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09"/>
    <w:bookmarkStart w:id="110"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0"/>
    <w:bookmarkStart w:id="11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1"/>
    <w:bookmarkStart w:id="11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2"/>
    <w:bookmarkStart w:id="11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3"/>
    <w:bookmarkStart w:id="11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4"/>
    <w:bookmarkEnd w:id="115"/>
    <w:bookmarkStart w:id="11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6"/>
    <w:bookmarkEnd w:id="117"/>
    <w:bookmarkStart w:id="11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image" Id="rId94" Target="media/rId9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2021-06-08T03:01:19Z</dcterms:created>
  <dcterms:modified xsi:type="dcterms:W3CDTF">2021-06-08T03:01:19Z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