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8, 2021 (10:31:17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 _not 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13" w:name="X17ab60756027b6ef19c6da96ecb9eb896ea7bda"/>
    <w:p>
      <w:pPr>
        <w:pStyle w:val="Heading1"/>
      </w:pPr>
      <w:r>
        <w:t xml:space="preserve">Definition and First Example of while loops</w:t>
      </w:r>
    </w:p>
    <w:bookmarkStart w:id="112"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2"/>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8"/>
        </w:numPr>
        <w:pStyle w:val="Compact"/>
      </w:pPr>
      <w:r>
        <w:t xml:space="preserve">When we want to store a collection of related values,</w:t>
      </w:r>
    </w:p>
    <w:p>
      <w:pPr>
        <w:numPr>
          <w:ilvl w:val="0"/>
          <w:numId w:val="1278"/>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9"/>
        </w:numPr>
        <w:pStyle w:val="Compact"/>
      </w:pPr>
      <w:r>
        <w:t xml:space="preserve">Increment the counter in the body of the for loop!</w:t>
      </w:r>
    </w:p>
    <w:p>
      <w:pPr>
        <w:numPr>
          <w:ilvl w:val="0"/>
          <w:numId w:val="1279"/>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9"/>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2021-06-09T02:31:50Z</dcterms:created>
  <dcterms:modified xsi:type="dcterms:W3CDTF">2021-06-09T02:31:50Z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(10:31:17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