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Class</w:t>
      </w:r>
      <w:r>
        <w:t xml:space="preserve"> </w:t>
      </w:r>
      <w:r>
        <w:t xml:space="preserve">With</w:t>
      </w:r>
      <w:r>
        <w:t xml:space="preserve"> </w:t>
      </w:r>
      <w:r>
        <w:t xml:space="preserve">Decisions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(08:38:15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5" w:name="validating-inputs"/>
    <w:p>
      <w:pPr>
        <w:pStyle w:val="Heading1"/>
      </w:pPr>
      <w:r>
        <w:t xml:space="preserve">Validating Inputs</w:t>
      </w:r>
    </w:p>
    <w:p>
      <w:pPr>
        <w:pStyle w:val="FirstParagraph"/>
      </w:pPr>
      <w:r>
        <w:t xml:space="preserve">Start by downloading the</w:t>
      </w:r>
      <w:r>
        <w:t xml:space="preserve"> </w:t>
      </w:r>
      <w:hyperlink r:id="rId21">
        <w:r>
          <w:rPr>
            <w:rStyle w:val="Hyperlink"/>
          </w:rPr>
          <w:t xml:space="preserve">LoanCalculator</w:t>
        </w:r>
      </w:hyperlink>
      <w:r>
        <w:t xml:space="preserve"> </w:t>
      </w:r>
      <w:r>
        <w:t xml:space="preserve">solution, that mixes classes and decision structures.</w:t>
      </w:r>
    </w:p>
    <w:p>
      <w:pPr>
        <w:pStyle w:val="BodyText"/>
      </w:pPr>
      <w:r>
        <w:t xml:space="preserve">Edit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 of the project you previously downloaded to add the following validation features:</w:t>
      </w:r>
    </w:p>
    <w:p>
      <w:pPr>
        <w:numPr>
          <w:ilvl w:val="0"/>
          <w:numId w:val="1001"/>
        </w:numPr>
        <w:pStyle w:val="Compact"/>
      </w:pPr>
      <w:r>
        <w:t xml:space="preserve">Users entering a value other than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h</w:t>
      </w:r>
      <w:r>
        <w:t xml:space="preserve">,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o</w:t>
      </w:r>
      <w:r>
        <w:t xml:space="preserve"> </w:t>
      </w:r>
      <w:r>
        <w:t xml:space="preserve">for the loan type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 credit score not between 300 and 850, or that is not an integer,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Users entering an amount needed or a down payment that is not a decimal, or is a negative decimal, will be asked again, and asked as long as they do not give a valid answer.</w:t>
      </w:r>
    </w:p>
    <w:p>
      <w:pPr>
        <w:numPr>
          <w:ilvl w:val="0"/>
          <w:numId w:val="1001"/>
        </w:numPr>
        <w:pStyle w:val="Compact"/>
      </w:pPr>
      <w:r>
        <w:t xml:space="preserve">(Optional) Use the</w:t>
      </w:r>
      <w:r>
        <w:t xml:space="preserve"> </w:t>
      </w:r>
      <w:hyperlink r:id="rId22">
        <w:r>
          <w:rPr>
            <w:rStyle w:val="Hyperlink"/>
          </w:rPr>
          <w:t xml:space="preserve">ToLower()</w:t>
        </w:r>
      </w:hyperlink>
      <w:r>
        <w:t xml:space="preserve"> </w:t>
      </w:r>
      <w:r>
        <w:t xml:space="preserve">or</w:t>
      </w:r>
      <w:r>
        <w:t xml:space="preserve"> </w:t>
      </w:r>
      <w:hyperlink r:id="rId23">
        <w:r>
          <w:rPr>
            <w:rStyle w:val="Hyperlink"/>
          </w:rPr>
          <w:t xml:space="preserve">ToUpper()</w:t>
        </w:r>
      </w:hyperlink>
      <w:r>
        <w:t xml:space="preserve"> </w:t>
      </w:r>
      <w:r>
        <w:t xml:space="preserve">methods of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class to make the program more readable – you will be able to greatly simplify the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 that checks the loan type.</w:t>
      </w:r>
    </w:p>
    <w:p>
      <w:pPr>
        <w:numPr>
          <w:ilvl w:val="0"/>
          <w:numId w:val="1001"/>
        </w:numPr>
        <w:pStyle w:val="Compact"/>
      </w:pPr>
      <w:r>
        <w:t xml:space="preserve">(Optional, hard) Write a method for the Loan class that takes a character as an argument, and returns the string describing the type of loan designed by that character. Then, use this method in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and in the application program instead of doing it</w:t>
      </w:r>
      <w:r>
        <w:t xml:space="preserve"> </w:t>
      </w:r>
      <w:r>
        <w:t xml:space="preserve">“</w:t>
      </w:r>
      <w:r>
        <w:t xml:space="preserve">by hand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LoanCalculator.zip" TargetMode="External" /><Relationship Type="http://schemas.openxmlformats.org/officeDocument/2006/relationships/hyperlink" Id="rId24" Target="LoanCalculatorSol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2" Target="https://docs.microsoft.com/en-us/dotnet/api/system.char.tolower?view=netframework-4.7.2" TargetMode="External" /><Relationship Type="http://schemas.openxmlformats.org/officeDocument/2006/relationships/hyperlink" Id="rId23" Target="https://docs.microsoft.com/en-us/dotnet/api/system.char.toupper?view=netframework-4.7.2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 With Decisions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2021-06-01T20:38:24Z</dcterms:created>
  <dcterms:modified xsi:type="dcterms:W3CDTF">2021-06-01T20:38:24Z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(08:38:15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