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June   7, 2021 (05:19:40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at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at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 (read</w:t>
      </w:r>
      <w:r>
        <w:t xml:space="preserve"> </w:t>
      </w:r>
      <w:r>
        <w:t xml:space="preserve">“</w:t>
      </w:r>
      <w:r>
        <w:t xml:space="preserve">implement it</w:t>
      </w:r>
      <w:r>
        <w:t xml:space="preserve">”</w:t>
      </w:r>
      <w:r>
        <w:t xml:space="preserve"> </w:t>
      </w:r>
      <w:r>
        <w:t xml:space="preserve">as:</w:t>
      </w:r>
    </w:p>
    <w:p>
      <w:pPr>
        <w:pStyle w:val="BlockText"/>
      </w:pPr>
      <w:r>
        <w:t xml:space="preserve">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 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2021-06-07T21:19:51Z</dcterms:created>
  <dcterms:modified xsi:type="dcterms:W3CDTF">2021-06-07T21:19:51Z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7, 2021 (05:19:40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