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Fernando Bayona González</w:t>
      </w:r>
    </w:p>
    <w:p>
      <w:r>
        <w:t>Montizón, Jaén, 1980</w:t>
      </w:r>
    </w:p>
    <w:p>
      <w:pPr>
        <w:pStyle w:val="Heading2"/>
      </w:pPr>
      <w:r>
        <w:t>Vida y Obra</w:t>
      </w:r>
    </w:p>
    <w:p>
      <w:r>
        <w:br/>
        <w:t>Fernando Bayona González, nacido en Montizón, Jaén, en 1980, es un destacado fotógrafo y artista visual español, cuya obra aborda temas complejos relacionados con la identidad, la memoria y la crítica social. Reside y trabaja entre Madrid y Granada, y su estilo explora los límites de la fotografía y la instalación. Su trabajo se caracteriza por una narrativa visual intensa que mezcla realidad y ficción, generando una atmósfera que recuerda al cine en su composición y estética. A través de su obra, Bayona profundiza en aspectos de la condición humana, explorando la fragilidad, los deseos y las contradicciones de la vida moderna.</w:t>
        <w:br/>
        <w:br/>
        <w:t>Su formación académica en Bellas Artes, complementada con estudios de doctorado en la Universidad de Granada y un Máster en Fotografía y Diseño Visual en la Universidad NABA de Milán, le ha permitido consolidar una técnica depurada y un enfoque conceptual que desafía al espectador a cuestionarse el rol de la imagen en la construcción de la realidad. Bayona ha expuesto su obra en numerosas galerías y museos a nivel nacional e internacional, convirtiéndose en una figura relevante en el arte contemporáneo actual.</w:t>
        <w:br/>
      </w:r>
    </w:p>
    <w:p>
      <w:pPr>
        <w:pStyle w:val="Heading2"/>
      </w:pPr>
      <w:r>
        <w:t>Formación Académica</w:t>
      </w:r>
    </w:p>
    <w:p>
      <w:r>
        <w:br/>
        <w:t>- 2008: Máster de Fotografía y Diseño Visual, Universidad NABA, Milán, Italia.</w:t>
        <w:br/>
        <w:t>- 2004-2007: Doctorando en la Universidad de Granada.</w:t>
        <w:br/>
        <w:t>- 1999-2004: Licenciado en Bellas Artes, Universidad de Granada.</w:t>
        <w:br/>
      </w:r>
    </w:p>
    <w:p>
      <w:pPr>
        <w:pStyle w:val="Heading2"/>
      </w:pPr>
      <w:r>
        <w:t>Exposiciones Individuales</w:t>
      </w:r>
    </w:p>
    <w:p>
      <w:r>
        <w:br/>
        <w:t>2017:</w:t>
        <w:br/>
        <w:t>- Nobuyoshi Araki vs Fernando Bayona: In pain. Programación PhotoEspaña. Galería 6mas1, Madrid.</w:t>
        <w:br/>
        <w:t>- Muster ground. Programación SegoviaFoto. Palacio de Quintanar, Segovia.</w:t>
        <w:br/>
        <w:br/>
        <w:t>2016:</w:t>
        <w:br/>
        <w:t>- Paragraph 175. Kir Royal Gallery, Madrid.</w:t>
        <w:br/>
        <w:br/>
        <w:t>2015:</w:t>
        <w:br/>
        <w:t>- La vida de los otros. Museo García Viedma, Armilla, Granada.</w:t>
        <w:br/>
        <w:br/>
        <w:t>2014:</w:t>
        <w:br/>
        <w:t>- The life of the other. Kir Royal Gallery, Valencia.</w:t>
        <w:br/>
        <w:br/>
        <w:t>2013:</w:t>
        <w:br/>
        <w:t>- El cuerpo (in)subordinado. Programación PhotoEspaña. Galería 6mas1, Madrid.</w:t>
        <w:br/>
        <w:t>- What never was. Bienal Internacional de Fotografía de Córdoba. Teatro Cómico, Córdoba.</w:t>
        <w:br/>
      </w:r>
    </w:p>
    <w:p>
      <w:pPr>
        <w:pStyle w:val="Heading2"/>
      </w:pPr>
      <w:r>
        <w:t>Exposiciones Colectivas</w:t>
      </w:r>
    </w:p>
    <w:p>
      <w:r>
        <w:br/>
        <w:t>2016:</w:t>
        <w:br/>
        <w:t>- “Sólo es sexo”. Galería Fernando Pradilla, Madrid. Comisario: Javier Díaz Guardiola.</w:t>
        <w:br/>
        <w:t>- ARTMARBELLA, Stand Kir royal Gallery, Marbella.</w:t>
        <w:br/>
        <w:t>- MIA FAIR MILANO, Stand Kir royal Gallery, Milán, Italia.</w:t>
        <w:br/>
      </w:r>
    </w:p>
    <w:p>
      <w:pPr>
        <w:pStyle w:val="Heading2"/>
      </w:pPr>
      <w:r>
        <w:t>Becas</w:t>
      </w:r>
    </w:p>
    <w:p>
      <w:r>
        <w:br/>
        <w:t>2016: Beca de producción artística “13500 IN-OUT”, Ayuntamiento de Puertollano y Dip. Ciudad Real.</w:t>
        <w:br/>
        <w:t>2015: Beca de producción artística DESENCAJA (Instituto Andaluz de la Juventud), Junta de Andalucía.</w:t>
        <w:br/>
      </w:r>
    </w:p>
    <w:p>
      <w:pPr>
        <w:pStyle w:val="Heading2"/>
      </w:pPr>
      <w:r>
        <w:t>Premios y Menciones</w:t>
      </w:r>
    </w:p>
    <w:p>
      <w:r>
        <w:br/>
        <w:t>2015: Premio adquisición XXXVI Certamen de Arte Contemporáneo “Ciudad de Utrera”, Sevilla.</w:t>
        <w:br/>
        <w:t>2014: XI Premio de Artes Visuales Jose Mª Vidal, Fundación Arena, Barcelona.</w:t>
        <w:br/>
      </w:r>
    </w:p>
    <w:p>
      <w:pPr>
        <w:pStyle w:val="Heading2"/>
      </w:pPr>
      <w:r>
        <w:t>Obras en Colecciones</w:t>
      </w:r>
    </w:p>
    <w:p>
      <w:r>
        <w:br/>
        <w:t>- Colección de Arte Contemporáneo HARMONY OF THE SEAS, Estados Unidos.</w:t>
        <w:br/>
        <w:t>- Colección de Arte Contemporáneo BAYER, Alemania.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