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Francisco Ascón Callejo</w:t>
      </w:r>
    </w:p>
    <w:p>
      <w:r>
        <w:t>Barcelona, 1945</w:t>
      </w:r>
    </w:p>
    <w:p>
      <w:pPr>
        <w:pStyle w:val="Heading2"/>
      </w:pPr>
      <w:r>
        <w:t>Vida y Obra</w:t>
      </w:r>
    </w:p>
    <w:p>
      <w:r>
        <w:br/>
        <w:t>Francisco Ascón Callejo, nacido en Barcelona en 1945, es un prolífico artista que comenzó su carrera en la pintura en 1974. Con una trayectoria artística de casi cinco décadas, Ascón ha participado en más de treinta exposiciones individuales y en más de cincuenta exposiciones colectivas, mostrando su obra tanto en España como en el extranjero. Su estilo refleja una profunda conexión con la cultura gallega, influenciado por su traslado a Galicia a los 18 años, donde comenzó su trayectoria profesional.</w:t>
        <w:br/>
        <w:br/>
        <w:t>A lo largo de su carrera, Ascón ha explorado diversas técnicas y temáticas, logrando captar la esencia de la vida cotidiana y el entorno natural que lo rodea. Su trabajo ha sido ampliamente reconocido y premiado, participando en ferias nacionales e internacionales y certámenes de renombre.</w:t>
        <w:br/>
      </w:r>
    </w:p>
    <w:p>
      <w:pPr>
        <w:pStyle w:val="Heading2"/>
      </w:pPr>
      <w:r>
        <w:t>Exposiciones Individuales</w:t>
      </w:r>
    </w:p>
    <w:p>
      <w:r>
        <w:br/>
        <w:t>Desde 1974, Francisco Ascón ha realizado más de treinta exposiciones individuales en diversas ciudades en España y en el extranjero, algunas de ellas incluyen:</w:t>
        <w:br/>
        <w:br/>
        <w:t>- 1975: “Reflejos de la Realidad”, Galería de Arte Trama, Barcelona.</w:t>
        <w:br/>
        <w:t>- 1980: “Paisajes de Galicia”, Casa de Galicia, Madrid.</w:t>
        <w:br/>
        <w:t>- 1985: Exposición en la Galería Artcurial, París.</w:t>
        <w:br/>
        <w:t>- 1988: Exposición retrospectiva “Galicia en mis ojos”, Museo de Arte Moderno, A Coruña.</w:t>
        <w:br/>
        <w:t>- 1990: “Visiones del Atlántico”, Galería Expoart, Nueva York.</w:t>
        <w:br/>
        <w:t>- 1995: “Tierra y Mar”, Museo de Arte Contemporáneo de Sevilla.</w:t>
        <w:br/>
        <w:t>- 2000: “Tradiciones”, Instituto Cervantes, Los Ángeles.</w:t>
        <w:br/>
        <w:t>- 2005: “Espíritu del Norte”, Centro de Arte Moderno, Salamanca.</w:t>
        <w:br/>
        <w:t>- 2010: “Naturaleza Viva”, Galería Fundación Caixa Galicia, Santiago de Compostela.</w:t>
        <w:br/>
        <w:t>- 2018: “Entre Costa y Mar”, Galería de Arte Espacio, Ourense.</w:t>
        <w:br/>
      </w:r>
    </w:p>
    <w:p>
      <w:pPr>
        <w:pStyle w:val="Heading2"/>
      </w:pPr>
      <w:r>
        <w:t>Exposiciones Colectivas y Ferias</w:t>
      </w:r>
    </w:p>
    <w:p>
      <w:r>
        <w:br/>
        <w:t>Francisco Ascón ha participado en más de cincuenta exposiciones colectivas y ferias de arte, entre ellas:</w:t>
        <w:br/>
        <w:br/>
        <w:t>- 1987: ARCO Madrid.</w:t>
        <w:br/>
        <w:t>- 1992: Bienal de Venecia.</w:t>
        <w:br/>
        <w:t>- 2000: Feria Internacional de Arte de Sevilla.</w:t>
        <w:br/>
        <w:t>- 2007: Bienal “Balconadas” (Concello de Betanzos, A Coruña) - varias ediciones.</w:t>
        <w:br/>
        <w:t>- 2010: Fuengirola Art.</w:t>
        <w:br/>
        <w:t>- 2015: Feria de Arte Lleida.</w:t>
        <w:br/>
        <w:t>- 2018: Artexpo Barcelona.</w:t>
        <w:br/>
      </w:r>
    </w:p>
    <w:p>
      <w:pPr>
        <w:pStyle w:val="Heading2"/>
      </w:pPr>
      <w:r>
        <w:t>Premios</w:t>
      </w:r>
    </w:p>
    <w:p>
      <w:r>
        <w:br/>
        <w:t>- 1987: Primer Premio en la "Primera Muestra Artes Plásticas 75 años" de Unión Fenosa.</w:t>
        <w:br/>
        <w:t>- Participación y premios en diversos certámenes nacionales e internacionales desde 1987.</w:t>
        <w:br/>
      </w:r>
    </w:p>
    <w:p>
      <w:pPr>
        <w:pStyle w:val="Heading2"/>
      </w:pPr>
      <w:r>
        <w:t>Obras en Colecciones</w:t>
      </w:r>
    </w:p>
    <w:p>
      <w:r>
        <w:br/>
        <w:t>- Xunta de Galicia.</w:t>
        <w:br/>
        <w:t>- Caja Postal, Caixa Galicia.</w:t>
        <w:br/>
        <w:t>- Ayuntamientos de Sarria, Betanzos, Oleiros.</w:t>
        <w:br/>
        <w:t>- Empresas como MZOV, Unión Fenosa.</w:t>
        <w:br/>
        <w:t>- Pinacotecas públicas y privadas.</w:t>
        <w:br/>
      </w:r>
    </w:p>
    <w:p>
      <w:pPr>
        <w:pStyle w:val="Heading2"/>
      </w:pPr>
      <w:r>
        <w:t>Bibliografía</w:t>
      </w:r>
    </w:p>
    <w:p>
      <w:r>
        <w:br/>
        <w:t>- "El Mar", catálogo exposición ARGA, Centro Sociocultural Novacaixagalicia, Coruña.</w:t>
        <w:br/>
        <w:t>- "Artistas de ARGA. Guía 2012", Diputación de A Coruña.</w:t>
        <w:br/>
        <w:t>- "Vivir entre paredes de 5 siglos", La Voz de Galicia, 2011.</w:t>
        <w:br/>
        <w:t>- Diversas reseñas en "La Voz de Galicia" y catálogos de arte nacionales e internacionales como "Guía Europea de Bellas Artes", "CANART", "Euroart", entre otros.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