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A5A" w:rsidRPr="0002028F" w:rsidRDefault="00D22A5A" w:rsidP="00D22A5A">
      <w:pPr>
        <w:spacing w:after="0" w:line="360" w:lineRule="auto"/>
        <w:ind w:firstLine="709"/>
        <w:outlineLvl w:val="0"/>
        <w:rPr>
          <w:rFonts w:asciiTheme="majorHAnsi" w:eastAsia="Times New Roman" w:hAnsiTheme="majorHAnsi" w:cs="Times New Roman"/>
          <w:b/>
          <w:sz w:val="28"/>
          <w:szCs w:val="28"/>
          <w:lang w:eastAsia="es-ES"/>
        </w:rPr>
      </w:pPr>
      <w:r w:rsidRPr="0002028F">
        <w:rPr>
          <w:rFonts w:ascii="Elephant" w:eastAsia="Times New Roman" w:hAnsi="Elephant" w:cs="Times New Roman"/>
          <w:bCs/>
          <w:spacing w:val="-7"/>
          <w:kern w:val="36"/>
          <w:sz w:val="36"/>
          <w:szCs w:val="36"/>
          <w:u w:val="double"/>
          <w:lang w:eastAsia="es-ES"/>
        </w:rPr>
        <w:t>ALFONSO  ABELENDA  ESCUDERO</w:t>
      </w:r>
      <w:r w:rsidRPr="00D22A5A">
        <w:rPr>
          <w:rFonts w:ascii="Broadway" w:eastAsia="Times New Roman" w:hAnsi="Broadway" w:cs="Times New Roman"/>
          <w:bCs/>
          <w:spacing w:val="-7"/>
          <w:kern w:val="36"/>
          <w:sz w:val="40"/>
          <w:szCs w:val="40"/>
          <w:lang w:eastAsia="es-ES"/>
        </w:rPr>
        <w:t xml:space="preserve"> </w:t>
      </w:r>
      <w:r w:rsidR="0002028F">
        <w:rPr>
          <w:rFonts w:asciiTheme="majorHAnsi" w:eastAsia="Times New Roman" w:hAnsiTheme="majorHAnsi" w:cs="Times New Roman"/>
          <w:b/>
          <w:sz w:val="28"/>
          <w:szCs w:val="28"/>
          <w:lang w:eastAsia="es-ES"/>
        </w:rPr>
        <w:t>(A Coruña,  1931 - 2019</w:t>
      </w:r>
      <w:r w:rsidRPr="0002028F">
        <w:rPr>
          <w:rFonts w:asciiTheme="majorHAnsi" w:eastAsia="Times New Roman" w:hAnsiTheme="majorHAnsi" w:cs="Times New Roman"/>
          <w:b/>
          <w:sz w:val="28"/>
          <w:szCs w:val="28"/>
          <w:lang w:eastAsia="es-ES"/>
        </w:rPr>
        <w:t>).</w:t>
      </w:r>
    </w:p>
    <w:p w:rsidR="00D22A5A" w:rsidRDefault="00D22A5A" w:rsidP="00D22A5A">
      <w:pPr>
        <w:shd w:val="clear" w:color="auto" w:fill="FFFFFF"/>
        <w:spacing w:before="120" w:after="120" w:line="240" w:lineRule="auto"/>
        <w:jc w:val="both"/>
        <w:rPr>
          <w:rFonts w:ascii="MuseoSans" w:eastAsia="Times New Roman" w:hAnsi="MuseoSans" w:cs="Times New Roman"/>
          <w:color w:val="000000"/>
          <w:sz w:val="27"/>
          <w:szCs w:val="27"/>
          <w:lang w:eastAsia="es-ES"/>
        </w:rPr>
      </w:pPr>
    </w:p>
    <w:p w:rsidR="00D22A5A" w:rsidRDefault="00D22A5A" w:rsidP="00D22A5A">
      <w:pPr>
        <w:shd w:val="clear" w:color="auto" w:fill="FFFFFF"/>
        <w:spacing w:before="120" w:after="120" w:line="240" w:lineRule="auto"/>
        <w:jc w:val="both"/>
        <w:rPr>
          <w:rFonts w:ascii="MuseoSans" w:eastAsia="Times New Roman" w:hAnsi="MuseoSans" w:cs="Times New Roman"/>
          <w:color w:val="000000"/>
          <w:sz w:val="27"/>
          <w:szCs w:val="27"/>
          <w:lang w:eastAsia="es-ES"/>
        </w:rPr>
      </w:pP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Precoz fue la vocación plástica de este personalísimo a</w:t>
      </w:r>
      <w:r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rtista, ya que desde niño se vio</w:t>
      </w: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ambientado por su madre, la pintora Pilar Escudero y la de su abuelo, el escultor Escudero, de gran fama en su momento. También su padre, médico, es excelente dibujante. Sigue las orientaciones del pintor Mariano García Patiño, hasta que se traslada a Madrid, para estudiar Arquitectura. </w:t>
      </w: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Conoce a los arquitectos </w:t>
      </w:r>
      <w:proofErr w:type="spellStart"/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Molezún</w:t>
      </w:r>
      <w:proofErr w:type="spellEnd"/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y Fernández </w:t>
      </w:r>
      <w:proofErr w:type="spellStart"/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Albalat</w:t>
      </w:r>
      <w:proofErr w:type="spellEnd"/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, sus paisanos, que apoyan su vocación estrictamente plástica, también alentada por Tino </w:t>
      </w:r>
      <w:proofErr w:type="spellStart"/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Grandío</w:t>
      </w:r>
      <w:proofErr w:type="spellEnd"/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y José Antonio </w:t>
      </w:r>
      <w:proofErr w:type="spellStart"/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Ozores</w:t>
      </w:r>
      <w:proofErr w:type="spellEnd"/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. </w:t>
      </w: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Prosigue su aprendizaje con Gutiérrez Navas y asiste a las clases del Casón del Buen Retiro, vivero de artistas incipientes. </w:t>
      </w: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Realizó su primera exposición en A Coruña en 1954, con éxito considerable, y se une al grupo de artistas coruñeses que forman jóvenes que han de lograr fama muy pronto,</w:t>
      </w:r>
      <w:r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como Labra, </w:t>
      </w:r>
      <w:proofErr w:type="spellStart"/>
      <w:r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Tenreiro</w:t>
      </w:r>
      <w:proofErr w:type="spellEnd"/>
      <w:r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y Lago Riv</w:t>
      </w: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era. </w:t>
      </w: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Ya entregado a la pintura, sigue trabajando durante el periodo de su servicio militar en Marruecos, donde, auspiciado por la Unesco, realiza exposiciones en Tetuán, Tánger y Rabat. </w:t>
      </w: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Hay en </w:t>
      </w:r>
      <w:proofErr w:type="spellStart"/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Abelenda</w:t>
      </w:r>
      <w:proofErr w:type="spellEnd"/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una vena humorística de raíz goyesca que le conduce a la caricatura. </w:t>
      </w: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Colabora en diversas publicaciones del género a partir de 1955, entre ellas </w:t>
      </w:r>
      <w:r w:rsidRPr="00D22A5A">
        <w:rPr>
          <w:rFonts w:asciiTheme="majorHAnsi" w:eastAsia="Times New Roman" w:hAnsiTheme="majorHAnsi" w:cs="Times New Roman"/>
          <w:i/>
          <w:iCs/>
          <w:color w:val="000000"/>
          <w:sz w:val="28"/>
          <w:szCs w:val="28"/>
          <w:lang w:eastAsia="es-ES"/>
        </w:rPr>
        <w:t>Don José</w:t>
      </w: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 y la famosísima </w:t>
      </w:r>
      <w:r w:rsidRPr="00D22A5A">
        <w:rPr>
          <w:rFonts w:asciiTheme="majorHAnsi" w:eastAsia="Times New Roman" w:hAnsiTheme="majorHAnsi" w:cs="Times New Roman"/>
          <w:i/>
          <w:iCs/>
          <w:color w:val="000000"/>
          <w:sz w:val="28"/>
          <w:szCs w:val="28"/>
          <w:lang w:eastAsia="es-ES"/>
        </w:rPr>
        <w:t>La codorniz</w:t>
      </w: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, donde llega a ser una de las firmas más destacadas. </w:t>
      </w: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lastRenderedPageBreak/>
        <w:t xml:space="preserve">Abandonados los estudios de arquitectura, regresa a Galicia y en Compostela se matricula en Ciencias Exactas. Tampoco ésta es su verdadera vocación, e intensifica sus trabajos de humor, que le dan fama junto a nombres como Puig Rosado o Ballesta. </w:t>
      </w: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</w:p>
    <w:p w:rsidR="00425ADB" w:rsidRDefault="00D22A5A" w:rsidP="00425ADB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Viajero impenitente, recorre Europa y expone en Londres</w:t>
      </w:r>
      <w:r w:rsidR="00425ADB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, </w:t>
      </w: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</w:t>
      </w:r>
      <w:r w:rsidR="00425ADB" w:rsidRPr="00425AD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en la </w:t>
      </w:r>
      <w:proofErr w:type="spellStart"/>
      <w:r w:rsidR="00425ADB" w:rsidRPr="00425ADB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Upper</w:t>
      </w:r>
      <w:proofErr w:type="spellEnd"/>
      <w:r w:rsidR="00425ADB" w:rsidRPr="00425ADB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425ADB" w:rsidRPr="00425ADB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Grosvenor</w:t>
      </w:r>
      <w:proofErr w:type="spellEnd"/>
      <w:r w:rsidR="00425ADB" w:rsidRPr="00425ADB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425ADB" w:rsidRPr="00425ADB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Galleries</w:t>
      </w:r>
      <w:proofErr w:type="spellEnd"/>
      <w:r w:rsidR="00425AD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</w:t>
      </w: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y </w:t>
      </w:r>
      <w:r w:rsidR="00425ADB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en </w:t>
      </w: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París</w:t>
      </w:r>
      <w:r w:rsidR="00425ADB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,</w:t>
      </w: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a principio de los </w:t>
      </w:r>
      <w:r w:rsidR="00425ADB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años </w:t>
      </w: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sesenta</w:t>
      </w:r>
      <w:r w:rsidR="00425ADB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, y</w:t>
      </w:r>
      <w:r w:rsidR="00425ADB" w:rsidRPr="00425ADB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</w:t>
      </w:r>
      <w:r w:rsidR="00425ADB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p</w:t>
      </w:r>
      <w:r w:rsidR="00425ADB"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articipa en ferias mundiales de Nueva York y Bruselas. </w:t>
      </w:r>
    </w:p>
    <w:p w:rsidR="00425ADB" w:rsidRDefault="00425ADB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</w:p>
    <w:p w:rsidR="00D22A5A" w:rsidRDefault="00425ADB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</w:pPr>
      <w:r w:rsidRPr="00425AD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Entre 1960 y 1970 alternó estancias en París, donde trabajaba para la Expo francesa</w:t>
      </w:r>
      <w:r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,</w:t>
      </w:r>
      <w:r w:rsidRPr="00425AD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en Moscú y para Petrus Bride, y en Madrid comenzó a colaborar en </w:t>
      </w:r>
      <w:hyperlink r:id="rId4" w:tooltip="La Codorniz" w:history="1">
        <w:r w:rsidRPr="00425ADB">
          <w:rPr>
            <w:rStyle w:val="Hipervnculo"/>
            <w:rFonts w:asciiTheme="majorHAnsi" w:hAnsiTheme="majorHAnsi" w:cs="Arial"/>
            <w:color w:val="000000" w:themeColor="text1"/>
            <w:sz w:val="28"/>
            <w:szCs w:val="28"/>
            <w:u w:val="none"/>
            <w:shd w:val="clear" w:color="auto" w:fill="FFFFFF"/>
          </w:rPr>
          <w:t>La Codorniz</w:t>
        </w:r>
      </w:hyperlink>
      <w:r w:rsidRPr="00425AD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, </w:t>
      </w:r>
      <w:hyperlink r:id="rId5" w:tooltip="Diario Ya" w:history="1">
        <w:r w:rsidRPr="00425ADB">
          <w:rPr>
            <w:rStyle w:val="Hipervnculo"/>
            <w:rFonts w:asciiTheme="majorHAnsi" w:hAnsiTheme="majorHAnsi" w:cs="Arial"/>
            <w:color w:val="000000" w:themeColor="text1"/>
            <w:sz w:val="28"/>
            <w:szCs w:val="28"/>
            <w:u w:val="none"/>
            <w:shd w:val="clear" w:color="auto" w:fill="FFFFFF"/>
          </w:rPr>
          <w:t>Ya</w:t>
        </w:r>
      </w:hyperlink>
      <w:r w:rsidRPr="00425AD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, </w:t>
      </w:r>
      <w:hyperlink r:id="rId6" w:tooltip="Revista Semana (España)" w:history="1">
        <w:r w:rsidRPr="00425ADB">
          <w:rPr>
            <w:rStyle w:val="Hipervnculo"/>
            <w:rFonts w:asciiTheme="majorHAnsi" w:hAnsiTheme="majorHAnsi" w:cs="Arial"/>
            <w:color w:val="000000" w:themeColor="text1"/>
            <w:sz w:val="28"/>
            <w:szCs w:val="28"/>
            <w:u w:val="none"/>
            <w:shd w:val="clear" w:color="auto" w:fill="FFFFFF"/>
          </w:rPr>
          <w:t>Semana</w:t>
        </w:r>
      </w:hyperlink>
      <w:r w:rsidRPr="00425AD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 y otras publicaciones</w:t>
      </w:r>
      <w:r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,</w:t>
      </w:r>
      <w:r w:rsidRPr="00425AD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mientras absorbía el ambiente de ambas ciudades. Expuso en </w:t>
      </w:r>
      <w:proofErr w:type="spellStart"/>
      <w:r w:rsidRPr="00425AD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Richelieu</w:t>
      </w:r>
      <w:proofErr w:type="spellEnd"/>
      <w:r w:rsidRPr="00425AD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, trabajó para Bidasoa, </w:t>
      </w:r>
      <w:r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y </w:t>
      </w:r>
      <w:r w:rsidRPr="00425AD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en 1967 ganó la </w:t>
      </w:r>
      <w:r w:rsidRPr="00425ADB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 xml:space="preserve">"Paleta </w:t>
      </w:r>
      <w:proofErr w:type="spellStart"/>
      <w:r w:rsidRPr="00425ADB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Agromán</w:t>
      </w:r>
      <w:proofErr w:type="spellEnd"/>
      <w:r w:rsidRPr="00425ADB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"</w:t>
      </w:r>
      <w:r w:rsidRPr="00425AD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de humor. En 1968 recibió la primera medalla del </w:t>
      </w:r>
      <w:r w:rsidRPr="00425ADB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"II SALÓN NACIONAL DE HUMORISTAS"</w:t>
      </w:r>
      <w:r w:rsidRPr="00425AD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.​ En 1974 se trasladó a La Coruña, aunque seguía teniendo estudio en Madrid. Comenzó a colaborar con </w:t>
      </w:r>
      <w:hyperlink r:id="rId7" w:tooltip="Cambio 16" w:history="1">
        <w:r w:rsidRPr="00425ADB">
          <w:rPr>
            <w:rStyle w:val="Hipervnculo"/>
            <w:rFonts w:asciiTheme="majorHAnsi" w:hAnsiTheme="majorHAnsi" w:cs="Arial"/>
            <w:color w:val="000000" w:themeColor="text1"/>
            <w:sz w:val="28"/>
            <w:szCs w:val="28"/>
            <w:u w:val="none"/>
            <w:shd w:val="clear" w:color="auto" w:fill="FFFFFF"/>
          </w:rPr>
          <w:t>Cambio 16</w:t>
        </w:r>
      </w:hyperlink>
      <w:r w:rsidRPr="00425AD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. Viajó a diversos países de América en colaboración con la galería "</w:t>
      </w:r>
      <w:proofErr w:type="spellStart"/>
      <w:r w:rsidRPr="00425AD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Arabesque</w:t>
      </w:r>
      <w:proofErr w:type="spellEnd"/>
      <w:r w:rsidRPr="00425AD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" y la Casa de Galicia, exponiendo en </w:t>
      </w:r>
      <w:hyperlink r:id="rId8" w:tooltip="Buenos Aires" w:history="1">
        <w:r w:rsidRPr="00425ADB">
          <w:rPr>
            <w:rStyle w:val="Hipervnculo"/>
            <w:rFonts w:asciiTheme="majorHAnsi" w:hAnsiTheme="majorHAnsi" w:cs="Arial"/>
            <w:color w:val="000000" w:themeColor="text1"/>
            <w:sz w:val="28"/>
            <w:szCs w:val="28"/>
            <w:u w:val="none"/>
            <w:shd w:val="clear" w:color="auto" w:fill="FFFFFF"/>
          </w:rPr>
          <w:t>Buenos Aires</w:t>
        </w:r>
      </w:hyperlink>
      <w:r w:rsidRPr="00425AD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, </w:t>
      </w:r>
      <w:hyperlink r:id="rId9" w:tooltip="México" w:history="1">
        <w:r w:rsidRPr="00425ADB">
          <w:rPr>
            <w:rStyle w:val="Hipervnculo"/>
            <w:rFonts w:asciiTheme="majorHAnsi" w:hAnsiTheme="majorHAnsi" w:cs="Arial"/>
            <w:color w:val="000000" w:themeColor="text1"/>
            <w:sz w:val="28"/>
            <w:szCs w:val="28"/>
            <w:u w:val="none"/>
            <w:shd w:val="clear" w:color="auto" w:fill="FFFFFF"/>
          </w:rPr>
          <w:t>México</w:t>
        </w:r>
      </w:hyperlink>
      <w:r w:rsidRPr="00425AD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 y </w:t>
      </w:r>
      <w:hyperlink r:id="rId10" w:tooltip="Caracas" w:history="1">
        <w:r w:rsidRPr="00425ADB">
          <w:rPr>
            <w:rStyle w:val="Hipervnculo"/>
            <w:rFonts w:asciiTheme="majorHAnsi" w:hAnsiTheme="majorHAnsi" w:cs="Arial"/>
            <w:color w:val="000000" w:themeColor="text1"/>
            <w:sz w:val="28"/>
            <w:szCs w:val="28"/>
            <w:u w:val="none"/>
            <w:shd w:val="clear" w:color="auto" w:fill="FFFFFF"/>
          </w:rPr>
          <w:t>Caracas</w:t>
        </w:r>
      </w:hyperlink>
      <w:r w:rsidRPr="00425AD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. A finales de la década estaba prácticamente concentrado en la pintura, haciendo humor gráfico sólo de forma ocasional.</w:t>
      </w:r>
    </w:p>
    <w:p w:rsidR="00425ADB" w:rsidRPr="00425ADB" w:rsidRDefault="00425ADB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Vuelve a los estudios de Arquitectura y termina por inclinarse hacia la decoración, al tiempo que prosigue sus exposiciones en diversas ciudades de España. </w:t>
      </w: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En 1973 publicó un curiosísimo libro, síntesis de su vena satírica, titulado </w:t>
      </w:r>
      <w:r w:rsidRPr="00D22A5A">
        <w:rPr>
          <w:rFonts w:asciiTheme="majorHAnsi" w:eastAsia="Times New Roman" w:hAnsiTheme="majorHAnsi" w:cs="Times New Roman"/>
          <w:i/>
          <w:iCs/>
          <w:color w:val="000000"/>
          <w:sz w:val="28"/>
          <w:szCs w:val="28"/>
          <w:lang w:eastAsia="es-ES"/>
        </w:rPr>
        <w:t xml:space="preserve">El </w:t>
      </w:r>
      <w:proofErr w:type="spellStart"/>
      <w:r w:rsidRPr="00D22A5A">
        <w:rPr>
          <w:rFonts w:asciiTheme="majorHAnsi" w:eastAsia="Times New Roman" w:hAnsiTheme="majorHAnsi" w:cs="Times New Roman"/>
          <w:i/>
          <w:iCs/>
          <w:color w:val="000000"/>
          <w:sz w:val="28"/>
          <w:szCs w:val="28"/>
          <w:lang w:eastAsia="es-ES"/>
        </w:rPr>
        <w:t>Abelendario</w:t>
      </w:r>
      <w:proofErr w:type="spellEnd"/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. </w:t>
      </w: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Siempre ha sido un artista de muy difícil clasificación, ya que participa de los más diversos modos, e inclusive recurre a las recreaciones, que al fin hace expresiones propias, puesto que su personalidad es arrolladora. A Goya le ha dedicado preferente atención, dando visiones irónicas a personajes retratados </w:t>
      </w: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lastRenderedPageBreak/>
        <w:t xml:space="preserve">por el genio aragonés que en el gallego se trasforma para participar de la espectacularidad y el intimismo, en una paleta caliente, lírica, a veces explosiva, sobre un dibujo como al desgaire y, sin embargo, tan firme, tan excelente. </w:t>
      </w: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Se aproxima al expresionismo, dentro de una gesticulación amable en la que lo trágico o denunciador queda disimulado, arropado por la belleza formal de la apariencia, en ambientaciones deliciosas y sugeridoras, propias de un hombre de vasta cultura, que ha sabido asimilar siglos de arte y estética, para dar de ellos una visión actualizada, a un tiempo sinóptica y barroquizante, en la que, sin duda, se acusa su carácter gallego. </w:t>
      </w:r>
    </w:p>
    <w:p w:rsid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</w:p>
    <w:p w:rsidR="00D22A5A" w:rsidRPr="00D22A5A" w:rsidRDefault="00D22A5A" w:rsidP="00D22A5A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D22A5A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Está representado en museos y colecciones institucionales de Galicia, de toda España, y de diversos países de Europa y América.</w:t>
      </w:r>
    </w:p>
    <w:p w:rsidR="00641A54" w:rsidRPr="00D22A5A" w:rsidRDefault="00641A54" w:rsidP="00D22A5A">
      <w:pPr>
        <w:spacing w:after="0" w:line="360" w:lineRule="auto"/>
        <w:rPr>
          <w:rFonts w:asciiTheme="majorHAnsi" w:hAnsiTheme="majorHAnsi"/>
          <w:sz w:val="28"/>
          <w:szCs w:val="28"/>
        </w:rPr>
      </w:pPr>
    </w:p>
    <w:sectPr w:rsidR="00641A54" w:rsidRPr="00D22A5A" w:rsidSect="00D22A5A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Museo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22A5A"/>
    <w:rsid w:val="0002028F"/>
    <w:rsid w:val="003B50CB"/>
    <w:rsid w:val="00425ADB"/>
    <w:rsid w:val="00641A54"/>
    <w:rsid w:val="00AE038A"/>
    <w:rsid w:val="00D22A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1A54"/>
  </w:style>
  <w:style w:type="paragraph" w:styleId="Ttulo1">
    <w:name w:val="heading 1"/>
    <w:basedOn w:val="Normal"/>
    <w:link w:val="Ttulo1Car"/>
    <w:uiPriority w:val="9"/>
    <w:qFormat/>
    <w:rsid w:val="00D22A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D22A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2A5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22A5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customStyle="1" w:styleId="artist-info">
    <w:name w:val="artist-info"/>
    <w:basedOn w:val="Normal"/>
    <w:rsid w:val="00D22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22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D22A5A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425AD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42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Buenos_Air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s.wikipedia.org/wiki/Cambio_16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Revista_Semana_(Espa%C3%B1a)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s.wikipedia.org/wiki/Diario_Ya" TargetMode="External"/><Relationship Id="rId10" Type="http://schemas.openxmlformats.org/officeDocument/2006/relationships/hyperlink" Target="https://es.wikipedia.org/wiki/Caracas" TargetMode="External"/><Relationship Id="rId4" Type="http://schemas.openxmlformats.org/officeDocument/2006/relationships/hyperlink" Target="https://es.wikipedia.org/wiki/La_Codorniz" TargetMode="External"/><Relationship Id="rId9" Type="http://schemas.openxmlformats.org/officeDocument/2006/relationships/hyperlink" Target="https://es.wikipedia.org/wiki/M%C3%A9xi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691</Words>
  <Characters>3803</Characters>
  <Application>Microsoft Office Word</Application>
  <DocSecurity>0</DocSecurity>
  <Lines>31</Lines>
  <Paragraphs>8</Paragraphs>
  <ScaleCrop>false</ScaleCrop>
  <Company>HP</Company>
  <LinksUpToDate>false</LinksUpToDate>
  <CharactersWithSpaces>4486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3</cp:revision>
  <dcterms:created xsi:type="dcterms:W3CDTF">2022-11-02T17:41:00Z</dcterms:created>
  <dcterms:modified xsi:type="dcterms:W3CDTF">2024-04-01T20:52:00Z</dcterms:modified>
</cp:coreProperties>
</file>