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7B23" w:rsidRDefault="00277B23" w:rsidP="00277B23">
      <w:pPr>
        <w:ind w:firstLine="708"/>
        <w:rPr>
          <w:rFonts w:asciiTheme="majorHAnsi" w:hAnsiTheme="majorHAnsi" w:cs="Arial"/>
          <w:b/>
          <w:color w:val="000000"/>
          <w:sz w:val="28"/>
          <w:szCs w:val="28"/>
          <w:shd w:val="clear" w:color="auto" w:fill="FFFFFF"/>
        </w:rPr>
      </w:pPr>
      <w:r w:rsidRPr="00277B23">
        <w:rPr>
          <w:rFonts w:ascii="Elephant" w:hAnsi="Elephant" w:cs="Arial"/>
          <w:color w:val="000000"/>
          <w:sz w:val="32"/>
          <w:szCs w:val="32"/>
          <w:u w:val="double"/>
          <w:shd w:val="clear" w:color="auto" w:fill="FFFFFF"/>
        </w:rPr>
        <w:t xml:space="preserve">ENRIQUE </w:t>
      </w:r>
      <w:r>
        <w:rPr>
          <w:rFonts w:ascii="Elephant" w:hAnsi="Elephant" w:cs="Arial"/>
          <w:color w:val="000000"/>
          <w:sz w:val="32"/>
          <w:szCs w:val="32"/>
          <w:u w:val="double"/>
          <w:shd w:val="clear" w:color="auto" w:fill="FFFFFF"/>
        </w:rPr>
        <w:t xml:space="preserve"> </w:t>
      </w:r>
      <w:r w:rsidRPr="00277B23">
        <w:rPr>
          <w:rFonts w:ascii="Elephant" w:hAnsi="Elephant" w:cs="Arial"/>
          <w:color w:val="000000"/>
          <w:sz w:val="32"/>
          <w:szCs w:val="32"/>
          <w:u w:val="double"/>
          <w:shd w:val="clear" w:color="auto" w:fill="FFFFFF"/>
        </w:rPr>
        <w:t>LARROY</w:t>
      </w:r>
      <w:r>
        <w:rPr>
          <w:rFonts w:ascii="Arial" w:hAnsi="Arial" w:cs="Arial"/>
          <w:color w:val="000000"/>
          <w:sz w:val="20"/>
          <w:szCs w:val="20"/>
          <w:shd w:val="clear" w:color="auto" w:fill="FFFFFF"/>
        </w:rPr>
        <w:t xml:space="preserve"> </w:t>
      </w:r>
      <w:r w:rsidR="00305C80">
        <w:rPr>
          <w:rFonts w:ascii="Arial" w:hAnsi="Arial" w:cs="Arial"/>
          <w:color w:val="000000"/>
          <w:sz w:val="20"/>
          <w:szCs w:val="20"/>
          <w:shd w:val="clear" w:color="auto" w:fill="FFFFFF"/>
        </w:rPr>
        <w:t xml:space="preserve"> </w:t>
      </w:r>
      <w:r w:rsidRPr="00864FB3">
        <w:rPr>
          <w:rFonts w:asciiTheme="majorHAnsi" w:hAnsiTheme="majorHAnsi" w:cs="Arial"/>
          <w:b/>
          <w:color w:val="000000"/>
          <w:sz w:val="28"/>
          <w:szCs w:val="28"/>
          <w:shd w:val="clear" w:color="auto" w:fill="FFFFFF"/>
        </w:rPr>
        <w:t>(</w:t>
      </w:r>
      <w:r w:rsidR="009410A0" w:rsidRPr="00864FB3">
        <w:rPr>
          <w:rFonts w:asciiTheme="majorHAnsi" w:hAnsiTheme="majorHAnsi" w:cs="Arial"/>
          <w:b/>
          <w:color w:val="000000"/>
          <w:sz w:val="28"/>
          <w:szCs w:val="28"/>
          <w:shd w:val="clear" w:color="auto" w:fill="FFFFFF"/>
        </w:rPr>
        <w:t>Zaragoza, 1954</w:t>
      </w:r>
      <w:r w:rsidRPr="00864FB3">
        <w:rPr>
          <w:rFonts w:asciiTheme="majorHAnsi" w:hAnsiTheme="majorHAnsi" w:cs="Arial"/>
          <w:b/>
          <w:color w:val="000000"/>
          <w:sz w:val="28"/>
          <w:szCs w:val="28"/>
          <w:shd w:val="clear" w:color="auto" w:fill="FFFFFF"/>
        </w:rPr>
        <w:t>)</w:t>
      </w:r>
      <w:r w:rsidR="009410A0" w:rsidRPr="00864FB3">
        <w:rPr>
          <w:rFonts w:asciiTheme="majorHAnsi" w:hAnsiTheme="majorHAnsi" w:cs="Arial"/>
          <w:b/>
          <w:color w:val="000000"/>
          <w:sz w:val="28"/>
          <w:szCs w:val="28"/>
          <w:shd w:val="clear" w:color="auto" w:fill="FFFFFF"/>
        </w:rPr>
        <w:t>.</w:t>
      </w:r>
      <w:r w:rsidR="009410A0" w:rsidRPr="00864FB3">
        <w:rPr>
          <w:rFonts w:asciiTheme="majorHAnsi" w:hAnsiTheme="majorHAnsi" w:cs="Arial"/>
          <w:b/>
          <w:color w:val="000000"/>
          <w:sz w:val="28"/>
          <w:szCs w:val="28"/>
        </w:rPr>
        <w:br/>
      </w:r>
      <w:r w:rsidR="009410A0">
        <w:rPr>
          <w:noProof/>
          <w:lang w:eastAsia="es-ES"/>
        </w:rPr>
        <w:drawing>
          <wp:inline distT="0" distB="0" distL="0" distR="0">
            <wp:extent cx="9525" cy="283845"/>
            <wp:effectExtent l="0" t="0" r="0" b="0"/>
            <wp:docPr id="1" name="Imagen 1" descr="http://www.lausinblasco.com/images/uno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lausinblasco.com/images/unov.gif"/>
                    <pic:cNvPicPr>
                      <a:picLocks noChangeAspect="1" noChangeArrowheads="1"/>
                    </pic:cNvPicPr>
                  </pic:nvPicPr>
                  <pic:blipFill>
                    <a:blip r:embed="rId5"/>
                    <a:srcRect/>
                    <a:stretch>
                      <a:fillRect/>
                    </a:stretch>
                  </pic:blipFill>
                  <pic:spPr bwMode="auto">
                    <a:xfrm>
                      <a:off x="0" y="0"/>
                      <a:ext cx="9525" cy="283845"/>
                    </a:xfrm>
                    <a:prstGeom prst="rect">
                      <a:avLst/>
                    </a:prstGeom>
                    <a:noFill/>
                    <a:ln w="9525">
                      <a:noFill/>
                      <a:miter lim="800000"/>
                      <a:headEnd/>
                      <a:tailEnd/>
                    </a:ln>
                  </pic:spPr>
                </pic:pic>
              </a:graphicData>
            </a:graphic>
          </wp:inline>
        </w:drawing>
      </w:r>
    </w:p>
    <w:p w:rsidR="00277B23" w:rsidRPr="006D064B" w:rsidRDefault="009410A0" w:rsidP="00086687">
      <w:pPr>
        <w:spacing w:after="0" w:line="360" w:lineRule="auto"/>
        <w:ind w:firstLine="709"/>
        <w:jc w:val="both"/>
        <w:rPr>
          <w:rFonts w:asciiTheme="majorHAnsi" w:hAnsiTheme="majorHAnsi"/>
          <w:sz w:val="24"/>
          <w:szCs w:val="24"/>
        </w:rPr>
      </w:pPr>
      <w:r w:rsidRPr="006D064B">
        <w:rPr>
          <w:rFonts w:asciiTheme="majorHAnsi" w:hAnsiTheme="majorHAnsi" w:cs="Arial"/>
          <w:color w:val="000000"/>
          <w:sz w:val="24"/>
          <w:szCs w:val="24"/>
          <w:shd w:val="clear" w:color="auto" w:fill="FFFFFF"/>
        </w:rPr>
        <w:t xml:space="preserve">Artísticamente autodidacta, </w:t>
      </w:r>
      <w:proofErr w:type="spellStart"/>
      <w:r w:rsidR="005539EB" w:rsidRPr="005539EB">
        <w:rPr>
          <w:rFonts w:asciiTheme="majorHAnsi" w:hAnsiTheme="majorHAnsi" w:cs="Arial"/>
          <w:b/>
          <w:color w:val="000000"/>
          <w:sz w:val="24"/>
          <w:szCs w:val="24"/>
          <w:shd w:val="clear" w:color="auto" w:fill="FFFFFF"/>
        </w:rPr>
        <w:t>Larroy</w:t>
      </w:r>
      <w:proofErr w:type="spellEnd"/>
      <w:r w:rsidR="005539EB">
        <w:rPr>
          <w:rFonts w:asciiTheme="majorHAnsi" w:hAnsiTheme="majorHAnsi" w:cs="Arial"/>
          <w:color w:val="000000"/>
          <w:sz w:val="24"/>
          <w:szCs w:val="24"/>
          <w:shd w:val="clear" w:color="auto" w:fill="FFFFFF"/>
        </w:rPr>
        <w:t xml:space="preserve"> </w:t>
      </w:r>
      <w:r w:rsidRPr="006D064B">
        <w:rPr>
          <w:rFonts w:asciiTheme="majorHAnsi" w:hAnsiTheme="majorHAnsi" w:cs="Arial"/>
          <w:color w:val="000000"/>
          <w:sz w:val="24"/>
          <w:szCs w:val="24"/>
          <w:shd w:val="clear" w:color="auto" w:fill="FFFFFF"/>
        </w:rPr>
        <w:t xml:space="preserve">inicia su </w:t>
      </w:r>
      <w:r w:rsidR="00086687" w:rsidRPr="006D064B">
        <w:rPr>
          <w:rFonts w:asciiTheme="majorHAnsi" w:hAnsiTheme="majorHAnsi" w:cs="Arial"/>
          <w:color w:val="000000"/>
          <w:sz w:val="24"/>
          <w:szCs w:val="24"/>
          <w:shd w:val="clear" w:color="auto" w:fill="FFFFFF"/>
        </w:rPr>
        <w:t xml:space="preserve">consolidada </w:t>
      </w:r>
      <w:r w:rsidRPr="006D064B">
        <w:rPr>
          <w:rFonts w:asciiTheme="majorHAnsi" w:hAnsiTheme="majorHAnsi" w:cs="Arial"/>
          <w:color w:val="000000"/>
          <w:sz w:val="24"/>
          <w:szCs w:val="24"/>
          <w:shd w:val="clear" w:color="auto" w:fill="FFFFFF"/>
        </w:rPr>
        <w:t xml:space="preserve">trayectoria profesional en el año </w:t>
      </w:r>
      <w:r w:rsidRPr="006D064B">
        <w:rPr>
          <w:rFonts w:asciiTheme="majorHAnsi" w:hAnsiTheme="majorHAnsi" w:cs="Arial"/>
          <w:b/>
          <w:color w:val="000000"/>
          <w:sz w:val="24"/>
          <w:szCs w:val="24"/>
          <w:shd w:val="clear" w:color="auto" w:fill="FFFFFF"/>
        </w:rPr>
        <w:t>1973</w:t>
      </w:r>
      <w:r w:rsidR="00864FB3" w:rsidRPr="006D064B">
        <w:rPr>
          <w:rFonts w:asciiTheme="majorHAnsi" w:hAnsiTheme="majorHAnsi" w:cs="Arial"/>
          <w:color w:val="000000"/>
          <w:sz w:val="24"/>
          <w:szCs w:val="24"/>
          <w:shd w:val="clear" w:color="auto" w:fill="FFFFFF"/>
        </w:rPr>
        <w:t xml:space="preserve">, </w:t>
      </w:r>
      <w:r w:rsidR="00086687" w:rsidRPr="006D064B">
        <w:rPr>
          <w:rFonts w:asciiTheme="majorHAnsi" w:hAnsiTheme="majorHAnsi" w:cs="Arial"/>
          <w:color w:val="000000"/>
          <w:sz w:val="24"/>
          <w:szCs w:val="24"/>
          <w:shd w:val="clear" w:color="auto" w:fill="FFFFFF"/>
        </w:rPr>
        <w:t>alcanzando finalmente un</w:t>
      </w:r>
      <w:r w:rsidR="00864FB3" w:rsidRPr="006D064B">
        <w:rPr>
          <w:rFonts w:asciiTheme="majorHAnsi" w:hAnsiTheme="majorHAnsi" w:cs="Arial"/>
          <w:color w:val="000000"/>
          <w:sz w:val="24"/>
          <w:szCs w:val="24"/>
          <w:shd w:val="clear" w:color="auto" w:fill="FFFFFF"/>
        </w:rPr>
        <w:t xml:space="preserve"> amplio reconocimiento a nivel nacional.</w:t>
      </w:r>
    </w:p>
    <w:p w:rsidR="00305C80" w:rsidRPr="00277B23" w:rsidRDefault="00305C80" w:rsidP="00864FB3">
      <w:pPr>
        <w:pStyle w:val="Prrafodelista"/>
        <w:spacing w:after="0" w:line="360" w:lineRule="auto"/>
        <w:ind w:left="1066"/>
        <w:rPr>
          <w:rFonts w:asciiTheme="majorHAnsi" w:hAnsiTheme="majorHAnsi"/>
          <w:sz w:val="28"/>
          <w:szCs w:val="28"/>
        </w:rPr>
      </w:pPr>
    </w:p>
    <w:p w:rsidR="00277B23" w:rsidRPr="006D064B" w:rsidRDefault="009410A0" w:rsidP="00086687">
      <w:pPr>
        <w:spacing w:after="0" w:line="360" w:lineRule="auto"/>
        <w:ind w:firstLine="709"/>
        <w:jc w:val="both"/>
        <w:rPr>
          <w:rFonts w:asciiTheme="majorHAnsi" w:hAnsiTheme="majorHAnsi"/>
          <w:b/>
          <w:sz w:val="24"/>
          <w:szCs w:val="24"/>
        </w:rPr>
      </w:pPr>
      <w:r w:rsidRPr="006D064B">
        <w:rPr>
          <w:rFonts w:asciiTheme="majorHAnsi" w:hAnsiTheme="majorHAnsi" w:cs="Arial"/>
          <w:color w:val="000000"/>
          <w:sz w:val="24"/>
          <w:szCs w:val="24"/>
          <w:shd w:val="clear" w:color="auto" w:fill="FFFFFF"/>
        </w:rPr>
        <w:t xml:space="preserve">Durante los años </w:t>
      </w:r>
      <w:r w:rsidR="00277B23" w:rsidRPr="006D064B">
        <w:rPr>
          <w:rFonts w:asciiTheme="majorHAnsi" w:hAnsiTheme="majorHAnsi" w:cs="Arial"/>
          <w:b/>
          <w:color w:val="000000"/>
          <w:sz w:val="24"/>
          <w:szCs w:val="24"/>
          <w:shd w:val="clear" w:color="auto" w:fill="FFFFFF"/>
        </w:rPr>
        <w:t>1992-94</w:t>
      </w:r>
      <w:r w:rsidR="00277B23" w:rsidRPr="006D064B">
        <w:rPr>
          <w:rFonts w:asciiTheme="majorHAnsi" w:hAnsiTheme="majorHAnsi" w:cs="Arial"/>
          <w:color w:val="000000"/>
          <w:sz w:val="24"/>
          <w:szCs w:val="24"/>
          <w:shd w:val="clear" w:color="auto" w:fill="FFFFFF"/>
        </w:rPr>
        <w:t xml:space="preserve"> reside</w:t>
      </w:r>
      <w:r w:rsidRPr="006D064B">
        <w:rPr>
          <w:rFonts w:asciiTheme="majorHAnsi" w:hAnsiTheme="majorHAnsi" w:cs="Arial"/>
          <w:color w:val="000000"/>
          <w:sz w:val="24"/>
          <w:szCs w:val="24"/>
          <w:shd w:val="clear" w:color="auto" w:fill="FFFFFF"/>
        </w:rPr>
        <w:t xml:space="preserve"> en Madrid</w:t>
      </w:r>
      <w:r w:rsidR="00277B23" w:rsidRPr="006D064B">
        <w:rPr>
          <w:rFonts w:asciiTheme="majorHAnsi" w:hAnsiTheme="majorHAnsi" w:cs="Arial"/>
          <w:color w:val="000000"/>
          <w:sz w:val="24"/>
          <w:szCs w:val="24"/>
          <w:shd w:val="clear" w:color="auto" w:fill="FFFFFF"/>
        </w:rPr>
        <w:t>,</w:t>
      </w:r>
      <w:r w:rsidRPr="006D064B">
        <w:rPr>
          <w:rFonts w:asciiTheme="majorHAnsi" w:hAnsiTheme="majorHAnsi" w:cs="Arial"/>
          <w:color w:val="000000"/>
          <w:sz w:val="24"/>
          <w:szCs w:val="24"/>
          <w:shd w:val="clear" w:color="auto" w:fill="FFFFFF"/>
        </w:rPr>
        <w:t xml:space="preserve"> como becario de la Diputación de </w:t>
      </w:r>
      <w:r w:rsidRPr="006D064B">
        <w:rPr>
          <w:noProof/>
          <w:sz w:val="24"/>
          <w:szCs w:val="24"/>
          <w:lang w:eastAsia="es-ES"/>
        </w:rPr>
        <w:drawing>
          <wp:inline distT="0" distB="0" distL="0" distR="0">
            <wp:extent cx="9525" cy="141605"/>
            <wp:effectExtent l="0" t="0" r="0" b="0"/>
            <wp:docPr id="5" name="Imagen 5" descr="http://www.lausinblasco.com/images/uno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lausinblasco.com/images/unov.gif"/>
                    <pic:cNvPicPr>
                      <a:picLocks noChangeAspect="1" noChangeArrowheads="1"/>
                    </pic:cNvPicPr>
                  </pic:nvPicPr>
                  <pic:blipFill>
                    <a:blip r:embed="rId5"/>
                    <a:srcRect/>
                    <a:stretch>
                      <a:fillRect/>
                    </a:stretch>
                  </pic:blipFill>
                  <pic:spPr bwMode="auto">
                    <a:xfrm>
                      <a:off x="0" y="0"/>
                      <a:ext cx="9525" cy="141605"/>
                    </a:xfrm>
                    <a:prstGeom prst="rect">
                      <a:avLst/>
                    </a:prstGeom>
                    <a:noFill/>
                    <a:ln w="9525">
                      <a:noFill/>
                      <a:miter lim="800000"/>
                      <a:headEnd/>
                      <a:tailEnd/>
                    </a:ln>
                  </pic:spPr>
                </pic:pic>
              </a:graphicData>
            </a:graphic>
          </wp:inline>
        </w:drawing>
      </w:r>
      <w:r w:rsidRPr="006D064B">
        <w:rPr>
          <w:rFonts w:asciiTheme="majorHAnsi" w:hAnsiTheme="majorHAnsi" w:cs="Arial"/>
          <w:color w:val="000000"/>
          <w:sz w:val="24"/>
          <w:szCs w:val="24"/>
          <w:shd w:val="clear" w:color="auto" w:fill="FFFFFF"/>
        </w:rPr>
        <w:t xml:space="preserve">Zaragoza, </w:t>
      </w:r>
      <w:r w:rsidR="00277B23" w:rsidRPr="006D064B">
        <w:rPr>
          <w:rFonts w:asciiTheme="majorHAnsi" w:hAnsiTheme="majorHAnsi" w:cs="Arial"/>
          <w:color w:val="000000"/>
          <w:sz w:val="24"/>
          <w:szCs w:val="24"/>
          <w:shd w:val="clear" w:color="auto" w:fill="FFFFFF"/>
        </w:rPr>
        <w:t xml:space="preserve">con una </w:t>
      </w:r>
      <w:r w:rsidR="00277B23" w:rsidRPr="006D064B">
        <w:rPr>
          <w:rFonts w:asciiTheme="majorHAnsi" w:hAnsiTheme="majorHAnsi" w:cs="Arial"/>
          <w:b/>
          <w:color w:val="000000"/>
          <w:sz w:val="24"/>
          <w:szCs w:val="24"/>
          <w:shd w:val="clear" w:color="auto" w:fill="FFFFFF"/>
        </w:rPr>
        <w:t>BECA</w:t>
      </w:r>
      <w:r w:rsidR="00277B23" w:rsidRPr="006D064B">
        <w:rPr>
          <w:rFonts w:asciiTheme="majorHAnsi" w:hAnsiTheme="majorHAnsi" w:cs="Arial"/>
          <w:i/>
          <w:color w:val="000000"/>
          <w:sz w:val="24"/>
          <w:szCs w:val="24"/>
          <w:shd w:val="clear" w:color="auto" w:fill="FFFFFF"/>
        </w:rPr>
        <w:t xml:space="preserve"> </w:t>
      </w:r>
      <w:r w:rsidR="00305C80" w:rsidRPr="006D064B">
        <w:rPr>
          <w:rFonts w:asciiTheme="majorHAnsi" w:hAnsiTheme="majorHAnsi" w:cs="Arial"/>
          <w:color w:val="000000"/>
          <w:sz w:val="24"/>
          <w:szCs w:val="24"/>
          <w:shd w:val="clear" w:color="auto" w:fill="FFFFFF"/>
        </w:rPr>
        <w:t>de la</w:t>
      </w:r>
      <w:r w:rsidR="00305C80" w:rsidRPr="006D064B">
        <w:rPr>
          <w:rFonts w:asciiTheme="majorHAnsi" w:hAnsiTheme="majorHAnsi" w:cs="Arial"/>
          <w:i/>
          <w:color w:val="000000"/>
          <w:sz w:val="24"/>
          <w:szCs w:val="24"/>
          <w:shd w:val="clear" w:color="auto" w:fill="FFFFFF"/>
        </w:rPr>
        <w:t xml:space="preserve"> </w:t>
      </w:r>
      <w:r w:rsidR="00277B23" w:rsidRPr="006D064B">
        <w:rPr>
          <w:rFonts w:asciiTheme="majorHAnsi" w:hAnsiTheme="majorHAnsi" w:cs="Arial"/>
          <w:b/>
          <w:i/>
          <w:color w:val="000000"/>
          <w:sz w:val="24"/>
          <w:szCs w:val="24"/>
          <w:u w:val="single"/>
          <w:shd w:val="clear" w:color="auto" w:fill="FFFFFF"/>
        </w:rPr>
        <w:t>CASA DE VELÁZQUEZ</w:t>
      </w:r>
      <w:r w:rsidR="00277B23" w:rsidRPr="006D064B">
        <w:rPr>
          <w:rFonts w:asciiTheme="majorHAnsi" w:hAnsiTheme="majorHAnsi" w:cs="Arial"/>
          <w:b/>
          <w:color w:val="000000"/>
          <w:sz w:val="24"/>
          <w:szCs w:val="24"/>
          <w:shd w:val="clear" w:color="auto" w:fill="FFFFFF"/>
        </w:rPr>
        <w:t>.</w:t>
      </w:r>
      <w:r w:rsidRPr="006D064B">
        <w:rPr>
          <w:rFonts w:asciiTheme="majorHAnsi" w:hAnsiTheme="majorHAnsi" w:cs="Arial"/>
          <w:b/>
          <w:color w:val="000000"/>
          <w:sz w:val="24"/>
          <w:szCs w:val="24"/>
          <w:shd w:val="clear" w:color="auto" w:fill="FFFFFF"/>
        </w:rPr>
        <w:t xml:space="preserve"> </w:t>
      </w:r>
    </w:p>
    <w:p w:rsidR="00305C80" w:rsidRPr="00305C80" w:rsidRDefault="00305C80" w:rsidP="00305C80">
      <w:pPr>
        <w:pStyle w:val="Prrafodelista"/>
        <w:rPr>
          <w:rFonts w:asciiTheme="majorHAnsi" w:hAnsiTheme="majorHAnsi"/>
          <w:sz w:val="28"/>
          <w:szCs w:val="28"/>
        </w:rPr>
      </w:pPr>
    </w:p>
    <w:p w:rsidR="00277B23" w:rsidRPr="006D064B" w:rsidRDefault="006D064B" w:rsidP="00086687">
      <w:pPr>
        <w:spacing w:after="0" w:line="360" w:lineRule="auto"/>
        <w:ind w:firstLine="709"/>
        <w:jc w:val="both"/>
        <w:rPr>
          <w:sz w:val="24"/>
          <w:szCs w:val="24"/>
        </w:rPr>
      </w:pPr>
      <w:r w:rsidRPr="006D064B">
        <w:rPr>
          <w:rFonts w:asciiTheme="majorHAnsi" w:hAnsiTheme="majorHAnsi" w:cs="Arial"/>
          <w:color w:val="000000"/>
          <w:sz w:val="24"/>
          <w:szCs w:val="24"/>
          <w:shd w:val="clear" w:color="auto" w:fill="FFFFFF"/>
        </w:rPr>
        <w:t xml:space="preserve">Posteriormente </w:t>
      </w:r>
      <w:r w:rsidR="00277B23" w:rsidRPr="006D064B">
        <w:rPr>
          <w:rFonts w:asciiTheme="majorHAnsi" w:hAnsiTheme="majorHAnsi" w:cs="Arial"/>
          <w:color w:val="000000"/>
          <w:sz w:val="24"/>
          <w:szCs w:val="24"/>
          <w:shd w:val="clear" w:color="auto" w:fill="FFFFFF"/>
        </w:rPr>
        <w:t>se traslada a Roma</w:t>
      </w:r>
      <w:r w:rsidRPr="006D064B">
        <w:rPr>
          <w:rFonts w:asciiTheme="majorHAnsi" w:hAnsiTheme="majorHAnsi" w:cs="Arial"/>
          <w:color w:val="000000"/>
          <w:sz w:val="24"/>
          <w:szCs w:val="24"/>
          <w:shd w:val="clear" w:color="auto" w:fill="FFFFFF"/>
        </w:rPr>
        <w:t xml:space="preserve"> (años </w:t>
      </w:r>
      <w:r w:rsidRPr="006D064B">
        <w:rPr>
          <w:rFonts w:asciiTheme="majorHAnsi" w:hAnsiTheme="majorHAnsi" w:cs="Arial"/>
          <w:b/>
          <w:color w:val="000000"/>
          <w:sz w:val="24"/>
          <w:szCs w:val="24"/>
          <w:shd w:val="clear" w:color="auto" w:fill="FFFFFF"/>
        </w:rPr>
        <w:t>1994-95</w:t>
      </w:r>
      <w:r w:rsidRPr="006D064B">
        <w:rPr>
          <w:rFonts w:asciiTheme="majorHAnsi" w:hAnsiTheme="majorHAnsi" w:cs="Arial"/>
          <w:color w:val="000000"/>
          <w:sz w:val="24"/>
          <w:szCs w:val="24"/>
          <w:shd w:val="clear" w:color="auto" w:fill="FFFFFF"/>
        </w:rPr>
        <w:t>)</w:t>
      </w:r>
      <w:r w:rsidRPr="006D064B">
        <w:rPr>
          <w:rFonts w:asciiTheme="majorHAnsi" w:hAnsiTheme="majorHAnsi" w:cs="Arial"/>
          <w:b/>
          <w:color w:val="000000"/>
          <w:sz w:val="24"/>
          <w:szCs w:val="24"/>
          <w:shd w:val="clear" w:color="auto" w:fill="FFFFFF"/>
        </w:rPr>
        <w:t xml:space="preserve">, </w:t>
      </w:r>
      <w:r w:rsidR="00277B23" w:rsidRPr="006D064B">
        <w:rPr>
          <w:rFonts w:asciiTheme="majorHAnsi" w:hAnsiTheme="majorHAnsi" w:cs="Arial"/>
          <w:color w:val="000000"/>
          <w:sz w:val="24"/>
          <w:szCs w:val="24"/>
          <w:shd w:val="clear" w:color="auto" w:fill="FFFFFF"/>
        </w:rPr>
        <w:t xml:space="preserve">con una </w:t>
      </w:r>
      <w:r w:rsidR="00277B23" w:rsidRPr="006D064B">
        <w:rPr>
          <w:rFonts w:asciiTheme="majorHAnsi" w:hAnsiTheme="majorHAnsi" w:cs="Arial"/>
          <w:b/>
          <w:color w:val="000000"/>
          <w:sz w:val="24"/>
          <w:szCs w:val="24"/>
          <w:shd w:val="clear" w:color="auto" w:fill="FFFFFF"/>
        </w:rPr>
        <w:t>BECA</w:t>
      </w:r>
      <w:r w:rsidR="00277B23" w:rsidRPr="006D064B">
        <w:rPr>
          <w:rFonts w:asciiTheme="majorHAnsi" w:hAnsiTheme="majorHAnsi" w:cs="Arial"/>
          <w:color w:val="000000"/>
          <w:sz w:val="24"/>
          <w:szCs w:val="24"/>
          <w:shd w:val="clear" w:color="auto" w:fill="FFFFFF"/>
        </w:rPr>
        <w:t xml:space="preserve"> de</w:t>
      </w:r>
      <w:r w:rsidR="009410A0" w:rsidRPr="006D064B">
        <w:rPr>
          <w:rFonts w:asciiTheme="majorHAnsi" w:hAnsiTheme="majorHAnsi" w:cs="Arial"/>
          <w:color w:val="000000"/>
          <w:sz w:val="24"/>
          <w:szCs w:val="24"/>
          <w:shd w:val="clear" w:color="auto" w:fill="FFFFFF"/>
        </w:rPr>
        <w:t xml:space="preserve"> la </w:t>
      </w:r>
      <w:r w:rsidR="00305C80" w:rsidRPr="006D064B">
        <w:rPr>
          <w:rFonts w:asciiTheme="majorHAnsi" w:hAnsiTheme="majorHAnsi" w:cs="Arial"/>
          <w:b/>
          <w:i/>
          <w:color w:val="000000"/>
          <w:sz w:val="24"/>
          <w:szCs w:val="24"/>
          <w:u w:val="single"/>
          <w:shd w:val="clear" w:color="auto" w:fill="FFFFFF"/>
        </w:rPr>
        <w:t>ACADEMIA ESPAÑOLA DE BELLAS ARTES DE ROMA</w:t>
      </w:r>
      <w:r w:rsidR="00305C80" w:rsidRPr="006D064B">
        <w:rPr>
          <w:rFonts w:asciiTheme="majorHAnsi" w:hAnsiTheme="majorHAnsi" w:cs="Arial"/>
          <w:b/>
          <w:i/>
          <w:color w:val="000000"/>
          <w:sz w:val="24"/>
          <w:szCs w:val="24"/>
          <w:shd w:val="clear" w:color="auto" w:fill="FFFFFF"/>
        </w:rPr>
        <w:t>.</w:t>
      </w:r>
      <w:r w:rsidR="00305C80" w:rsidRPr="006D064B">
        <w:rPr>
          <w:rFonts w:ascii="Arial" w:hAnsi="Arial" w:cs="Arial"/>
          <w:b/>
          <w:color w:val="000000"/>
          <w:sz w:val="24"/>
          <w:szCs w:val="24"/>
          <w:shd w:val="clear" w:color="auto" w:fill="FFFFFF"/>
        </w:rPr>
        <w:t xml:space="preserve"> </w:t>
      </w:r>
      <w:r w:rsidR="00277B23" w:rsidRPr="006D064B">
        <w:rPr>
          <w:rFonts w:ascii="Arial" w:hAnsi="Arial" w:cs="Arial"/>
          <w:i/>
          <w:color w:val="000000"/>
          <w:sz w:val="24"/>
          <w:szCs w:val="24"/>
          <w:shd w:val="clear" w:color="auto" w:fill="FFFFFF"/>
        </w:rPr>
        <w:tab/>
      </w:r>
    </w:p>
    <w:p w:rsidR="00277B23" w:rsidRPr="00277B23" w:rsidRDefault="00277B23" w:rsidP="00277B23">
      <w:pPr>
        <w:pStyle w:val="Prrafodelista"/>
        <w:ind w:left="1068"/>
      </w:pPr>
    </w:p>
    <w:p w:rsidR="00864FB3" w:rsidRPr="006D064B" w:rsidRDefault="00864FB3" w:rsidP="00086687">
      <w:pPr>
        <w:spacing w:after="0" w:line="360" w:lineRule="auto"/>
        <w:ind w:firstLine="709"/>
        <w:jc w:val="both"/>
        <w:rPr>
          <w:rFonts w:asciiTheme="majorHAnsi" w:hAnsiTheme="majorHAnsi" w:cs="Arial"/>
          <w:color w:val="000000"/>
          <w:sz w:val="24"/>
          <w:szCs w:val="24"/>
          <w:shd w:val="clear" w:color="auto" w:fill="FFFFFF"/>
        </w:rPr>
      </w:pPr>
      <w:r w:rsidRPr="006D064B">
        <w:rPr>
          <w:rFonts w:asciiTheme="majorHAnsi" w:hAnsiTheme="majorHAnsi" w:cs="Arial"/>
          <w:color w:val="000000"/>
          <w:sz w:val="24"/>
          <w:szCs w:val="24"/>
          <w:shd w:val="clear" w:color="auto" w:fill="FFFFFF"/>
        </w:rPr>
        <w:t>E</w:t>
      </w:r>
      <w:r w:rsidR="009410A0" w:rsidRPr="006D064B">
        <w:rPr>
          <w:rFonts w:asciiTheme="majorHAnsi" w:hAnsiTheme="majorHAnsi" w:cs="Arial"/>
          <w:color w:val="000000"/>
          <w:sz w:val="24"/>
          <w:szCs w:val="24"/>
          <w:shd w:val="clear" w:color="auto" w:fill="FFFFFF"/>
        </w:rPr>
        <w:t xml:space="preserve">n </w:t>
      </w:r>
      <w:r w:rsidR="009410A0" w:rsidRPr="006D064B">
        <w:rPr>
          <w:rFonts w:asciiTheme="majorHAnsi" w:hAnsiTheme="majorHAnsi" w:cs="Arial"/>
          <w:b/>
          <w:color w:val="000000"/>
          <w:sz w:val="24"/>
          <w:szCs w:val="24"/>
          <w:shd w:val="clear" w:color="auto" w:fill="FFFFFF"/>
        </w:rPr>
        <w:t>1989</w:t>
      </w:r>
      <w:r w:rsidR="009410A0" w:rsidRPr="006D064B">
        <w:rPr>
          <w:rFonts w:asciiTheme="majorHAnsi" w:hAnsiTheme="majorHAnsi" w:cs="Arial"/>
          <w:color w:val="000000"/>
          <w:sz w:val="24"/>
          <w:szCs w:val="24"/>
          <w:shd w:val="clear" w:color="auto" w:fill="FFFFFF"/>
        </w:rPr>
        <w:t xml:space="preserve"> es galardonado con </w:t>
      </w:r>
      <w:r w:rsidR="009410A0" w:rsidRPr="006D064B">
        <w:rPr>
          <w:noProof/>
          <w:sz w:val="24"/>
          <w:szCs w:val="24"/>
          <w:lang w:eastAsia="es-ES"/>
        </w:rPr>
        <w:drawing>
          <wp:inline distT="0" distB="0" distL="0" distR="0">
            <wp:extent cx="9525" cy="141605"/>
            <wp:effectExtent l="0" t="0" r="0" b="0"/>
            <wp:docPr id="10" name="Imagen 10" descr="http://www.lausinblasco.com/images/uno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lausinblasco.com/images/unov.gif"/>
                    <pic:cNvPicPr>
                      <a:picLocks noChangeAspect="1" noChangeArrowheads="1"/>
                    </pic:cNvPicPr>
                  </pic:nvPicPr>
                  <pic:blipFill>
                    <a:blip r:embed="rId5"/>
                    <a:srcRect/>
                    <a:stretch>
                      <a:fillRect/>
                    </a:stretch>
                  </pic:blipFill>
                  <pic:spPr bwMode="auto">
                    <a:xfrm>
                      <a:off x="0" y="0"/>
                      <a:ext cx="9525" cy="141605"/>
                    </a:xfrm>
                    <a:prstGeom prst="rect">
                      <a:avLst/>
                    </a:prstGeom>
                    <a:noFill/>
                    <a:ln w="9525">
                      <a:noFill/>
                      <a:miter lim="800000"/>
                      <a:headEnd/>
                      <a:tailEnd/>
                    </a:ln>
                  </pic:spPr>
                </pic:pic>
              </a:graphicData>
            </a:graphic>
          </wp:inline>
        </w:drawing>
      </w:r>
      <w:r w:rsidR="009410A0" w:rsidRPr="006D064B">
        <w:rPr>
          <w:rFonts w:asciiTheme="majorHAnsi" w:hAnsiTheme="majorHAnsi" w:cs="Arial"/>
          <w:color w:val="000000"/>
          <w:sz w:val="24"/>
          <w:szCs w:val="24"/>
          <w:shd w:val="clear" w:color="auto" w:fill="FFFFFF"/>
        </w:rPr>
        <w:t>el</w:t>
      </w:r>
      <w:r w:rsidR="00E62934" w:rsidRPr="006D064B">
        <w:rPr>
          <w:rFonts w:asciiTheme="majorHAnsi" w:hAnsiTheme="majorHAnsi" w:cs="Arial"/>
          <w:color w:val="000000"/>
          <w:sz w:val="24"/>
          <w:szCs w:val="24"/>
          <w:shd w:val="clear" w:color="auto" w:fill="FFFFFF"/>
        </w:rPr>
        <w:t xml:space="preserve"> </w:t>
      </w:r>
      <w:r w:rsidR="00E62934" w:rsidRPr="006D064B">
        <w:rPr>
          <w:rFonts w:asciiTheme="majorHAnsi" w:hAnsiTheme="majorHAnsi" w:cs="Arial"/>
          <w:b/>
          <w:color w:val="000000"/>
          <w:sz w:val="24"/>
          <w:szCs w:val="24"/>
          <w:shd w:val="clear" w:color="auto" w:fill="FFFFFF"/>
        </w:rPr>
        <w:t>Primer Premio de Pintura</w:t>
      </w:r>
      <w:r w:rsidR="00E62934" w:rsidRPr="006D064B">
        <w:rPr>
          <w:rFonts w:asciiTheme="majorHAnsi" w:hAnsiTheme="majorHAnsi" w:cs="Arial"/>
          <w:color w:val="000000"/>
          <w:sz w:val="24"/>
          <w:szCs w:val="24"/>
          <w:shd w:val="clear" w:color="auto" w:fill="FFFFFF"/>
        </w:rPr>
        <w:t xml:space="preserve"> </w:t>
      </w:r>
      <w:r w:rsidR="0039580C" w:rsidRPr="006D064B">
        <w:rPr>
          <w:rFonts w:asciiTheme="majorHAnsi" w:hAnsiTheme="majorHAnsi" w:cs="Arial"/>
          <w:color w:val="000000"/>
          <w:sz w:val="24"/>
          <w:szCs w:val="24"/>
          <w:shd w:val="clear" w:color="auto" w:fill="FFFFFF"/>
        </w:rPr>
        <w:t xml:space="preserve">en el </w:t>
      </w:r>
      <w:r w:rsidR="009410A0" w:rsidRPr="006D064B">
        <w:rPr>
          <w:rFonts w:asciiTheme="majorHAnsi" w:hAnsiTheme="majorHAnsi" w:cs="Arial"/>
          <w:color w:val="000000"/>
          <w:sz w:val="24"/>
          <w:szCs w:val="24"/>
          <w:shd w:val="clear" w:color="auto" w:fill="FFFFFF"/>
        </w:rPr>
        <w:t xml:space="preserve"> </w:t>
      </w:r>
      <w:r w:rsidR="0039580C" w:rsidRPr="006D064B">
        <w:rPr>
          <w:rFonts w:asciiTheme="majorHAnsi" w:hAnsiTheme="majorHAnsi" w:cs="Arial"/>
          <w:b/>
          <w:i/>
          <w:color w:val="000000"/>
          <w:sz w:val="24"/>
          <w:szCs w:val="24"/>
          <w:u w:val="single"/>
          <w:shd w:val="clear" w:color="auto" w:fill="FFFFFF"/>
        </w:rPr>
        <w:t>IV</w:t>
      </w:r>
      <w:r w:rsidR="00E62934" w:rsidRPr="006D064B">
        <w:rPr>
          <w:rFonts w:asciiTheme="majorHAnsi" w:hAnsiTheme="majorHAnsi" w:cs="Arial"/>
          <w:b/>
          <w:i/>
          <w:color w:val="000000"/>
          <w:sz w:val="24"/>
          <w:szCs w:val="24"/>
          <w:u w:val="single"/>
          <w:shd w:val="clear" w:color="auto" w:fill="FFFFFF"/>
        </w:rPr>
        <w:t xml:space="preserve"> </w:t>
      </w:r>
      <w:r w:rsidRPr="006D064B">
        <w:rPr>
          <w:rFonts w:asciiTheme="majorHAnsi" w:hAnsiTheme="majorHAnsi" w:cs="Arial"/>
          <w:b/>
          <w:i/>
          <w:color w:val="000000"/>
          <w:sz w:val="24"/>
          <w:szCs w:val="24"/>
          <w:u w:val="single"/>
          <w:shd w:val="clear" w:color="auto" w:fill="FFFFFF"/>
        </w:rPr>
        <w:t xml:space="preserve">PREMIO </w:t>
      </w:r>
      <w:r w:rsidR="0039580C" w:rsidRPr="006D064B">
        <w:rPr>
          <w:rFonts w:asciiTheme="majorHAnsi" w:hAnsiTheme="majorHAnsi" w:cs="Arial"/>
          <w:b/>
          <w:i/>
          <w:color w:val="000000"/>
          <w:sz w:val="24"/>
          <w:szCs w:val="24"/>
          <w:u w:val="single"/>
          <w:shd w:val="clear" w:color="auto" w:fill="FFFFFF"/>
        </w:rPr>
        <w:t xml:space="preserve">DE ARTE </w:t>
      </w:r>
      <w:r w:rsidRPr="006D064B">
        <w:rPr>
          <w:rFonts w:asciiTheme="majorHAnsi" w:hAnsiTheme="majorHAnsi" w:cs="Arial"/>
          <w:b/>
          <w:i/>
          <w:color w:val="000000"/>
          <w:sz w:val="24"/>
          <w:szCs w:val="24"/>
          <w:u w:val="single"/>
          <w:shd w:val="clear" w:color="auto" w:fill="FFFFFF"/>
        </w:rPr>
        <w:t>ISABEL DE PORTUGAL</w:t>
      </w:r>
      <w:r w:rsidRPr="006D064B">
        <w:rPr>
          <w:rFonts w:asciiTheme="majorHAnsi" w:hAnsiTheme="majorHAnsi" w:cs="Arial"/>
          <w:color w:val="000000"/>
          <w:sz w:val="24"/>
          <w:szCs w:val="24"/>
          <w:shd w:val="clear" w:color="auto" w:fill="FFFFFF"/>
        </w:rPr>
        <w:t>,</w:t>
      </w:r>
      <w:r w:rsidR="009410A0" w:rsidRPr="006D064B">
        <w:rPr>
          <w:rFonts w:asciiTheme="majorHAnsi" w:hAnsiTheme="majorHAnsi" w:cs="Arial"/>
          <w:color w:val="000000"/>
          <w:sz w:val="24"/>
          <w:szCs w:val="24"/>
          <w:shd w:val="clear" w:color="auto" w:fill="FFFFFF"/>
        </w:rPr>
        <w:t xml:space="preserve"> </w:t>
      </w:r>
      <w:r w:rsidR="0039580C" w:rsidRPr="006D064B">
        <w:rPr>
          <w:rFonts w:asciiTheme="majorHAnsi" w:hAnsiTheme="majorHAnsi" w:cs="Arial"/>
          <w:color w:val="000000"/>
          <w:sz w:val="24"/>
          <w:szCs w:val="24"/>
          <w:shd w:val="clear" w:color="auto" w:fill="FFFFFF"/>
        </w:rPr>
        <w:t xml:space="preserve">de la Diputación de Zaragoza, </w:t>
      </w:r>
      <w:r w:rsidR="009410A0" w:rsidRPr="006D064B">
        <w:rPr>
          <w:rFonts w:asciiTheme="majorHAnsi" w:hAnsiTheme="majorHAnsi" w:cs="Arial"/>
          <w:color w:val="000000"/>
          <w:sz w:val="24"/>
          <w:szCs w:val="24"/>
          <w:shd w:val="clear" w:color="auto" w:fill="FFFFFF"/>
        </w:rPr>
        <w:t xml:space="preserve">y en </w:t>
      </w:r>
      <w:r w:rsidR="009410A0" w:rsidRPr="006D064B">
        <w:rPr>
          <w:rFonts w:asciiTheme="majorHAnsi" w:hAnsiTheme="majorHAnsi" w:cs="Arial"/>
          <w:b/>
          <w:color w:val="000000"/>
          <w:sz w:val="24"/>
          <w:szCs w:val="24"/>
          <w:shd w:val="clear" w:color="auto" w:fill="FFFFFF"/>
        </w:rPr>
        <w:t>1999</w:t>
      </w:r>
      <w:r w:rsidR="009410A0" w:rsidRPr="006D064B">
        <w:rPr>
          <w:rFonts w:asciiTheme="majorHAnsi" w:hAnsiTheme="majorHAnsi" w:cs="Arial"/>
          <w:color w:val="000000"/>
          <w:sz w:val="24"/>
          <w:szCs w:val="24"/>
          <w:shd w:val="clear" w:color="auto" w:fill="FFFFFF"/>
        </w:rPr>
        <w:t xml:space="preserve"> es ganador </w:t>
      </w:r>
      <w:r w:rsidRPr="006D064B">
        <w:rPr>
          <w:rFonts w:asciiTheme="majorHAnsi" w:hAnsiTheme="majorHAnsi" w:cs="Arial"/>
          <w:color w:val="000000"/>
          <w:sz w:val="24"/>
          <w:szCs w:val="24"/>
          <w:shd w:val="clear" w:color="auto" w:fill="FFFFFF"/>
        </w:rPr>
        <w:t>de la XV E</w:t>
      </w:r>
      <w:r w:rsidR="009410A0" w:rsidRPr="006D064B">
        <w:rPr>
          <w:rFonts w:asciiTheme="majorHAnsi" w:hAnsiTheme="majorHAnsi" w:cs="Arial"/>
          <w:color w:val="000000"/>
          <w:sz w:val="24"/>
          <w:szCs w:val="24"/>
          <w:shd w:val="clear" w:color="auto" w:fill="FFFFFF"/>
        </w:rPr>
        <w:t xml:space="preserve">dición del </w:t>
      </w:r>
      <w:r w:rsidRPr="006D064B">
        <w:rPr>
          <w:rFonts w:asciiTheme="majorHAnsi" w:hAnsiTheme="majorHAnsi" w:cs="Arial"/>
          <w:b/>
          <w:i/>
          <w:color w:val="000000"/>
          <w:sz w:val="24"/>
          <w:szCs w:val="24"/>
          <w:u w:val="single"/>
          <w:shd w:val="clear" w:color="auto" w:fill="FFFFFF"/>
        </w:rPr>
        <w:t>PREMIO DE </w:t>
      </w:r>
      <w:r w:rsidR="009410A0" w:rsidRPr="006D064B">
        <w:rPr>
          <w:b/>
          <w:i/>
          <w:noProof/>
          <w:sz w:val="24"/>
          <w:szCs w:val="24"/>
          <w:u w:val="single"/>
          <w:lang w:eastAsia="es-ES"/>
        </w:rPr>
        <w:drawing>
          <wp:inline distT="0" distB="0" distL="0" distR="0">
            <wp:extent cx="9525" cy="141605"/>
            <wp:effectExtent l="0" t="0" r="0" b="0"/>
            <wp:docPr id="11" name="Imagen 11" descr="http://www.lausinblasco.com/images/uno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lausinblasco.com/images/unov.gif"/>
                    <pic:cNvPicPr>
                      <a:picLocks noChangeAspect="1" noChangeArrowheads="1"/>
                    </pic:cNvPicPr>
                  </pic:nvPicPr>
                  <pic:blipFill>
                    <a:blip r:embed="rId5"/>
                    <a:srcRect/>
                    <a:stretch>
                      <a:fillRect/>
                    </a:stretch>
                  </pic:blipFill>
                  <pic:spPr bwMode="auto">
                    <a:xfrm>
                      <a:off x="0" y="0"/>
                      <a:ext cx="9525" cy="141605"/>
                    </a:xfrm>
                    <a:prstGeom prst="rect">
                      <a:avLst/>
                    </a:prstGeom>
                    <a:noFill/>
                    <a:ln w="9525">
                      <a:noFill/>
                      <a:miter lim="800000"/>
                      <a:headEnd/>
                      <a:tailEnd/>
                    </a:ln>
                  </pic:spPr>
                </pic:pic>
              </a:graphicData>
            </a:graphic>
          </wp:inline>
        </w:drawing>
      </w:r>
      <w:r w:rsidRPr="006D064B">
        <w:rPr>
          <w:rFonts w:asciiTheme="majorHAnsi" w:hAnsiTheme="majorHAnsi" w:cs="Arial"/>
          <w:b/>
          <w:i/>
          <w:color w:val="000000"/>
          <w:sz w:val="24"/>
          <w:szCs w:val="24"/>
          <w:u w:val="single"/>
          <w:shd w:val="clear" w:color="auto" w:fill="FFFFFF"/>
        </w:rPr>
        <w:t>PINTURA L'ORÉAL</w:t>
      </w:r>
      <w:r w:rsidRPr="006D064B">
        <w:rPr>
          <w:rFonts w:asciiTheme="majorHAnsi" w:hAnsiTheme="majorHAnsi" w:cs="Arial"/>
          <w:color w:val="000000"/>
          <w:sz w:val="24"/>
          <w:szCs w:val="24"/>
          <w:shd w:val="clear" w:color="auto" w:fill="FFFFFF"/>
        </w:rPr>
        <w:t xml:space="preserve">, </w:t>
      </w:r>
      <w:r w:rsidR="009410A0" w:rsidRPr="006D064B">
        <w:rPr>
          <w:rFonts w:asciiTheme="majorHAnsi" w:hAnsiTheme="majorHAnsi" w:cs="Arial"/>
          <w:color w:val="000000"/>
          <w:sz w:val="24"/>
          <w:szCs w:val="24"/>
          <w:shd w:val="clear" w:color="auto" w:fill="FFFFFF"/>
        </w:rPr>
        <w:t xml:space="preserve"> </w:t>
      </w:r>
      <w:r w:rsidRPr="006D064B">
        <w:rPr>
          <w:rFonts w:asciiTheme="majorHAnsi" w:hAnsiTheme="majorHAnsi" w:cs="Arial"/>
          <w:color w:val="000000"/>
          <w:sz w:val="24"/>
          <w:szCs w:val="24"/>
          <w:shd w:val="clear" w:color="auto" w:fill="FFFFFF"/>
        </w:rPr>
        <w:t>uno de los certámenes más</w:t>
      </w:r>
      <w:r w:rsidR="009410A0" w:rsidRPr="006D064B">
        <w:rPr>
          <w:rFonts w:asciiTheme="majorHAnsi" w:hAnsiTheme="majorHAnsi" w:cs="Arial"/>
          <w:color w:val="000000"/>
          <w:sz w:val="24"/>
          <w:szCs w:val="24"/>
          <w:shd w:val="clear" w:color="auto" w:fill="FFFFFF"/>
        </w:rPr>
        <w:t xml:space="preserve"> </w:t>
      </w:r>
      <w:r w:rsidRPr="006D064B">
        <w:rPr>
          <w:rFonts w:asciiTheme="majorHAnsi" w:hAnsiTheme="majorHAnsi" w:cs="Arial"/>
          <w:color w:val="000000"/>
          <w:sz w:val="24"/>
          <w:szCs w:val="24"/>
          <w:shd w:val="clear" w:color="auto" w:fill="FFFFFF"/>
        </w:rPr>
        <w:t xml:space="preserve">prestigiosos </w:t>
      </w:r>
      <w:r w:rsidR="009410A0" w:rsidRPr="006D064B">
        <w:rPr>
          <w:rFonts w:asciiTheme="majorHAnsi" w:hAnsiTheme="majorHAnsi" w:cs="Arial"/>
          <w:color w:val="000000"/>
          <w:sz w:val="24"/>
          <w:szCs w:val="24"/>
          <w:shd w:val="clear" w:color="auto" w:fill="FFFFFF"/>
        </w:rPr>
        <w:t>dentro del panorama</w:t>
      </w:r>
      <w:r w:rsidR="009410A0" w:rsidRPr="006D064B">
        <w:rPr>
          <w:noProof/>
          <w:sz w:val="24"/>
          <w:szCs w:val="24"/>
          <w:lang w:eastAsia="es-ES"/>
        </w:rPr>
        <w:drawing>
          <wp:inline distT="0" distB="0" distL="0" distR="0">
            <wp:extent cx="9525" cy="141605"/>
            <wp:effectExtent l="0" t="0" r="0" b="0"/>
            <wp:docPr id="12" name="Imagen 12" descr="http://www.lausinblasco.com/images/uno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lausinblasco.com/images/unov.gif"/>
                    <pic:cNvPicPr>
                      <a:picLocks noChangeAspect="1" noChangeArrowheads="1"/>
                    </pic:cNvPicPr>
                  </pic:nvPicPr>
                  <pic:blipFill>
                    <a:blip r:embed="rId5"/>
                    <a:srcRect/>
                    <a:stretch>
                      <a:fillRect/>
                    </a:stretch>
                  </pic:blipFill>
                  <pic:spPr bwMode="auto">
                    <a:xfrm>
                      <a:off x="0" y="0"/>
                      <a:ext cx="9525" cy="141605"/>
                    </a:xfrm>
                    <a:prstGeom prst="rect">
                      <a:avLst/>
                    </a:prstGeom>
                    <a:noFill/>
                    <a:ln w="9525">
                      <a:noFill/>
                      <a:miter lim="800000"/>
                      <a:headEnd/>
                      <a:tailEnd/>
                    </a:ln>
                  </pic:spPr>
                </pic:pic>
              </a:graphicData>
            </a:graphic>
          </wp:inline>
        </w:drawing>
      </w:r>
      <w:r w:rsidR="009410A0" w:rsidRPr="006D064B">
        <w:rPr>
          <w:rFonts w:asciiTheme="majorHAnsi" w:hAnsiTheme="majorHAnsi" w:cs="Arial"/>
          <w:color w:val="000000"/>
          <w:sz w:val="24"/>
          <w:szCs w:val="24"/>
          <w:shd w:val="clear" w:color="auto" w:fill="FFFFFF"/>
        </w:rPr>
        <w:t> </w:t>
      </w:r>
      <w:r w:rsidRPr="006D064B">
        <w:rPr>
          <w:rFonts w:asciiTheme="majorHAnsi" w:hAnsiTheme="majorHAnsi" w:cs="Arial"/>
          <w:color w:val="000000"/>
          <w:sz w:val="24"/>
          <w:szCs w:val="24"/>
          <w:shd w:val="clear" w:color="auto" w:fill="FFFFFF"/>
        </w:rPr>
        <w:t xml:space="preserve">artístico </w:t>
      </w:r>
      <w:r w:rsidR="009410A0" w:rsidRPr="006D064B">
        <w:rPr>
          <w:rFonts w:asciiTheme="majorHAnsi" w:hAnsiTheme="majorHAnsi" w:cs="Arial"/>
          <w:color w:val="000000"/>
          <w:sz w:val="24"/>
          <w:szCs w:val="24"/>
          <w:shd w:val="clear" w:color="auto" w:fill="FFFFFF"/>
        </w:rPr>
        <w:t>nacional.</w:t>
      </w:r>
    </w:p>
    <w:p w:rsidR="00E62934" w:rsidRDefault="00E62934" w:rsidP="00086687">
      <w:pPr>
        <w:spacing w:after="0" w:line="360" w:lineRule="auto"/>
        <w:ind w:firstLine="709"/>
        <w:jc w:val="both"/>
        <w:rPr>
          <w:rFonts w:asciiTheme="majorHAnsi" w:hAnsiTheme="majorHAnsi" w:cs="Arial"/>
          <w:color w:val="000000"/>
          <w:sz w:val="28"/>
          <w:szCs w:val="28"/>
          <w:shd w:val="clear" w:color="auto" w:fill="FFFFFF"/>
        </w:rPr>
      </w:pPr>
    </w:p>
    <w:p w:rsidR="00E62934" w:rsidRPr="006D064B" w:rsidRDefault="00E62934" w:rsidP="00086687">
      <w:pPr>
        <w:spacing w:after="0" w:line="360" w:lineRule="auto"/>
        <w:ind w:firstLine="709"/>
        <w:jc w:val="both"/>
        <w:rPr>
          <w:rFonts w:asciiTheme="majorHAnsi" w:hAnsiTheme="majorHAnsi" w:cs="Arial"/>
          <w:color w:val="000000"/>
          <w:sz w:val="24"/>
          <w:szCs w:val="24"/>
          <w:shd w:val="clear" w:color="auto" w:fill="FFFFFF"/>
        </w:rPr>
      </w:pPr>
      <w:r w:rsidRPr="006D064B">
        <w:rPr>
          <w:rFonts w:asciiTheme="majorHAnsi" w:hAnsiTheme="majorHAnsi" w:cs="Arial"/>
          <w:color w:val="000000"/>
          <w:sz w:val="24"/>
          <w:szCs w:val="24"/>
          <w:shd w:val="clear" w:color="auto" w:fill="FFFFFF"/>
        </w:rPr>
        <w:t xml:space="preserve">Ha participado en múltiples e importantes </w:t>
      </w:r>
      <w:r w:rsidRPr="006D064B">
        <w:rPr>
          <w:rFonts w:ascii="Tahoma" w:hAnsi="Tahoma" w:cs="Tahoma"/>
          <w:b/>
          <w:color w:val="000000"/>
          <w:sz w:val="24"/>
          <w:szCs w:val="24"/>
          <w:u w:val="single"/>
          <w:shd w:val="clear" w:color="auto" w:fill="FFFFFF"/>
        </w:rPr>
        <w:t>FERIAS DE ARTE CONTEMPORÁNEO</w:t>
      </w:r>
      <w:r w:rsidRPr="006D064B">
        <w:rPr>
          <w:rFonts w:asciiTheme="majorHAnsi" w:hAnsiTheme="majorHAnsi" w:cs="Arial"/>
          <w:color w:val="000000"/>
          <w:sz w:val="24"/>
          <w:szCs w:val="24"/>
          <w:shd w:val="clear" w:color="auto" w:fill="FFFFFF"/>
        </w:rPr>
        <w:t xml:space="preserve">, nacionales e internacionales, entre las que se pueden destacar: </w:t>
      </w:r>
      <w:r w:rsidRPr="006D064B">
        <w:rPr>
          <w:rFonts w:asciiTheme="majorHAnsi" w:hAnsiTheme="majorHAnsi" w:cs="Arial"/>
          <w:i/>
          <w:color w:val="000000"/>
          <w:sz w:val="24"/>
          <w:szCs w:val="24"/>
          <w:shd w:val="clear" w:color="auto" w:fill="FFFFFF"/>
        </w:rPr>
        <w:t>ARTESANTANDER</w:t>
      </w:r>
      <w:r w:rsidRPr="006D064B">
        <w:rPr>
          <w:rFonts w:asciiTheme="majorHAnsi" w:hAnsiTheme="majorHAnsi" w:cs="Arial"/>
          <w:color w:val="000000"/>
          <w:sz w:val="24"/>
          <w:szCs w:val="24"/>
          <w:shd w:val="clear" w:color="auto" w:fill="FFFFFF"/>
        </w:rPr>
        <w:t xml:space="preserve">, </w:t>
      </w:r>
      <w:r w:rsidRPr="006D064B">
        <w:rPr>
          <w:rFonts w:asciiTheme="majorHAnsi" w:hAnsiTheme="majorHAnsi" w:cs="Arial"/>
          <w:i/>
          <w:color w:val="000000"/>
          <w:sz w:val="24"/>
          <w:szCs w:val="24"/>
          <w:shd w:val="clear" w:color="auto" w:fill="FFFFFF"/>
        </w:rPr>
        <w:t>ARCO</w:t>
      </w:r>
      <w:r w:rsidRPr="006D064B">
        <w:rPr>
          <w:rFonts w:asciiTheme="majorHAnsi" w:hAnsiTheme="majorHAnsi" w:cs="Arial"/>
          <w:color w:val="000000"/>
          <w:sz w:val="24"/>
          <w:szCs w:val="24"/>
          <w:shd w:val="clear" w:color="auto" w:fill="FFFFFF"/>
        </w:rPr>
        <w:t xml:space="preserve">, </w:t>
      </w:r>
      <w:r w:rsidRPr="006D064B">
        <w:rPr>
          <w:rFonts w:asciiTheme="majorHAnsi" w:hAnsiTheme="majorHAnsi" w:cs="Arial"/>
          <w:i/>
          <w:color w:val="000000"/>
          <w:sz w:val="24"/>
          <w:szCs w:val="24"/>
          <w:shd w:val="clear" w:color="auto" w:fill="FFFFFF"/>
        </w:rPr>
        <w:t>ART TORONTO</w:t>
      </w:r>
      <w:r w:rsidR="006D064B">
        <w:rPr>
          <w:rFonts w:asciiTheme="majorHAnsi" w:hAnsiTheme="majorHAnsi" w:cs="Arial"/>
          <w:color w:val="000000"/>
          <w:sz w:val="24"/>
          <w:szCs w:val="24"/>
          <w:shd w:val="clear" w:color="auto" w:fill="FFFFFF"/>
        </w:rPr>
        <w:t xml:space="preserve"> y</w:t>
      </w:r>
      <w:r w:rsidRPr="006D064B">
        <w:rPr>
          <w:rFonts w:asciiTheme="majorHAnsi" w:hAnsiTheme="majorHAnsi" w:cs="Arial"/>
          <w:color w:val="000000"/>
          <w:sz w:val="24"/>
          <w:szCs w:val="24"/>
          <w:shd w:val="clear" w:color="auto" w:fill="FFFFFF"/>
        </w:rPr>
        <w:t xml:space="preserve"> </w:t>
      </w:r>
      <w:r w:rsidRPr="006D064B">
        <w:rPr>
          <w:rFonts w:asciiTheme="majorHAnsi" w:hAnsiTheme="majorHAnsi" w:cs="Arial"/>
          <w:i/>
          <w:color w:val="000000"/>
          <w:sz w:val="24"/>
          <w:szCs w:val="24"/>
          <w:shd w:val="clear" w:color="auto" w:fill="FFFFFF"/>
        </w:rPr>
        <w:t>ART MIAMI</w:t>
      </w:r>
      <w:r w:rsidR="006D064B">
        <w:rPr>
          <w:rFonts w:asciiTheme="majorHAnsi" w:hAnsiTheme="majorHAnsi" w:cs="Arial"/>
          <w:color w:val="000000"/>
          <w:sz w:val="24"/>
          <w:szCs w:val="24"/>
          <w:shd w:val="clear" w:color="auto" w:fill="FFFFFF"/>
        </w:rPr>
        <w:t>.</w:t>
      </w:r>
    </w:p>
    <w:p w:rsidR="00E62934" w:rsidRDefault="00E62934" w:rsidP="00E62934"/>
    <w:p w:rsidR="00E62934" w:rsidRDefault="00E62934" w:rsidP="00E62934"/>
    <w:p w:rsidR="00E62934" w:rsidRDefault="00E62934" w:rsidP="00E62934"/>
    <w:p w:rsidR="00E62934" w:rsidRDefault="00E62934" w:rsidP="00E62934">
      <w:r>
        <w:t>FERIAS DE ARTE:</w:t>
      </w:r>
    </w:p>
    <w:p w:rsidR="00E62934" w:rsidRDefault="00E62934" w:rsidP="00E62934"/>
    <w:p w:rsidR="00E62934" w:rsidRDefault="00E62934" w:rsidP="00E62934">
      <w:r>
        <w:t xml:space="preserve">2016 Sobre sorpresa, CAB, Centro Arte Caja de Burgos, Burgos Cielo de </w:t>
      </w:r>
      <w:proofErr w:type="spellStart"/>
      <w:r>
        <w:t>escay</w:t>
      </w:r>
      <w:proofErr w:type="spellEnd"/>
      <w:r>
        <w:t xml:space="preserve">, </w:t>
      </w:r>
      <w:proofErr w:type="spellStart"/>
      <w:r>
        <w:t>Galeria</w:t>
      </w:r>
      <w:proofErr w:type="spellEnd"/>
      <w:r>
        <w:t xml:space="preserve"> </w:t>
      </w:r>
      <w:proofErr w:type="spellStart"/>
      <w:r>
        <w:t>Cànem</w:t>
      </w:r>
      <w:proofErr w:type="spellEnd"/>
      <w:r>
        <w:t xml:space="preserve">, Castelló 2015 Litoral dinámico, Galería A del Arte, Zaragoza 2014 Chapa y pintura, La Lonja, Zaragoza 2012 Manual, Galería A del Arte, Zaragoza 2011 Enrique </w:t>
      </w:r>
      <w:proofErr w:type="spellStart"/>
      <w:r>
        <w:t>Larroy</w:t>
      </w:r>
      <w:proofErr w:type="spellEnd"/>
      <w:r>
        <w:t xml:space="preserve">-Pintura corriente, Galería Siboney, Santander Especular (de </w:t>
      </w:r>
      <w:proofErr w:type="spellStart"/>
      <w:r>
        <w:t>Popova</w:t>
      </w:r>
      <w:proofErr w:type="spellEnd"/>
      <w:r>
        <w:t xml:space="preserve"> Matilde Pérez), Sala Juana Francés, Zaragoza 2010 Muestrario, Sala Gótica de la Villa, </w:t>
      </w:r>
      <w:proofErr w:type="spellStart"/>
      <w:r>
        <w:t>Puertomingalvo,Teruel</w:t>
      </w:r>
      <w:proofErr w:type="spellEnd"/>
      <w:r>
        <w:t xml:space="preserve"> 2009 Pintura corriente, Museo de Teruel, Teruel Pintura corriente, Sala exposiciones Ayuntamiento de </w:t>
      </w:r>
      <w:proofErr w:type="spellStart"/>
      <w:r>
        <w:t>Alcañiz</w:t>
      </w:r>
      <w:proofErr w:type="spellEnd"/>
      <w:r>
        <w:t xml:space="preserve">, </w:t>
      </w:r>
      <w:proofErr w:type="spellStart"/>
      <w:r>
        <w:t>Alcañiz</w:t>
      </w:r>
      <w:proofErr w:type="spellEnd"/>
      <w:r>
        <w:t xml:space="preserve"> 2006 Itinerarios, Sala </w:t>
      </w:r>
      <w:proofErr w:type="spellStart"/>
      <w:r>
        <w:t>Cai</w:t>
      </w:r>
      <w:proofErr w:type="spellEnd"/>
      <w:r>
        <w:t xml:space="preserve">, El Puerto de Santa María, Cádiz 2005 La pista falsa, Diputación de Huesca, Huesca Tomavistas, Galería Dolores de Sierra, Madrid 2004 Entrevistas, Sala </w:t>
      </w:r>
      <w:proofErr w:type="spellStart"/>
      <w:r>
        <w:t>Cai-Luzán</w:t>
      </w:r>
      <w:proofErr w:type="spellEnd"/>
      <w:r>
        <w:t xml:space="preserve">, Zaragoza Insistentemente mareados, Palacio </w:t>
      </w:r>
      <w:proofErr w:type="spellStart"/>
      <w:r>
        <w:t>Montcada</w:t>
      </w:r>
      <w:proofErr w:type="spellEnd"/>
      <w:r>
        <w:t xml:space="preserve">, Fraga 2003 Juegos artificiales, </w:t>
      </w:r>
      <w:proofErr w:type="spellStart"/>
      <w:r>
        <w:t>Galeria</w:t>
      </w:r>
      <w:proofErr w:type="spellEnd"/>
      <w:r>
        <w:t xml:space="preserve"> </w:t>
      </w:r>
      <w:proofErr w:type="spellStart"/>
      <w:r>
        <w:t>Cànem</w:t>
      </w:r>
      <w:proofErr w:type="spellEnd"/>
      <w:r>
        <w:t xml:space="preserve">, Castelló 2002 No </w:t>
      </w:r>
      <w:proofErr w:type="spellStart"/>
      <w:r>
        <w:t>val</w:t>
      </w:r>
      <w:proofErr w:type="spellEnd"/>
      <w:r>
        <w:t xml:space="preserve"> a </w:t>
      </w:r>
      <w:proofErr w:type="spellStart"/>
      <w:r>
        <w:t>badar</w:t>
      </w:r>
      <w:proofErr w:type="spellEnd"/>
      <w:r>
        <w:t xml:space="preserve">, </w:t>
      </w:r>
      <w:proofErr w:type="spellStart"/>
      <w:r>
        <w:t>Galeria</w:t>
      </w:r>
      <w:proofErr w:type="spellEnd"/>
      <w:r>
        <w:t xml:space="preserve"> René Metras, Barcelona El color invisible. Cara A, Banco Zaragozano y Cara B, Galería </w:t>
      </w:r>
      <w:proofErr w:type="spellStart"/>
      <w:r>
        <w:t>Lausín&amp;Blasco</w:t>
      </w:r>
      <w:proofErr w:type="spellEnd"/>
      <w:r>
        <w:t xml:space="preserve">, Zaragoza 2000 Panorama, Pelayo Mutua de Seguros. Itinerante: Albacete, Barcelona, Burgos, Granada, Huesca, Oviedo, Ponferrada, Santander y Valladolid 1999 Simétrico de ó, Galería </w:t>
      </w:r>
      <w:proofErr w:type="spellStart"/>
      <w:r>
        <w:t>Lausín&amp;Blasco</w:t>
      </w:r>
      <w:proofErr w:type="spellEnd"/>
      <w:r>
        <w:t xml:space="preserve">, Zaragoza 1997 </w:t>
      </w:r>
      <w:proofErr w:type="spellStart"/>
      <w:r>
        <w:t>Galeria</w:t>
      </w:r>
      <w:proofErr w:type="spellEnd"/>
      <w:r>
        <w:t xml:space="preserve"> </w:t>
      </w:r>
      <w:proofErr w:type="spellStart"/>
      <w:r>
        <w:t>Cànem</w:t>
      </w:r>
      <w:proofErr w:type="spellEnd"/>
      <w:r>
        <w:t xml:space="preserve">, </w:t>
      </w:r>
      <w:r>
        <w:lastRenderedPageBreak/>
        <w:t xml:space="preserve">Castelló 1996 Galería 57, Madrid 1995 Galería Miguel Marcos, Zaragoza 1994 Bambalinas, Monasterio de </w:t>
      </w:r>
      <w:proofErr w:type="spellStart"/>
      <w:r>
        <w:t>Veruela</w:t>
      </w:r>
      <w:proofErr w:type="spellEnd"/>
      <w:r>
        <w:t xml:space="preserve"> (Zaragoza) Galería 57, Madrid 1991 Beso. Verdad. Consecuencia. Pozo, Galería Provincia, Zaragoza 1989 Los enlaces, Galería Diálogo, Bruselas Escuela de Artes Aplicadas, Zaragoza 1988 </w:t>
      </w:r>
      <w:proofErr w:type="spellStart"/>
      <w:r>
        <w:t>Larroy</w:t>
      </w:r>
      <w:proofErr w:type="spellEnd"/>
      <w:r>
        <w:t xml:space="preserve">. Pinturas. Itinerante por Aragón 1987 Pinturas, Palacio de </w:t>
      </w:r>
      <w:proofErr w:type="spellStart"/>
      <w:r>
        <w:t>Sástago</w:t>
      </w:r>
      <w:proofErr w:type="spellEnd"/>
      <w:r>
        <w:t xml:space="preserve">, Zaragoza 1985 Galería Libros, Zaragoza 1983 Galería </w:t>
      </w:r>
      <w:proofErr w:type="spellStart"/>
      <w:r>
        <w:t>Barbasán</w:t>
      </w:r>
      <w:proofErr w:type="spellEnd"/>
      <w:r>
        <w:t xml:space="preserve">, Zaragoza 1980 Elementos domésticos (P. E.), Galería Pata Gallo, Zaragoza 1975-79 Trabaja exclusivamente en el Colectivo Plástico de Zaragoza (C. P. Z.) 1975 Lunares, Galería Daniel, Madrid 1974 Lunares, Galería La Gavia, Girona 1973 56 Kilos de mercancías, Sala La Taguara, Zaragoza </w:t>
      </w:r>
    </w:p>
    <w:p w:rsidR="00E62934" w:rsidRDefault="00E62934" w:rsidP="00E62934"/>
    <w:p w:rsidR="00E62934" w:rsidRDefault="00E62934" w:rsidP="00E62934">
      <w:r>
        <w:t xml:space="preserve">Exposiciones colectivas 2016 </w:t>
      </w:r>
      <w:proofErr w:type="spellStart"/>
      <w:r>
        <w:t>ArteSantander</w:t>
      </w:r>
      <w:proofErr w:type="spellEnd"/>
      <w:r>
        <w:t xml:space="preserve"> 2016, Santander. Salta a la vista, stand monográfico Galería Siboney </w:t>
      </w:r>
      <w:proofErr w:type="spellStart"/>
      <w:r>
        <w:t>Made</w:t>
      </w:r>
      <w:proofErr w:type="spellEnd"/>
      <w:r>
        <w:t xml:space="preserve"> in </w:t>
      </w:r>
      <w:proofErr w:type="spellStart"/>
      <w:r>
        <w:t>spain</w:t>
      </w:r>
      <w:proofErr w:type="spellEnd"/>
      <w:r>
        <w:t xml:space="preserve">, MAD, Antequera, Málaga En torno a una generación. La colección, IAACC, Zaragoza 2015 El tiempo de las canciones, My </w:t>
      </w:r>
      <w:proofErr w:type="spellStart"/>
      <w:r>
        <w:t>Name´s</w:t>
      </w:r>
      <w:proofErr w:type="spellEnd"/>
      <w:r>
        <w:t xml:space="preserve"> Lolita Art, Madrid Contextos múltiples. Colección Escolano, Centro Cultural de España en Buenos Aires y Centro Cultural de España en Rosario. Argentina Colección CAI, Sala </w:t>
      </w:r>
      <w:proofErr w:type="spellStart"/>
      <w:r>
        <w:t>Luzán</w:t>
      </w:r>
      <w:proofErr w:type="spellEnd"/>
      <w:r>
        <w:t xml:space="preserve">, Zaragoza </w:t>
      </w:r>
      <w:proofErr w:type="spellStart"/>
      <w:r>
        <w:t>Made</w:t>
      </w:r>
      <w:proofErr w:type="spellEnd"/>
      <w:r>
        <w:t xml:space="preserve"> in </w:t>
      </w:r>
      <w:proofErr w:type="spellStart"/>
      <w:r>
        <w:t>spain</w:t>
      </w:r>
      <w:proofErr w:type="spellEnd"/>
      <w:r>
        <w:t xml:space="preserve">, periplo por el arte español de hoy, CAC, Málaga Imago </w:t>
      </w:r>
      <w:proofErr w:type="spellStart"/>
      <w:r>
        <w:t>Mundi</w:t>
      </w:r>
      <w:proofErr w:type="spellEnd"/>
      <w:r>
        <w:t xml:space="preserve">. Benetton, Fundación </w:t>
      </w:r>
      <w:proofErr w:type="spellStart"/>
      <w:r>
        <w:t>Cini</w:t>
      </w:r>
      <w:proofErr w:type="spellEnd"/>
      <w:r>
        <w:t xml:space="preserve">. Venecia 2013 Confluencias, galería A del Arte, Zaragoza Una retrospectiva. 22 años de la Sala Juana Francés, Sala Juana Francés, Zaragoza 25 Aniversario. Artistas becados por Diputación de Zaragoza en la Casa de Velázquez </w:t>
      </w:r>
      <w:proofErr w:type="spellStart"/>
      <w:r>
        <w:t>Academie</w:t>
      </w:r>
      <w:proofErr w:type="spellEnd"/>
      <w:r>
        <w:t xml:space="preserve"> de France a Madrid, Monasterio de </w:t>
      </w:r>
      <w:proofErr w:type="spellStart"/>
      <w:r>
        <w:t>Veruela</w:t>
      </w:r>
      <w:proofErr w:type="spellEnd"/>
      <w:r>
        <w:t xml:space="preserve">, Zaragoza y Casa de Velázquez, Madrid Colección de Arte </w:t>
      </w:r>
      <w:proofErr w:type="spellStart"/>
      <w:r>
        <w:t>contemporáneo,Tauste</w:t>
      </w:r>
      <w:proofErr w:type="spellEnd"/>
      <w:r>
        <w:t xml:space="preserve">, CDAN, Huesca Contextos múltiples. Colección Escolano, IAACC, Zaragoza 2012 Las vanguardias aragonesas en </w:t>
      </w:r>
      <w:proofErr w:type="spellStart"/>
      <w:r>
        <w:t>Alcañiz</w:t>
      </w:r>
      <w:proofErr w:type="spellEnd"/>
      <w:r>
        <w:t xml:space="preserve">, CDAN, Huesca 2011 Aporías Artísticas del siglo XXI, </w:t>
      </w:r>
      <w:proofErr w:type="spellStart"/>
      <w:r>
        <w:t>Salone</w:t>
      </w:r>
      <w:proofErr w:type="spellEnd"/>
      <w:r>
        <w:t xml:space="preserve"> del </w:t>
      </w:r>
      <w:proofErr w:type="spellStart"/>
      <w:r>
        <w:t>Podestà</w:t>
      </w:r>
      <w:proofErr w:type="spellEnd"/>
      <w:r>
        <w:t xml:space="preserve"> del Palazzo Re Enzo, Bolonia </w:t>
      </w:r>
      <w:proofErr w:type="spellStart"/>
      <w:r>
        <w:t>Wallpaper</w:t>
      </w:r>
      <w:proofErr w:type="spellEnd"/>
      <w:r>
        <w:t xml:space="preserve">, Art &amp; </w:t>
      </w:r>
      <w:proofErr w:type="spellStart"/>
      <w:r>
        <w:t>Design</w:t>
      </w:r>
      <w:proofErr w:type="spellEnd"/>
      <w:r>
        <w:t xml:space="preserve">, Barcelona Noreste, IAACC Pablo Serrano, Zaragoza 2009 </w:t>
      </w:r>
      <w:proofErr w:type="spellStart"/>
      <w:r>
        <w:t>Genius</w:t>
      </w:r>
      <w:proofErr w:type="spellEnd"/>
      <w:r>
        <w:t xml:space="preserve"> </w:t>
      </w:r>
      <w:proofErr w:type="spellStart"/>
      <w:r>
        <w:t>Loci</w:t>
      </w:r>
      <w:proofErr w:type="spellEnd"/>
      <w:r>
        <w:t xml:space="preserve">, </w:t>
      </w:r>
      <w:proofErr w:type="spellStart"/>
      <w:r>
        <w:t>Cajalón</w:t>
      </w:r>
      <w:proofErr w:type="spellEnd"/>
      <w:r>
        <w:t xml:space="preserve">, Zaragoza Afinidades, Galería A del Arte, Zaragoza 2007 Ideas, escenarios y pobladores, Monasterio Nuevo de San Juan de la Peña, Huesca 2006 Génesis de una colección, Palacio </w:t>
      </w:r>
      <w:proofErr w:type="spellStart"/>
      <w:r>
        <w:t>Montcada</w:t>
      </w:r>
      <w:proofErr w:type="spellEnd"/>
      <w:r>
        <w:t xml:space="preserve">, Fraga 2005 Art Miami’05. Stand </w:t>
      </w:r>
      <w:proofErr w:type="spellStart"/>
      <w:r>
        <w:t>Galeria</w:t>
      </w:r>
      <w:proofErr w:type="spellEnd"/>
      <w:r>
        <w:t xml:space="preserve"> </w:t>
      </w:r>
      <w:proofErr w:type="spellStart"/>
      <w:r>
        <w:t>Cànem</w:t>
      </w:r>
      <w:proofErr w:type="spellEnd"/>
      <w:r>
        <w:t xml:space="preserve">, Castelló Arco’05, Madrid. Stand Galería Antonia Puyó, Zaragoza Pepe </w:t>
      </w:r>
      <w:proofErr w:type="spellStart"/>
      <w:r>
        <w:t>Bofarull</w:t>
      </w:r>
      <w:proofErr w:type="spellEnd"/>
      <w:r>
        <w:t xml:space="preserve"> y la extraña familia, Sala Ignacio Zuloaga, </w:t>
      </w:r>
      <w:proofErr w:type="spellStart"/>
      <w:r>
        <w:t>Fuendetodos</w:t>
      </w:r>
      <w:proofErr w:type="spellEnd"/>
      <w:r>
        <w:t xml:space="preserve"> Artistas Aragoneses en CAI-</w:t>
      </w:r>
      <w:proofErr w:type="spellStart"/>
      <w:r>
        <w:t>Luzán</w:t>
      </w:r>
      <w:proofErr w:type="spellEnd"/>
      <w:r>
        <w:t xml:space="preserve">, Sala </w:t>
      </w:r>
      <w:proofErr w:type="spellStart"/>
      <w:r>
        <w:t>Cai-Luzán</w:t>
      </w:r>
      <w:proofErr w:type="spellEnd"/>
      <w:r>
        <w:t xml:space="preserve">, Zaragoza Art Toronto 2005, Toronto. Stand Galería Dolores de Sierra 2004 Arco’04, Madrid. Stand </w:t>
      </w:r>
      <w:proofErr w:type="spellStart"/>
      <w:r>
        <w:t>Galeria</w:t>
      </w:r>
      <w:proofErr w:type="spellEnd"/>
      <w:r>
        <w:t xml:space="preserve"> </w:t>
      </w:r>
      <w:proofErr w:type="spellStart"/>
      <w:r>
        <w:t>Cànem</w:t>
      </w:r>
      <w:proofErr w:type="spellEnd"/>
      <w:r>
        <w:t xml:space="preserve">, Castelló Aragóngráfica14, Museo del Grabado Español Contemporáneo, Marbella 2003 Arco’03, Madrid. Stand </w:t>
      </w:r>
      <w:proofErr w:type="spellStart"/>
      <w:r>
        <w:t>Galeria</w:t>
      </w:r>
      <w:proofErr w:type="spellEnd"/>
      <w:r>
        <w:t xml:space="preserve"> </w:t>
      </w:r>
      <w:proofErr w:type="spellStart"/>
      <w:r>
        <w:t>Cànem</w:t>
      </w:r>
      <w:proofErr w:type="spellEnd"/>
      <w:r>
        <w:t xml:space="preserve">, Castelló XV Bienal de Zamora, Zamora XXV Aniversario de la revista Rolde de Estudios Aragoneses, Palacio de </w:t>
      </w:r>
      <w:proofErr w:type="spellStart"/>
      <w:r>
        <w:t>Sástago</w:t>
      </w:r>
      <w:proofErr w:type="spellEnd"/>
      <w:r>
        <w:t xml:space="preserve">, Zaragoza Sintonía abstracta, Galería Amparo </w:t>
      </w:r>
      <w:proofErr w:type="spellStart"/>
      <w:r>
        <w:t>Gamir</w:t>
      </w:r>
      <w:proofErr w:type="spellEnd"/>
      <w:r>
        <w:t xml:space="preserve">, Madrid 2002 Arco’02, Madrid. Stand </w:t>
      </w:r>
      <w:proofErr w:type="spellStart"/>
      <w:r>
        <w:t>Galeria</w:t>
      </w:r>
      <w:proofErr w:type="spellEnd"/>
      <w:r>
        <w:t xml:space="preserve"> </w:t>
      </w:r>
      <w:proofErr w:type="spellStart"/>
      <w:r>
        <w:t>Cànem</w:t>
      </w:r>
      <w:proofErr w:type="spellEnd"/>
      <w:r>
        <w:t xml:space="preserve">, Castelló Colección Premio de Pintura L’Oreal, Fundación </w:t>
      </w:r>
      <w:proofErr w:type="spellStart"/>
      <w:r>
        <w:t>Laxeiro</w:t>
      </w:r>
      <w:proofErr w:type="spellEnd"/>
      <w:r>
        <w:t xml:space="preserve">, Casa das Artes, Vigo </w:t>
      </w:r>
      <w:proofErr w:type="spellStart"/>
      <w:r>
        <w:t>InVersus</w:t>
      </w:r>
      <w:proofErr w:type="spellEnd"/>
      <w:r>
        <w:t xml:space="preserve">. Creación contemporánea en Aragón, Edificio Paraninfo, Zaragoza y Palacete del Embarcadero, Santander 2001 VIII Bienal de Artes Plásticas Ciudad de Pamplona, Pamplona Colección Premio de Pintura L’Oreal, Palacete del Embarcadero, Santander Tránsito. Feria de Arte Contemporáneo, Toledo. Stand monográfico Galería </w:t>
      </w:r>
      <w:proofErr w:type="spellStart"/>
      <w:r>
        <w:t>Lausín&amp;Blasco</w:t>
      </w:r>
      <w:proofErr w:type="spellEnd"/>
      <w:r>
        <w:t xml:space="preserve"> Diferenciales (con Ricardo Calero), Galería </w:t>
      </w:r>
      <w:proofErr w:type="spellStart"/>
      <w:r>
        <w:t>Calart</w:t>
      </w:r>
      <w:proofErr w:type="spellEnd"/>
      <w:r>
        <w:t xml:space="preserve"> Actual, Ginebra 2000 Colección Premio de Pintura L’Oreal, San Lorenzo de El Escorial, Madrid y (….), Málaga Imágenes yuxtapuestas. Diálogo entre la abstracción y la figuración en la Colección BBVA, Museo Pablo Serrano, Zaragoza 1999 VII Bienal de Artes Plásticas Ciudad de Pamplona, Pamplona Imágenes yuxtapuestas. Diálogo entre la abstracción y la figuración en la Colección BBVA, Museo Municipal de Málaga XV Premio de Pintura L’Oreal, Centro Cultural Conde Duque, Madrid A primera vista. Colección de Arte Cortes de Aragón, Palacio de la </w:t>
      </w:r>
      <w:proofErr w:type="spellStart"/>
      <w:r>
        <w:t>Aljafería</w:t>
      </w:r>
      <w:proofErr w:type="spellEnd"/>
      <w:r>
        <w:t xml:space="preserve">, Zaragoza 1998 Galería 57, Madrid XIV Premio de Pintura L’Oreal, Centro Cultural Conde Duque, Madrid Arte y memoria de la ciudad, Ayuntamiento de </w:t>
      </w:r>
      <w:proofErr w:type="spellStart"/>
      <w:r>
        <w:t>Alcañiz</w:t>
      </w:r>
      <w:proofErr w:type="spellEnd"/>
      <w:r>
        <w:t xml:space="preserve">, </w:t>
      </w:r>
      <w:proofErr w:type="spellStart"/>
      <w:r>
        <w:t>Alcañiz</w:t>
      </w:r>
      <w:proofErr w:type="spellEnd"/>
      <w:r>
        <w:t xml:space="preserve"> Imaginaria, Sala </w:t>
      </w:r>
      <w:proofErr w:type="spellStart"/>
      <w:r>
        <w:t>Cai-Luzán</w:t>
      </w:r>
      <w:proofErr w:type="spellEnd"/>
      <w:r>
        <w:t xml:space="preserve">, Zaragoza 1997 VI Bienal de Pintura Ciudad de Pamplona, Pamplona V </w:t>
      </w:r>
      <w:proofErr w:type="spellStart"/>
      <w:r>
        <w:t>Mostra</w:t>
      </w:r>
      <w:proofErr w:type="spellEnd"/>
      <w:r>
        <w:t xml:space="preserve"> Unión Fenosa, A Coruña Galería 57, Madrid XVI Certamen Nacional Ciudad de Alcorcón, Alcorcón XIII Premio de Pintura L’Oreal, Centro Cultural Conde Duque, Madrid 1996 A la pintura. Pintores españoles de los 80 y 90, Fundación Argentaria, Madrid; Museo de BB. AA. de Bilbao; Lonja de Pescado, Alicante; Colegio de Arquitectos de Canarias, Santa Cruz de Tenerife; Casal </w:t>
      </w:r>
      <w:proofErr w:type="spellStart"/>
      <w:r>
        <w:t>Solleric</w:t>
      </w:r>
      <w:proofErr w:type="spellEnd"/>
      <w:r>
        <w:t xml:space="preserve">, Palma de Mallorca XII Premio </w:t>
      </w:r>
      <w:r>
        <w:lastRenderedPageBreak/>
        <w:t xml:space="preserve">de Pintura L’Oreal, Centro Cultural Conde Duque, Madrid XI Bienal de Artes Plástica, Murcia 1995 Arco’95, Madrid. Stand Galería Miguel Marcos, Zaragoza V Bienal de Pintura Ciudad de Pamplona, Pamplona Academia de España, Roma Galería 57, Madrid IV </w:t>
      </w:r>
      <w:proofErr w:type="spellStart"/>
      <w:r>
        <w:t>Mostra</w:t>
      </w:r>
      <w:proofErr w:type="spellEnd"/>
      <w:r>
        <w:t xml:space="preserve"> Unión Fenosa, A Coruña A la pintura. Pintores españoles de los 80 y 90, Fundación Argentaria, Madrid; </w:t>
      </w:r>
      <w:proofErr w:type="spellStart"/>
      <w:r>
        <w:t>Palau</w:t>
      </w:r>
      <w:proofErr w:type="spellEnd"/>
      <w:r>
        <w:t xml:space="preserve"> de la Virreina, Barcelona; Sala de Santa Inés, Sevilla Becarios de la Academia España en Roma, Academia de San Fernando, Madrid 1994 Casa de Velázquez, Madrid </w:t>
      </w:r>
      <w:proofErr w:type="spellStart"/>
      <w:r>
        <w:t>Institut</w:t>
      </w:r>
      <w:proofErr w:type="spellEnd"/>
      <w:r>
        <w:t xml:space="preserve"> de France, </w:t>
      </w:r>
      <w:proofErr w:type="spellStart"/>
      <w:r>
        <w:t>Salle</w:t>
      </w:r>
      <w:proofErr w:type="spellEnd"/>
      <w:r>
        <w:t xml:space="preserve"> </w:t>
      </w:r>
      <w:proofErr w:type="spellStart"/>
      <w:r>
        <w:t>Comtesse</w:t>
      </w:r>
      <w:proofErr w:type="spellEnd"/>
      <w:r>
        <w:t xml:space="preserve"> de Caen, París Galería 57, Madrid 1993 IV Bienal de Pintura Ciudad de Pamplona, Pamplona Casa de Velázquez, Madrid </w:t>
      </w:r>
      <w:proofErr w:type="spellStart"/>
      <w:r>
        <w:t>Institut</w:t>
      </w:r>
      <w:proofErr w:type="spellEnd"/>
      <w:r>
        <w:t xml:space="preserve"> de France, </w:t>
      </w:r>
      <w:proofErr w:type="spellStart"/>
      <w:r>
        <w:t>Salle</w:t>
      </w:r>
      <w:proofErr w:type="spellEnd"/>
      <w:r>
        <w:t xml:space="preserve"> </w:t>
      </w:r>
      <w:proofErr w:type="spellStart"/>
      <w:r>
        <w:t>Comtesse</w:t>
      </w:r>
      <w:proofErr w:type="spellEnd"/>
      <w:r>
        <w:t xml:space="preserve"> de Caen, París Villa </w:t>
      </w:r>
      <w:proofErr w:type="spellStart"/>
      <w:r>
        <w:t>Lemot</w:t>
      </w:r>
      <w:proofErr w:type="spellEnd"/>
      <w:r>
        <w:t xml:space="preserve">, La </w:t>
      </w:r>
      <w:proofErr w:type="spellStart"/>
      <w:r>
        <w:t>Garenne-Lemot</w:t>
      </w:r>
      <w:proofErr w:type="spellEnd"/>
      <w:r>
        <w:t xml:space="preserve">, </w:t>
      </w:r>
      <w:proofErr w:type="spellStart"/>
      <w:r>
        <w:t>Clisson</w:t>
      </w:r>
      <w:proofErr w:type="spellEnd"/>
      <w:r>
        <w:t xml:space="preserve"> (Francia) III </w:t>
      </w:r>
      <w:proofErr w:type="spellStart"/>
      <w:r>
        <w:t>Mostra</w:t>
      </w:r>
      <w:proofErr w:type="spellEnd"/>
      <w:r>
        <w:t xml:space="preserve"> Unión Fenosa, A Coruña Galería </w:t>
      </w:r>
      <w:proofErr w:type="spellStart"/>
      <w:r>
        <w:t>Alebus</w:t>
      </w:r>
      <w:proofErr w:type="spellEnd"/>
      <w:r>
        <w:t xml:space="preserve">, Elche IV Bienal de Pintura, Murcia 1992 Fundación Nueva Empresa, Zaragoza II Bienal Martínez </w:t>
      </w:r>
      <w:proofErr w:type="spellStart"/>
      <w:r>
        <w:t>Guerricabeitia</w:t>
      </w:r>
      <w:proofErr w:type="spellEnd"/>
      <w:r>
        <w:t xml:space="preserve">, Valencia El libro en España, Palacio de </w:t>
      </w:r>
      <w:proofErr w:type="spellStart"/>
      <w:r>
        <w:t>Sástago</w:t>
      </w:r>
      <w:proofErr w:type="spellEnd"/>
      <w:r>
        <w:t xml:space="preserve">, Zaragoza 1991 Galería Libros, Zaragoza 1990 Muestra de pintura actual aragonesa, Colegio de Aparejadores, Zaragoza Devota profesión, </w:t>
      </w:r>
      <w:proofErr w:type="spellStart"/>
      <w:r>
        <w:t>Bordeaux</w:t>
      </w:r>
      <w:proofErr w:type="spellEnd"/>
      <w:r>
        <w:t xml:space="preserve"> y Zaragoza </w:t>
      </w:r>
      <w:proofErr w:type="spellStart"/>
      <w:r>
        <w:t>Peintres</w:t>
      </w:r>
      <w:proofErr w:type="spellEnd"/>
      <w:r>
        <w:t xml:space="preserve"> de </w:t>
      </w:r>
      <w:proofErr w:type="spellStart"/>
      <w:r>
        <w:t>l’Aragon</w:t>
      </w:r>
      <w:proofErr w:type="spellEnd"/>
      <w:r>
        <w:t xml:space="preserve">, </w:t>
      </w:r>
      <w:proofErr w:type="spellStart"/>
      <w:r>
        <w:t>Fondation</w:t>
      </w:r>
      <w:proofErr w:type="spellEnd"/>
      <w:r>
        <w:t xml:space="preserve"> Charles Conté, </w:t>
      </w:r>
      <w:proofErr w:type="spellStart"/>
      <w:r>
        <w:t>Merignac</w:t>
      </w:r>
      <w:proofErr w:type="spellEnd"/>
      <w:r>
        <w:t xml:space="preserve"> (Francia) 1989 El paisaje aragonés en la pintura contemporánea, Palacio de </w:t>
      </w:r>
      <w:proofErr w:type="spellStart"/>
      <w:r>
        <w:t>Sástago</w:t>
      </w:r>
      <w:proofErr w:type="spellEnd"/>
      <w:r>
        <w:t xml:space="preserve">, Zaragoza 1988 Colección de Arte Contemporáneo Aragonés, Diputación General de Aragón, Zaragoza Vanguardia aragonesa en la década de los 70, Escuela de Artes, Zaragoza 1987 Pintura contemporánea aragonesa a la escuela, itinerante por Aragón Galería </w:t>
      </w:r>
      <w:proofErr w:type="spellStart"/>
      <w:r>
        <w:t>Seixanta-çinc</w:t>
      </w:r>
      <w:proofErr w:type="spellEnd"/>
      <w:r>
        <w:t>, Lleida 1986 Sentirse-sentarse, Sala Modo, Zaragoza Arte en la calle, Zaragoza 1985 I Salón de Otoño, La Lonja, Zaragoza De la Lonja a la senda, Museo de Vitoria, Vitoria 1984 Imágenes de Aragón, Centro Cultural de la Villa, Madrid 1983 5 pintores de Zaragoza (</w:t>
      </w:r>
      <w:proofErr w:type="spellStart"/>
      <w:r>
        <w:t>Abraín</w:t>
      </w:r>
      <w:proofErr w:type="spellEnd"/>
      <w:r>
        <w:t xml:space="preserve">, </w:t>
      </w:r>
      <w:proofErr w:type="spellStart"/>
      <w:r>
        <w:t>Bondía</w:t>
      </w:r>
      <w:proofErr w:type="spellEnd"/>
      <w:r>
        <w:t xml:space="preserve">, </w:t>
      </w:r>
      <w:proofErr w:type="spellStart"/>
      <w:r>
        <w:t>Berlin</w:t>
      </w:r>
      <w:proofErr w:type="spellEnd"/>
      <w:r>
        <w:t xml:space="preserve">, </w:t>
      </w:r>
      <w:proofErr w:type="spellStart"/>
      <w:r>
        <w:t>Larroy</w:t>
      </w:r>
      <w:proofErr w:type="spellEnd"/>
      <w:r>
        <w:t xml:space="preserve">, Torrens) Fundación </w:t>
      </w:r>
      <w:proofErr w:type="spellStart"/>
      <w:r>
        <w:t>Valdecillas</w:t>
      </w:r>
      <w:proofErr w:type="spellEnd"/>
      <w:r>
        <w:t xml:space="preserve">, Madrid Tu disco favorito. Itinerante Bellas Artes 83, Museo Provincial de Zaragoza, Zaragoza 1982 Galería Pata Gallo, Zaragoza Sala </w:t>
      </w:r>
      <w:proofErr w:type="spellStart"/>
      <w:r>
        <w:t>Muriel</w:t>
      </w:r>
      <w:proofErr w:type="spellEnd"/>
      <w:r>
        <w:t xml:space="preserve">, Zaragoza (con </w:t>
      </w:r>
      <w:proofErr w:type="spellStart"/>
      <w:r>
        <w:t>Villarrocha</w:t>
      </w:r>
      <w:proofErr w:type="spellEnd"/>
      <w:r>
        <w:t>) Z (</w:t>
      </w:r>
      <w:proofErr w:type="spellStart"/>
      <w:r>
        <w:t>Abraín</w:t>
      </w:r>
      <w:proofErr w:type="spellEnd"/>
      <w:r>
        <w:t xml:space="preserve">, </w:t>
      </w:r>
      <w:proofErr w:type="spellStart"/>
      <w:r>
        <w:t>Bondía</w:t>
      </w:r>
      <w:proofErr w:type="spellEnd"/>
      <w:r>
        <w:t xml:space="preserve">, </w:t>
      </w:r>
      <w:proofErr w:type="spellStart"/>
      <w:r>
        <w:t>Berlin</w:t>
      </w:r>
      <w:proofErr w:type="spellEnd"/>
      <w:r>
        <w:t xml:space="preserve">, </w:t>
      </w:r>
      <w:proofErr w:type="spellStart"/>
      <w:r>
        <w:t>Larroy</w:t>
      </w:r>
      <w:proofErr w:type="spellEnd"/>
      <w:r>
        <w:t xml:space="preserve">), Galería Pepe Rebollo, Zaragoza 1981 La pintura de Zaragoza de Goya a nuestros días, Zaragoza y Burdeos Pintura forana Z. </w:t>
      </w:r>
      <w:proofErr w:type="spellStart"/>
      <w:r>
        <w:t>Abraín</w:t>
      </w:r>
      <w:proofErr w:type="spellEnd"/>
      <w:r>
        <w:t xml:space="preserve">, Cano, </w:t>
      </w:r>
      <w:proofErr w:type="spellStart"/>
      <w:r>
        <w:t>Larroy</w:t>
      </w:r>
      <w:proofErr w:type="spellEnd"/>
      <w:r>
        <w:t xml:space="preserve">, </w:t>
      </w:r>
      <w:proofErr w:type="spellStart"/>
      <w:r>
        <w:t>Villarrocha</w:t>
      </w:r>
      <w:proofErr w:type="spellEnd"/>
      <w:r>
        <w:t xml:space="preserve">, Galería </w:t>
      </w:r>
      <w:proofErr w:type="spellStart"/>
      <w:r>
        <w:t>Sen</w:t>
      </w:r>
      <w:proofErr w:type="spellEnd"/>
      <w:r>
        <w:t xml:space="preserve">, Madrid Homenaje a Pablo Serrano, </w:t>
      </w:r>
      <w:proofErr w:type="spellStart"/>
      <w:r>
        <w:t>Alcañiz</w:t>
      </w:r>
      <w:proofErr w:type="spellEnd"/>
      <w:r>
        <w:t xml:space="preserve"> 1980 Diseños, Sala </w:t>
      </w:r>
      <w:proofErr w:type="spellStart"/>
      <w:r>
        <w:t>Muriel</w:t>
      </w:r>
      <w:proofErr w:type="spellEnd"/>
      <w:r>
        <w:t xml:space="preserve">, Zaragoza 1978 Imágenes del arte en la región, CAMPZAR, Zaragoza 1975 10 Abstractos, Galería </w:t>
      </w:r>
      <w:proofErr w:type="spellStart"/>
      <w:r>
        <w:t>Buades</w:t>
      </w:r>
      <w:proofErr w:type="spellEnd"/>
      <w:r>
        <w:t xml:space="preserve">, Madrid 1974 Los jóvenes pintores zaragozanos a Joan Miró, Galería Atenas, Zaragoza Crítica a la pintura española actual, Galería Atenas, Zaragoza. Itinerante Sala de la Cultura de Navarra, Pamplona, Tafalla, </w:t>
      </w:r>
      <w:proofErr w:type="spellStart"/>
      <w:r>
        <w:t>Estella</w:t>
      </w:r>
      <w:proofErr w:type="spellEnd"/>
      <w:r>
        <w:t xml:space="preserve"> (con Joaquín Gimeno) 1973 Sala </w:t>
      </w:r>
      <w:proofErr w:type="spellStart"/>
      <w:r>
        <w:t>Bayeu</w:t>
      </w:r>
      <w:proofErr w:type="spellEnd"/>
      <w:r>
        <w:t xml:space="preserve">, Zaragoza (con Fernando Palacios) Bienal Universitaria de Artes Plásticas, Madrid Salón Franco Español de </w:t>
      </w:r>
      <w:proofErr w:type="spellStart"/>
      <w:r>
        <w:t>Talançe</w:t>
      </w:r>
      <w:proofErr w:type="spellEnd"/>
      <w:r>
        <w:t xml:space="preserve">, Burdeos II Bienal de León y I Jornadas sobre Arte Contemporáneo, León </w:t>
      </w:r>
    </w:p>
    <w:p w:rsidR="00E62934" w:rsidRDefault="00E62934" w:rsidP="00086687">
      <w:pPr>
        <w:spacing w:after="0" w:line="360" w:lineRule="auto"/>
        <w:ind w:firstLine="709"/>
        <w:jc w:val="both"/>
        <w:rPr>
          <w:rFonts w:asciiTheme="majorHAnsi" w:hAnsiTheme="majorHAnsi" w:cs="Arial"/>
          <w:color w:val="000000"/>
          <w:sz w:val="28"/>
          <w:szCs w:val="28"/>
          <w:shd w:val="clear" w:color="auto" w:fill="FFFFFF"/>
        </w:rPr>
      </w:pPr>
    </w:p>
    <w:p w:rsidR="00E62934" w:rsidRPr="00864FB3" w:rsidRDefault="00E62934" w:rsidP="00086687">
      <w:pPr>
        <w:spacing w:after="0" w:line="360" w:lineRule="auto"/>
        <w:ind w:firstLine="709"/>
        <w:jc w:val="both"/>
      </w:pPr>
    </w:p>
    <w:p w:rsidR="00E62934" w:rsidRDefault="00E62934" w:rsidP="00086687">
      <w:pPr>
        <w:spacing w:after="0" w:line="360" w:lineRule="auto"/>
        <w:ind w:firstLine="709"/>
        <w:jc w:val="both"/>
        <w:rPr>
          <w:rFonts w:asciiTheme="majorHAnsi" w:hAnsiTheme="majorHAnsi" w:cs="Arial"/>
          <w:color w:val="000000"/>
          <w:sz w:val="28"/>
          <w:szCs w:val="28"/>
          <w:shd w:val="clear" w:color="auto" w:fill="FFFFFF"/>
        </w:rPr>
      </w:pPr>
    </w:p>
    <w:p w:rsidR="00864FB3" w:rsidRPr="006D064B" w:rsidRDefault="00864FB3" w:rsidP="00086687">
      <w:pPr>
        <w:spacing w:after="0" w:line="360" w:lineRule="auto"/>
        <w:ind w:firstLine="709"/>
        <w:jc w:val="both"/>
        <w:rPr>
          <w:sz w:val="24"/>
          <w:szCs w:val="24"/>
        </w:rPr>
      </w:pPr>
      <w:r w:rsidRPr="006D064B">
        <w:rPr>
          <w:rFonts w:asciiTheme="majorHAnsi" w:hAnsiTheme="majorHAnsi" w:cs="Arial"/>
          <w:color w:val="000000"/>
          <w:sz w:val="24"/>
          <w:szCs w:val="24"/>
          <w:shd w:val="clear" w:color="auto" w:fill="FFFFFF"/>
        </w:rPr>
        <w:t xml:space="preserve">Su obra está representada en importantes </w:t>
      </w:r>
      <w:r w:rsidRPr="006D064B">
        <w:rPr>
          <w:rFonts w:ascii="Tahoma" w:hAnsi="Tahoma" w:cs="Tahoma"/>
          <w:b/>
          <w:color w:val="000000"/>
          <w:sz w:val="24"/>
          <w:szCs w:val="24"/>
          <w:u w:val="single"/>
          <w:shd w:val="clear" w:color="auto" w:fill="FFFFFF"/>
        </w:rPr>
        <w:t>COLECCIONES</w:t>
      </w:r>
      <w:r w:rsidRPr="006D064B">
        <w:rPr>
          <w:rFonts w:asciiTheme="majorHAnsi" w:hAnsiTheme="majorHAnsi" w:cs="Arial"/>
          <w:color w:val="000000"/>
          <w:sz w:val="24"/>
          <w:szCs w:val="24"/>
          <w:shd w:val="clear" w:color="auto" w:fill="FFFFFF"/>
        </w:rPr>
        <w:t>, tanto públicas como privadas:</w:t>
      </w:r>
    </w:p>
    <w:p w:rsidR="00086687" w:rsidRDefault="00086687" w:rsidP="00086687">
      <w:pPr>
        <w:pStyle w:val="Prrafodelista"/>
      </w:pPr>
    </w:p>
    <w:p w:rsidR="00086687" w:rsidRPr="006D064B" w:rsidRDefault="00086687" w:rsidP="00086687">
      <w:pPr>
        <w:pStyle w:val="Prrafodelista"/>
        <w:numPr>
          <w:ilvl w:val="0"/>
          <w:numId w:val="1"/>
        </w:numPr>
        <w:spacing w:after="0" w:line="360" w:lineRule="auto"/>
        <w:ind w:left="1066" w:hanging="357"/>
        <w:rPr>
          <w:rFonts w:asciiTheme="majorHAnsi" w:hAnsiTheme="majorHAnsi"/>
          <w:sz w:val="24"/>
          <w:szCs w:val="24"/>
        </w:rPr>
      </w:pPr>
      <w:r w:rsidRPr="006D064B">
        <w:rPr>
          <w:rFonts w:asciiTheme="majorHAnsi" w:hAnsiTheme="majorHAnsi"/>
          <w:i/>
          <w:sz w:val="24"/>
          <w:szCs w:val="24"/>
        </w:rPr>
        <w:t xml:space="preserve">ACADEMIA DE ESPAÑA EN ROMA </w:t>
      </w:r>
      <w:r w:rsidRPr="006D064B">
        <w:rPr>
          <w:rFonts w:asciiTheme="majorHAnsi" w:hAnsiTheme="majorHAnsi"/>
          <w:sz w:val="24"/>
          <w:szCs w:val="24"/>
        </w:rPr>
        <w:t>(ITALIA).</w:t>
      </w:r>
    </w:p>
    <w:p w:rsidR="00086687" w:rsidRPr="006D064B" w:rsidRDefault="00086687" w:rsidP="00086687">
      <w:pPr>
        <w:pStyle w:val="Prrafodelista"/>
        <w:numPr>
          <w:ilvl w:val="0"/>
          <w:numId w:val="1"/>
        </w:numPr>
        <w:spacing w:after="0" w:line="360" w:lineRule="auto"/>
        <w:ind w:left="1066" w:hanging="357"/>
        <w:rPr>
          <w:rFonts w:asciiTheme="majorHAnsi" w:hAnsiTheme="majorHAnsi"/>
          <w:sz w:val="24"/>
          <w:szCs w:val="24"/>
        </w:rPr>
      </w:pPr>
      <w:r w:rsidRPr="006D064B">
        <w:rPr>
          <w:rFonts w:asciiTheme="majorHAnsi" w:hAnsiTheme="majorHAnsi"/>
          <w:i/>
          <w:sz w:val="24"/>
          <w:szCs w:val="24"/>
        </w:rPr>
        <w:t xml:space="preserve">AYUNTAMIENTO DE EJEA DE LOS CABALLEROS, </w:t>
      </w:r>
      <w:r w:rsidRPr="006D064B">
        <w:rPr>
          <w:rFonts w:asciiTheme="majorHAnsi" w:hAnsiTheme="majorHAnsi"/>
          <w:sz w:val="24"/>
          <w:szCs w:val="24"/>
        </w:rPr>
        <w:t xml:space="preserve">Zaragoza. </w:t>
      </w:r>
    </w:p>
    <w:p w:rsidR="00086687" w:rsidRPr="006D064B" w:rsidRDefault="00086687" w:rsidP="00086687">
      <w:pPr>
        <w:pStyle w:val="Prrafodelista"/>
        <w:numPr>
          <w:ilvl w:val="0"/>
          <w:numId w:val="1"/>
        </w:numPr>
        <w:spacing w:after="0" w:line="360" w:lineRule="auto"/>
        <w:ind w:left="1066" w:hanging="357"/>
        <w:rPr>
          <w:rFonts w:asciiTheme="majorHAnsi" w:hAnsiTheme="majorHAnsi"/>
          <w:i/>
          <w:sz w:val="24"/>
          <w:szCs w:val="24"/>
        </w:rPr>
      </w:pPr>
      <w:r w:rsidRPr="006D064B">
        <w:rPr>
          <w:rFonts w:asciiTheme="majorHAnsi" w:hAnsiTheme="majorHAnsi"/>
          <w:i/>
          <w:sz w:val="24"/>
          <w:szCs w:val="24"/>
        </w:rPr>
        <w:t xml:space="preserve">AYUNTAMIENTO DE FRAGA, </w:t>
      </w:r>
      <w:r w:rsidRPr="006D064B">
        <w:rPr>
          <w:rFonts w:asciiTheme="majorHAnsi" w:hAnsiTheme="majorHAnsi"/>
          <w:sz w:val="24"/>
          <w:szCs w:val="24"/>
        </w:rPr>
        <w:t>Huesca</w:t>
      </w:r>
      <w:r w:rsidRPr="006D064B">
        <w:rPr>
          <w:rFonts w:asciiTheme="majorHAnsi" w:hAnsiTheme="majorHAnsi"/>
          <w:i/>
          <w:sz w:val="24"/>
          <w:szCs w:val="24"/>
        </w:rPr>
        <w:t xml:space="preserve">. </w:t>
      </w:r>
    </w:p>
    <w:p w:rsidR="00086687" w:rsidRPr="006D064B" w:rsidRDefault="00086687" w:rsidP="00086687">
      <w:pPr>
        <w:pStyle w:val="Prrafodelista"/>
        <w:numPr>
          <w:ilvl w:val="0"/>
          <w:numId w:val="1"/>
        </w:numPr>
        <w:spacing w:after="0" w:line="360" w:lineRule="auto"/>
        <w:ind w:left="1066" w:hanging="357"/>
        <w:rPr>
          <w:rFonts w:asciiTheme="majorHAnsi" w:hAnsiTheme="majorHAnsi"/>
          <w:sz w:val="24"/>
          <w:szCs w:val="24"/>
        </w:rPr>
      </w:pPr>
      <w:r w:rsidRPr="006D064B">
        <w:rPr>
          <w:rFonts w:asciiTheme="majorHAnsi" w:hAnsiTheme="majorHAnsi"/>
          <w:i/>
          <w:sz w:val="24"/>
          <w:szCs w:val="24"/>
        </w:rPr>
        <w:t xml:space="preserve">AYUNTAMIENTO DE TAUSTE, </w:t>
      </w:r>
      <w:r w:rsidRPr="006D064B">
        <w:rPr>
          <w:rFonts w:asciiTheme="majorHAnsi" w:hAnsiTheme="majorHAnsi"/>
          <w:sz w:val="24"/>
          <w:szCs w:val="24"/>
        </w:rPr>
        <w:t xml:space="preserve">Zaragoza. </w:t>
      </w:r>
    </w:p>
    <w:p w:rsidR="00086687" w:rsidRPr="006D064B" w:rsidRDefault="00086687" w:rsidP="00086687">
      <w:pPr>
        <w:pStyle w:val="Prrafodelista"/>
        <w:numPr>
          <w:ilvl w:val="0"/>
          <w:numId w:val="1"/>
        </w:numPr>
        <w:spacing w:after="0" w:line="360" w:lineRule="auto"/>
        <w:ind w:left="1066" w:hanging="357"/>
        <w:rPr>
          <w:rFonts w:asciiTheme="majorHAnsi" w:hAnsiTheme="majorHAnsi"/>
          <w:sz w:val="24"/>
          <w:szCs w:val="24"/>
        </w:rPr>
      </w:pPr>
      <w:r w:rsidRPr="006D064B">
        <w:rPr>
          <w:rFonts w:asciiTheme="majorHAnsi" w:hAnsiTheme="majorHAnsi"/>
          <w:i/>
          <w:sz w:val="24"/>
          <w:szCs w:val="24"/>
        </w:rPr>
        <w:t xml:space="preserve">AYUNTAMIENTO DE VILLANUEVA DE GÁLLEGO, </w:t>
      </w:r>
      <w:r w:rsidRPr="006D064B">
        <w:rPr>
          <w:rFonts w:asciiTheme="majorHAnsi" w:hAnsiTheme="majorHAnsi"/>
          <w:sz w:val="24"/>
          <w:szCs w:val="24"/>
        </w:rPr>
        <w:t xml:space="preserve">Zaragoza. </w:t>
      </w:r>
    </w:p>
    <w:p w:rsidR="00086687" w:rsidRPr="006D064B" w:rsidRDefault="00086687" w:rsidP="00086687">
      <w:pPr>
        <w:pStyle w:val="Prrafodelista"/>
        <w:numPr>
          <w:ilvl w:val="0"/>
          <w:numId w:val="1"/>
        </w:numPr>
        <w:spacing w:after="0" w:line="360" w:lineRule="auto"/>
        <w:ind w:left="1066" w:hanging="357"/>
        <w:rPr>
          <w:rFonts w:asciiTheme="majorHAnsi" w:hAnsiTheme="majorHAnsi"/>
          <w:i/>
          <w:sz w:val="24"/>
          <w:szCs w:val="24"/>
        </w:rPr>
      </w:pPr>
      <w:r w:rsidRPr="006D064B">
        <w:rPr>
          <w:rFonts w:asciiTheme="majorHAnsi" w:hAnsiTheme="majorHAnsi"/>
          <w:i/>
          <w:sz w:val="24"/>
          <w:szCs w:val="24"/>
        </w:rPr>
        <w:t xml:space="preserve">AYUNTAMIENTO DE ZARAGOZA. </w:t>
      </w:r>
    </w:p>
    <w:p w:rsidR="00086687" w:rsidRPr="006D064B" w:rsidRDefault="00086687" w:rsidP="00086687">
      <w:pPr>
        <w:pStyle w:val="Prrafodelista"/>
        <w:numPr>
          <w:ilvl w:val="0"/>
          <w:numId w:val="1"/>
        </w:numPr>
        <w:spacing w:after="0" w:line="360" w:lineRule="auto"/>
        <w:ind w:left="1066" w:hanging="357"/>
        <w:rPr>
          <w:rFonts w:asciiTheme="majorHAnsi" w:hAnsiTheme="majorHAnsi"/>
          <w:sz w:val="24"/>
          <w:szCs w:val="24"/>
        </w:rPr>
      </w:pPr>
      <w:r w:rsidRPr="006D064B">
        <w:rPr>
          <w:rFonts w:asciiTheme="majorHAnsi" w:hAnsiTheme="majorHAnsi"/>
          <w:i/>
          <w:sz w:val="24"/>
          <w:szCs w:val="24"/>
        </w:rPr>
        <w:t xml:space="preserve">FUNDACIÓN CAJA INMACULADA, </w:t>
      </w:r>
      <w:r w:rsidRPr="006D064B">
        <w:rPr>
          <w:rFonts w:asciiTheme="majorHAnsi" w:hAnsiTheme="majorHAnsi"/>
          <w:sz w:val="24"/>
          <w:szCs w:val="24"/>
        </w:rPr>
        <w:t xml:space="preserve">Zaragoza. </w:t>
      </w:r>
    </w:p>
    <w:p w:rsidR="006F6D79" w:rsidRPr="006D064B" w:rsidRDefault="006F6D79" w:rsidP="00086687">
      <w:pPr>
        <w:pStyle w:val="Prrafodelista"/>
        <w:numPr>
          <w:ilvl w:val="0"/>
          <w:numId w:val="1"/>
        </w:numPr>
        <w:spacing w:after="0" w:line="360" w:lineRule="auto"/>
        <w:ind w:left="1066" w:hanging="357"/>
        <w:rPr>
          <w:rFonts w:asciiTheme="majorHAnsi" w:hAnsiTheme="majorHAnsi"/>
          <w:sz w:val="24"/>
          <w:szCs w:val="24"/>
        </w:rPr>
      </w:pPr>
      <w:r w:rsidRPr="006D064B">
        <w:rPr>
          <w:rFonts w:asciiTheme="majorHAnsi" w:hAnsiTheme="majorHAnsi"/>
          <w:i/>
          <w:sz w:val="24"/>
          <w:szCs w:val="24"/>
        </w:rPr>
        <w:t>FUNDACIÓN ARGENTARIA.</w:t>
      </w:r>
    </w:p>
    <w:p w:rsidR="00086687" w:rsidRPr="006D064B" w:rsidRDefault="00086687" w:rsidP="00086687">
      <w:pPr>
        <w:pStyle w:val="Prrafodelista"/>
        <w:numPr>
          <w:ilvl w:val="0"/>
          <w:numId w:val="1"/>
        </w:numPr>
        <w:spacing w:after="0" w:line="360" w:lineRule="auto"/>
        <w:ind w:left="1066" w:hanging="357"/>
        <w:rPr>
          <w:rFonts w:asciiTheme="majorHAnsi" w:hAnsiTheme="majorHAnsi"/>
          <w:sz w:val="24"/>
          <w:szCs w:val="24"/>
        </w:rPr>
      </w:pPr>
      <w:r w:rsidRPr="006D064B">
        <w:rPr>
          <w:rFonts w:asciiTheme="majorHAnsi" w:hAnsiTheme="majorHAnsi"/>
          <w:i/>
          <w:sz w:val="24"/>
          <w:szCs w:val="24"/>
        </w:rPr>
        <w:lastRenderedPageBreak/>
        <w:t xml:space="preserve">CASA DE VELÁZQUEZ, </w:t>
      </w:r>
      <w:r w:rsidRPr="006D064B">
        <w:rPr>
          <w:rFonts w:asciiTheme="majorHAnsi" w:hAnsiTheme="majorHAnsi"/>
          <w:sz w:val="24"/>
          <w:szCs w:val="24"/>
        </w:rPr>
        <w:t>Madrid.</w:t>
      </w:r>
    </w:p>
    <w:p w:rsidR="00086687" w:rsidRPr="006D064B" w:rsidRDefault="00086687" w:rsidP="00086687">
      <w:pPr>
        <w:pStyle w:val="Prrafodelista"/>
        <w:numPr>
          <w:ilvl w:val="0"/>
          <w:numId w:val="1"/>
        </w:numPr>
        <w:spacing w:after="0" w:line="360" w:lineRule="auto"/>
        <w:ind w:left="1066" w:hanging="357"/>
        <w:rPr>
          <w:rFonts w:asciiTheme="majorHAnsi" w:hAnsiTheme="majorHAnsi"/>
          <w:i/>
          <w:sz w:val="24"/>
          <w:szCs w:val="24"/>
        </w:rPr>
      </w:pPr>
      <w:r w:rsidRPr="006D064B">
        <w:rPr>
          <w:rFonts w:asciiTheme="majorHAnsi" w:hAnsiTheme="majorHAnsi"/>
          <w:i/>
          <w:sz w:val="24"/>
          <w:szCs w:val="24"/>
        </w:rPr>
        <w:t xml:space="preserve">CENTRO DE ARTE CONTEMPORÁNEO DE CAJA DE BURGOS – CAB, </w:t>
      </w:r>
      <w:r w:rsidRPr="006D064B">
        <w:rPr>
          <w:rFonts w:asciiTheme="majorHAnsi" w:hAnsiTheme="majorHAnsi"/>
          <w:sz w:val="24"/>
          <w:szCs w:val="24"/>
        </w:rPr>
        <w:t>Burgos.</w:t>
      </w:r>
      <w:r w:rsidRPr="006D064B">
        <w:rPr>
          <w:rFonts w:asciiTheme="majorHAnsi" w:hAnsiTheme="majorHAnsi"/>
          <w:i/>
          <w:sz w:val="24"/>
          <w:szCs w:val="24"/>
        </w:rPr>
        <w:t xml:space="preserve"> </w:t>
      </w:r>
    </w:p>
    <w:p w:rsidR="00086687" w:rsidRPr="006D064B" w:rsidRDefault="00086687" w:rsidP="00086687">
      <w:pPr>
        <w:pStyle w:val="Prrafodelista"/>
        <w:numPr>
          <w:ilvl w:val="0"/>
          <w:numId w:val="1"/>
        </w:numPr>
        <w:spacing w:after="0" w:line="360" w:lineRule="auto"/>
        <w:ind w:left="1066" w:hanging="357"/>
        <w:rPr>
          <w:rFonts w:asciiTheme="majorHAnsi" w:hAnsiTheme="majorHAnsi"/>
          <w:sz w:val="24"/>
          <w:szCs w:val="24"/>
        </w:rPr>
      </w:pPr>
      <w:r w:rsidRPr="006D064B">
        <w:rPr>
          <w:rFonts w:asciiTheme="majorHAnsi" w:hAnsiTheme="majorHAnsi"/>
          <w:i/>
          <w:sz w:val="24"/>
          <w:szCs w:val="24"/>
        </w:rPr>
        <w:t xml:space="preserve">COLECCIÓN BANCO ZARAGOZANO, </w:t>
      </w:r>
      <w:r w:rsidRPr="006D064B">
        <w:rPr>
          <w:rFonts w:asciiTheme="majorHAnsi" w:hAnsiTheme="majorHAnsi"/>
          <w:sz w:val="24"/>
          <w:szCs w:val="24"/>
        </w:rPr>
        <w:t xml:space="preserve">Zaragoza. </w:t>
      </w:r>
    </w:p>
    <w:p w:rsidR="00086687" w:rsidRPr="006D064B" w:rsidRDefault="00086687" w:rsidP="00086687">
      <w:pPr>
        <w:pStyle w:val="Prrafodelista"/>
        <w:numPr>
          <w:ilvl w:val="0"/>
          <w:numId w:val="1"/>
        </w:numPr>
        <w:spacing w:after="0" w:line="360" w:lineRule="auto"/>
        <w:ind w:left="1066" w:hanging="357"/>
        <w:rPr>
          <w:rFonts w:asciiTheme="majorHAnsi" w:hAnsiTheme="majorHAnsi"/>
          <w:sz w:val="24"/>
          <w:szCs w:val="24"/>
        </w:rPr>
      </w:pPr>
      <w:r w:rsidRPr="006D064B">
        <w:rPr>
          <w:rFonts w:asciiTheme="majorHAnsi" w:hAnsiTheme="majorHAnsi"/>
          <w:i/>
          <w:sz w:val="24"/>
          <w:szCs w:val="24"/>
        </w:rPr>
        <w:t xml:space="preserve">COLECCIÓN HERALDO DE ARAGÓN, </w:t>
      </w:r>
      <w:r w:rsidRPr="006D064B">
        <w:rPr>
          <w:rFonts w:asciiTheme="majorHAnsi" w:hAnsiTheme="majorHAnsi"/>
          <w:sz w:val="24"/>
          <w:szCs w:val="24"/>
        </w:rPr>
        <w:t xml:space="preserve">Zaragoza. </w:t>
      </w:r>
    </w:p>
    <w:p w:rsidR="00086687" w:rsidRPr="006D064B" w:rsidRDefault="00086687" w:rsidP="00086687">
      <w:pPr>
        <w:pStyle w:val="Prrafodelista"/>
        <w:numPr>
          <w:ilvl w:val="0"/>
          <w:numId w:val="1"/>
        </w:numPr>
        <w:spacing w:after="0" w:line="360" w:lineRule="auto"/>
        <w:ind w:left="1066" w:hanging="357"/>
        <w:rPr>
          <w:rFonts w:asciiTheme="majorHAnsi" w:hAnsiTheme="majorHAnsi"/>
          <w:sz w:val="24"/>
          <w:szCs w:val="24"/>
        </w:rPr>
      </w:pPr>
      <w:r w:rsidRPr="006D064B">
        <w:rPr>
          <w:rFonts w:asciiTheme="majorHAnsi" w:hAnsiTheme="majorHAnsi"/>
          <w:i/>
          <w:sz w:val="24"/>
          <w:szCs w:val="24"/>
        </w:rPr>
        <w:t xml:space="preserve">COLECCIÓN IBERCAJA, </w:t>
      </w:r>
      <w:r w:rsidRPr="006D064B">
        <w:rPr>
          <w:rFonts w:asciiTheme="majorHAnsi" w:hAnsiTheme="majorHAnsi"/>
          <w:sz w:val="24"/>
          <w:szCs w:val="24"/>
        </w:rPr>
        <w:t>Zaragoza.</w:t>
      </w:r>
    </w:p>
    <w:p w:rsidR="00086687" w:rsidRPr="006D064B" w:rsidRDefault="00086687" w:rsidP="00086687">
      <w:pPr>
        <w:pStyle w:val="Prrafodelista"/>
        <w:numPr>
          <w:ilvl w:val="0"/>
          <w:numId w:val="1"/>
        </w:numPr>
        <w:spacing w:after="0" w:line="360" w:lineRule="auto"/>
        <w:ind w:left="1066" w:hanging="357"/>
        <w:rPr>
          <w:rFonts w:asciiTheme="majorHAnsi" w:hAnsiTheme="majorHAnsi"/>
          <w:i/>
          <w:sz w:val="24"/>
          <w:szCs w:val="24"/>
        </w:rPr>
      </w:pPr>
      <w:r w:rsidRPr="006D064B">
        <w:rPr>
          <w:rFonts w:asciiTheme="majorHAnsi" w:hAnsiTheme="majorHAnsi"/>
          <w:i/>
          <w:sz w:val="24"/>
          <w:szCs w:val="24"/>
        </w:rPr>
        <w:t>COLECCIÓN L´OREAL</w:t>
      </w:r>
      <w:r w:rsidR="006F6D79" w:rsidRPr="006D064B">
        <w:rPr>
          <w:rFonts w:asciiTheme="majorHAnsi" w:hAnsiTheme="majorHAnsi"/>
          <w:i/>
          <w:sz w:val="24"/>
          <w:szCs w:val="24"/>
        </w:rPr>
        <w:t xml:space="preserve"> DE ARTE CONTEMPORÁNEO</w:t>
      </w:r>
      <w:r w:rsidRPr="006D064B">
        <w:rPr>
          <w:rFonts w:asciiTheme="majorHAnsi" w:hAnsiTheme="majorHAnsi"/>
          <w:i/>
          <w:sz w:val="24"/>
          <w:szCs w:val="24"/>
        </w:rPr>
        <w:t xml:space="preserve">. </w:t>
      </w:r>
    </w:p>
    <w:p w:rsidR="00086687" w:rsidRPr="006D064B" w:rsidRDefault="00086687" w:rsidP="00086687">
      <w:pPr>
        <w:pStyle w:val="Prrafodelista"/>
        <w:numPr>
          <w:ilvl w:val="0"/>
          <w:numId w:val="1"/>
        </w:numPr>
        <w:spacing w:after="0" w:line="360" w:lineRule="auto"/>
        <w:ind w:left="1066" w:hanging="357"/>
        <w:rPr>
          <w:rFonts w:asciiTheme="majorHAnsi" w:hAnsiTheme="majorHAnsi"/>
          <w:sz w:val="24"/>
          <w:szCs w:val="24"/>
        </w:rPr>
      </w:pPr>
      <w:r w:rsidRPr="006D064B">
        <w:rPr>
          <w:rFonts w:asciiTheme="majorHAnsi" w:hAnsiTheme="majorHAnsi"/>
          <w:i/>
          <w:sz w:val="24"/>
          <w:szCs w:val="24"/>
        </w:rPr>
        <w:t xml:space="preserve">COLECCIÓN LAUSÍN &amp; BLASCO, </w:t>
      </w:r>
      <w:r w:rsidRPr="006D064B">
        <w:rPr>
          <w:rFonts w:asciiTheme="majorHAnsi" w:hAnsiTheme="majorHAnsi"/>
          <w:sz w:val="24"/>
          <w:szCs w:val="24"/>
        </w:rPr>
        <w:t xml:space="preserve">Zaragoza. </w:t>
      </w:r>
    </w:p>
    <w:p w:rsidR="00086687" w:rsidRPr="006D064B" w:rsidRDefault="00086687" w:rsidP="00086687">
      <w:pPr>
        <w:pStyle w:val="Prrafodelista"/>
        <w:numPr>
          <w:ilvl w:val="0"/>
          <w:numId w:val="1"/>
        </w:numPr>
        <w:spacing w:after="0" w:line="360" w:lineRule="auto"/>
        <w:ind w:left="1066" w:hanging="357"/>
        <w:rPr>
          <w:rFonts w:asciiTheme="majorHAnsi" w:hAnsiTheme="majorHAnsi"/>
          <w:sz w:val="24"/>
          <w:szCs w:val="24"/>
        </w:rPr>
      </w:pPr>
      <w:r w:rsidRPr="006D064B">
        <w:rPr>
          <w:rFonts w:asciiTheme="majorHAnsi" w:hAnsiTheme="majorHAnsi"/>
          <w:i/>
          <w:sz w:val="24"/>
          <w:szCs w:val="24"/>
        </w:rPr>
        <w:t xml:space="preserve">COLECCIÓN ROLDE DE ESTUDIOS ARAGONESES, </w:t>
      </w:r>
      <w:r w:rsidRPr="006D064B">
        <w:rPr>
          <w:rFonts w:asciiTheme="majorHAnsi" w:hAnsiTheme="majorHAnsi"/>
          <w:sz w:val="24"/>
          <w:szCs w:val="24"/>
        </w:rPr>
        <w:t>Zaragoza.</w:t>
      </w:r>
    </w:p>
    <w:p w:rsidR="00086687" w:rsidRPr="006D064B" w:rsidRDefault="00086687" w:rsidP="00086687">
      <w:pPr>
        <w:pStyle w:val="Prrafodelista"/>
        <w:numPr>
          <w:ilvl w:val="0"/>
          <w:numId w:val="1"/>
        </w:numPr>
        <w:spacing w:after="0" w:line="360" w:lineRule="auto"/>
        <w:ind w:left="1066" w:hanging="357"/>
        <w:rPr>
          <w:rFonts w:asciiTheme="majorHAnsi" w:hAnsiTheme="majorHAnsi"/>
          <w:i/>
          <w:sz w:val="24"/>
          <w:szCs w:val="24"/>
        </w:rPr>
      </w:pPr>
      <w:r w:rsidRPr="006D064B">
        <w:rPr>
          <w:rFonts w:asciiTheme="majorHAnsi" w:hAnsiTheme="majorHAnsi"/>
          <w:i/>
          <w:sz w:val="24"/>
          <w:szCs w:val="24"/>
        </w:rPr>
        <w:t xml:space="preserve">CORTES DE ARAGÓN. </w:t>
      </w:r>
    </w:p>
    <w:p w:rsidR="00086687" w:rsidRPr="006D064B" w:rsidRDefault="00086687" w:rsidP="00086687">
      <w:pPr>
        <w:pStyle w:val="Prrafodelista"/>
        <w:numPr>
          <w:ilvl w:val="0"/>
          <w:numId w:val="1"/>
        </w:numPr>
        <w:spacing w:after="0" w:line="360" w:lineRule="auto"/>
        <w:ind w:left="1066" w:hanging="357"/>
        <w:rPr>
          <w:rFonts w:asciiTheme="majorHAnsi" w:hAnsiTheme="majorHAnsi"/>
          <w:i/>
          <w:sz w:val="24"/>
          <w:szCs w:val="24"/>
        </w:rPr>
      </w:pPr>
      <w:r w:rsidRPr="006D064B">
        <w:rPr>
          <w:rFonts w:asciiTheme="majorHAnsi" w:hAnsiTheme="majorHAnsi"/>
          <w:i/>
          <w:sz w:val="24"/>
          <w:szCs w:val="24"/>
        </w:rPr>
        <w:t xml:space="preserve">DIPUTACIÓN DE HUESCA. </w:t>
      </w:r>
    </w:p>
    <w:p w:rsidR="00086687" w:rsidRPr="006D064B" w:rsidRDefault="00086687" w:rsidP="00086687">
      <w:pPr>
        <w:pStyle w:val="Prrafodelista"/>
        <w:numPr>
          <w:ilvl w:val="0"/>
          <w:numId w:val="1"/>
        </w:numPr>
        <w:spacing w:after="0" w:line="360" w:lineRule="auto"/>
        <w:ind w:left="1066" w:hanging="357"/>
        <w:rPr>
          <w:rFonts w:asciiTheme="majorHAnsi" w:hAnsiTheme="majorHAnsi"/>
          <w:i/>
          <w:sz w:val="24"/>
          <w:szCs w:val="24"/>
        </w:rPr>
      </w:pPr>
      <w:r w:rsidRPr="006D064B">
        <w:rPr>
          <w:rFonts w:asciiTheme="majorHAnsi" w:hAnsiTheme="majorHAnsi"/>
          <w:i/>
          <w:sz w:val="24"/>
          <w:szCs w:val="24"/>
        </w:rPr>
        <w:t xml:space="preserve">DIPUTACIÓN DE ZARAGOZA. </w:t>
      </w:r>
    </w:p>
    <w:p w:rsidR="00086687" w:rsidRPr="006D064B" w:rsidRDefault="00086687" w:rsidP="00086687">
      <w:pPr>
        <w:pStyle w:val="Prrafodelista"/>
        <w:numPr>
          <w:ilvl w:val="0"/>
          <w:numId w:val="1"/>
        </w:numPr>
        <w:spacing w:after="0" w:line="360" w:lineRule="auto"/>
        <w:ind w:left="1066" w:hanging="357"/>
        <w:rPr>
          <w:rFonts w:asciiTheme="majorHAnsi" w:hAnsiTheme="majorHAnsi"/>
          <w:i/>
          <w:sz w:val="24"/>
          <w:szCs w:val="24"/>
        </w:rPr>
      </w:pPr>
      <w:r w:rsidRPr="006D064B">
        <w:rPr>
          <w:rFonts w:asciiTheme="majorHAnsi" w:hAnsiTheme="majorHAnsi"/>
          <w:i/>
          <w:sz w:val="24"/>
          <w:szCs w:val="24"/>
        </w:rPr>
        <w:t xml:space="preserve">DIPUTACIÓN GENERAL DE ARAGÓN. </w:t>
      </w:r>
    </w:p>
    <w:p w:rsidR="00086687" w:rsidRPr="006D064B" w:rsidRDefault="00086687" w:rsidP="00086687">
      <w:pPr>
        <w:pStyle w:val="Prrafodelista"/>
        <w:numPr>
          <w:ilvl w:val="0"/>
          <w:numId w:val="1"/>
        </w:numPr>
        <w:spacing w:after="0" w:line="360" w:lineRule="auto"/>
        <w:ind w:left="1066" w:hanging="357"/>
        <w:rPr>
          <w:rFonts w:asciiTheme="majorHAnsi" w:hAnsiTheme="majorHAnsi"/>
          <w:sz w:val="24"/>
          <w:szCs w:val="24"/>
        </w:rPr>
      </w:pPr>
      <w:r w:rsidRPr="006D064B">
        <w:rPr>
          <w:rFonts w:asciiTheme="majorHAnsi" w:hAnsiTheme="majorHAnsi"/>
          <w:i/>
          <w:sz w:val="24"/>
          <w:szCs w:val="24"/>
        </w:rPr>
        <w:t xml:space="preserve">EL JUSTICIA DE ARAGÓN, </w:t>
      </w:r>
      <w:r w:rsidRPr="006D064B">
        <w:rPr>
          <w:rFonts w:asciiTheme="majorHAnsi" w:hAnsiTheme="majorHAnsi"/>
          <w:sz w:val="24"/>
          <w:szCs w:val="24"/>
        </w:rPr>
        <w:t xml:space="preserve">Zaragoza. </w:t>
      </w:r>
    </w:p>
    <w:p w:rsidR="00086687" w:rsidRPr="006D064B" w:rsidRDefault="00086687" w:rsidP="00086687">
      <w:pPr>
        <w:pStyle w:val="Prrafodelista"/>
        <w:numPr>
          <w:ilvl w:val="0"/>
          <w:numId w:val="1"/>
        </w:numPr>
        <w:spacing w:after="0" w:line="360" w:lineRule="auto"/>
        <w:ind w:left="1066" w:hanging="357"/>
        <w:rPr>
          <w:rFonts w:asciiTheme="majorHAnsi" w:hAnsiTheme="majorHAnsi"/>
          <w:sz w:val="24"/>
          <w:szCs w:val="24"/>
        </w:rPr>
      </w:pPr>
      <w:r w:rsidRPr="006D064B">
        <w:rPr>
          <w:rFonts w:asciiTheme="majorHAnsi" w:hAnsiTheme="majorHAnsi"/>
          <w:i/>
          <w:sz w:val="24"/>
          <w:szCs w:val="24"/>
        </w:rPr>
        <w:t xml:space="preserve">COLECCIÓN BBVA, </w:t>
      </w:r>
      <w:r w:rsidRPr="006D064B">
        <w:rPr>
          <w:rFonts w:asciiTheme="majorHAnsi" w:hAnsiTheme="majorHAnsi"/>
          <w:sz w:val="24"/>
          <w:szCs w:val="24"/>
        </w:rPr>
        <w:t>Bilbao.</w:t>
      </w:r>
    </w:p>
    <w:p w:rsidR="00086687" w:rsidRPr="006D064B" w:rsidRDefault="00086687" w:rsidP="00086687">
      <w:pPr>
        <w:pStyle w:val="Prrafodelista"/>
        <w:numPr>
          <w:ilvl w:val="0"/>
          <w:numId w:val="1"/>
        </w:numPr>
        <w:spacing w:after="0" w:line="360" w:lineRule="auto"/>
        <w:ind w:left="1066" w:hanging="357"/>
        <w:rPr>
          <w:rFonts w:asciiTheme="majorHAnsi" w:hAnsiTheme="majorHAnsi"/>
          <w:sz w:val="24"/>
          <w:szCs w:val="24"/>
        </w:rPr>
      </w:pPr>
      <w:r w:rsidRPr="006D064B">
        <w:rPr>
          <w:rFonts w:asciiTheme="majorHAnsi" w:hAnsiTheme="majorHAnsi"/>
          <w:i/>
          <w:sz w:val="24"/>
          <w:szCs w:val="24"/>
        </w:rPr>
        <w:t xml:space="preserve">FUNDACIÓN COCA-COLA ESPAÑA, </w:t>
      </w:r>
      <w:r w:rsidRPr="006D064B">
        <w:rPr>
          <w:rFonts w:asciiTheme="majorHAnsi" w:hAnsiTheme="majorHAnsi"/>
          <w:sz w:val="24"/>
          <w:szCs w:val="24"/>
        </w:rPr>
        <w:t xml:space="preserve">Madrid. </w:t>
      </w:r>
    </w:p>
    <w:p w:rsidR="00086687" w:rsidRPr="006D064B" w:rsidRDefault="00086687" w:rsidP="00086687">
      <w:pPr>
        <w:pStyle w:val="Prrafodelista"/>
        <w:numPr>
          <w:ilvl w:val="0"/>
          <w:numId w:val="1"/>
        </w:numPr>
        <w:spacing w:after="0" w:line="360" w:lineRule="auto"/>
        <w:ind w:left="1066" w:hanging="357"/>
        <w:rPr>
          <w:rFonts w:asciiTheme="majorHAnsi" w:hAnsiTheme="majorHAnsi"/>
          <w:sz w:val="24"/>
          <w:szCs w:val="24"/>
        </w:rPr>
      </w:pPr>
      <w:r w:rsidRPr="006D064B">
        <w:rPr>
          <w:rFonts w:asciiTheme="majorHAnsi" w:hAnsiTheme="majorHAnsi"/>
          <w:i/>
          <w:sz w:val="24"/>
          <w:szCs w:val="24"/>
        </w:rPr>
        <w:t xml:space="preserve">JUNTA DE COMUNIDADES CASTILLA-LA MANCHA, </w:t>
      </w:r>
      <w:r w:rsidRPr="006D064B">
        <w:rPr>
          <w:rFonts w:asciiTheme="majorHAnsi" w:hAnsiTheme="majorHAnsi"/>
          <w:sz w:val="24"/>
          <w:szCs w:val="24"/>
        </w:rPr>
        <w:t>Toledo.</w:t>
      </w:r>
    </w:p>
    <w:p w:rsidR="00086687" w:rsidRPr="006D064B" w:rsidRDefault="00086687" w:rsidP="00086687">
      <w:pPr>
        <w:pStyle w:val="Prrafodelista"/>
        <w:numPr>
          <w:ilvl w:val="0"/>
          <w:numId w:val="1"/>
        </w:numPr>
        <w:spacing w:after="0" w:line="360" w:lineRule="auto"/>
        <w:ind w:left="1066" w:hanging="357"/>
        <w:rPr>
          <w:rFonts w:asciiTheme="majorHAnsi" w:hAnsiTheme="majorHAnsi"/>
          <w:sz w:val="24"/>
          <w:szCs w:val="24"/>
        </w:rPr>
      </w:pPr>
      <w:r w:rsidRPr="006D064B">
        <w:rPr>
          <w:rFonts w:asciiTheme="majorHAnsi" w:hAnsiTheme="majorHAnsi"/>
          <w:i/>
          <w:sz w:val="24"/>
          <w:szCs w:val="24"/>
        </w:rPr>
        <w:t xml:space="preserve">MINISTERIO </w:t>
      </w:r>
      <w:r w:rsidR="006F6D79" w:rsidRPr="006D064B">
        <w:rPr>
          <w:rFonts w:asciiTheme="majorHAnsi" w:hAnsiTheme="majorHAnsi"/>
          <w:i/>
          <w:sz w:val="24"/>
          <w:szCs w:val="24"/>
        </w:rPr>
        <w:t xml:space="preserve"> ESPAÑOL </w:t>
      </w:r>
      <w:r w:rsidRPr="006D064B">
        <w:rPr>
          <w:rFonts w:asciiTheme="majorHAnsi" w:hAnsiTheme="majorHAnsi"/>
          <w:i/>
          <w:sz w:val="24"/>
          <w:szCs w:val="24"/>
        </w:rPr>
        <w:t xml:space="preserve">DE EDUCACIÓN Y CIENCIA, </w:t>
      </w:r>
      <w:r w:rsidRPr="006D064B">
        <w:rPr>
          <w:rFonts w:asciiTheme="majorHAnsi" w:hAnsiTheme="majorHAnsi"/>
          <w:sz w:val="24"/>
          <w:szCs w:val="24"/>
        </w:rPr>
        <w:t xml:space="preserve">Madrid. </w:t>
      </w:r>
    </w:p>
    <w:p w:rsidR="00086687" w:rsidRPr="006D064B" w:rsidRDefault="00086687" w:rsidP="00086687">
      <w:pPr>
        <w:pStyle w:val="Prrafodelista"/>
        <w:numPr>
          <w:ilvl w:val="0"/>
          <w:numId w:val="1"/>
        </w:numPr>
        <w:spacing w:after="0" w:line="360" w:lineRule="auto"/>
        <w:ind w:left="1066" w:hanging="357"/>
        <w:rPr>
          <w:rFonts w:asciiTheme="majorHAnsi" w:hAnsiTheme="majorHAnsi"/>
          <w:sz w:val="24"/>
          <w:szCs w:val="24"/>
        </w:rPr>
      </w:pPr>
      <w:r w:rsidRPr="006D064B">
        <w:rPr>
          <w:rFonts w:asciiTheme="majorHAnsi" w:hAnsiTheme="majorHAnsi"/>
          <w:i/>
          <w:sz w:val="24"/>
          <w:szCs w:val="24"/>
        </w:rPr>
        <w:t xml:space="preserve">MINISTERIO ESPAÑOL DE ASUNTOS EXTERIORES, </w:t>
      </w:r>
      <w:r w:rsidRPr="006D064B">
        <w:rPr>
          <w:rFonts w:asciiTheme="majorHAnsi" w:hAnsiTheme="majorHAnsi"/>
          <w:sz w:val="24"/>
          <w:szCs w:val="24"/>
        </w:rPr>
        <w:t xml:space="preserve">Madrid. </w:t>
      </w:r>
    </w:p>
    <w:p w:rsidR="00086687" w:rsidRPr="006D064B" w:rsidRDefault="00086687" w:rsidP="00086687">
      <w:pPr>
        <w:pStyle w:val="Prrafodelista"/>
        <w:numPr>
          <w:ilvl w:val="0"/>
          <w:numId w:val="1"/>
        </w:numPr>
        <w:spacing w:after="0" w:line="360" w:lineRule="auto"/>
        <w:ind w:left="1066" w:hanging="357"/>
        <w:rPr>
          <w:rFonts w:asciiTheme="majorHAnsi" w:hAnsiTheme="majorHAnsi"/>
          <w:i/>
          <w:sz w:val="24"/>
          <w:szCs w:val="24"/>
        </w:rPr>
      </w:pPr>
      <w:r w:rsidRPr="006D064B">
        <w:rPr>
          <w:rFonts w:asciiTheme="majorHAnsi" w:hAnsiTheme="majorHAnsi"/>
          <w:i/>
          <w:sz w:val="24"/>
          <w:szCs w:val="24"/>
        </w:rPr>
        <w:t xml:space="preserve">MUSEO DE TERUEL. </w:t>
      </w:r>
    </w:p>
    <w:p w:rsidR="00086687" w:rsidRPr="006D064B" w:rsidRDefault="00086687" w:rsidP="00086687">
      <w:pPr>
        <w:pStyle w:val="Prrafodelista"/>
        <w:numPr>
          <w:ilvl w:val="0"/>
          <w:numId w:val="1"/>
        </w:numPr>
        <w:spacing w:after="0" w:line="360" w:lineRule="auto"/>
        <w:ind w:left="1066" w:hanging="357"/>
        <w:rPr>
          <w:rFonts w:asciiTheme="majorHAnsi" w:hAnsiTheme="majorHAnsi"/>
          <w:sz w:val="24"/>
          <w:szCs w:val="24"/>
        </w:rPr>
      </w:pPr>
      <w:r w:rsidRPr="006D064B">
        <w:rPr>
          <w:rFonts w:asciiTheme="majorHAnsi" w:hAnsiTheme="majorHAnsi"/>
          <w:i/>
          <w:sz w:val="24"/>
          <w:szCs w:val="24"/>
        </w:rPr>
        <w:t xml:space="preserve">MUSEO IAACC PABLO SERRANO, </w:t>
      </w:r>
      <w:r w:rsidRPr="006D064B">
        <w:rPr>
          <w:rFonts w:asciiTheme="majorHAnsi" w:hAnsiTheme="majorHAnsi"/>
          <w:sz w:val="24"/>
          <w:szCs w:val="24"/>
        </w:rPr>
        <w:t xml:space="preserve">Zaragoza. </w:t>
      </w:r>
    </w:p>
    <w:p w:rsidR="00086687" w:rsidRPr="006D064B" w:rsidRDefault="00086687" w:rsidP="00086687">
      <w:pPr>
        <w:pStyle w:val="Prrafodelista"/>
        <w:numPr>
          <w:ilvl w:val="0"/>
          <w:numId w:val="1"/>
        </w:numPr>
        <w:spacing w:after="0" w:line="360" w:lineRule="auto"/>
        <w:ind w:left="1066" w:hanging="357"/>
        <w:rPr>
          <w:rFonts w:asciiTheme="majorHAnsi" w:hAnsiTheme="majorHAnsi"/>
          <w:sz w:val="24"/>
          <w:szCs w:val="24"/>
        </w:rPr>
      </w:pPr>
      <w:r w:rsidRPr="006D064B">
        <w:rPr>
          <w:rFonts w:asciiTheme="majorHAnsi" w:hAnsiTheme="majorHAnsi"/>
          <w:i/>
          <w:sz w:val="24"/>
          <w:szCs w:val="24"/>
        </w:rPr>
        <w:t xml:space="preserve">COLECCIÓN MUTUA PELAY0, </w:t>
      </w:r>
      <w:r w:rsidRPr="006D064B">
        <w:rPr>
          <w:rFonts w:asciiTheme="majorHAnsi" w:hAnsiTheme="majorHAnsi"/>
          <w:sz w:val="24"/>
          <w:szCs w:val="24"/>
        </w:rPr>
        <w:t>Madrid.</w:t>
      </w:r>
    </w:p>
    <w:p w:rsidR="00086687" w:rsidRDefault="00086687" w:rsidP="00086687">
      <w:pPr>
        <w:spacing w:after="0" w:line="360" w:lineRule="auto"/>
        <w:ind w:left="709"/>
      </w:pPr>
    </w:p>
    <w:p w:rsidR="00086687" w:rsidRDefault="00086687" w:rsidP="00086687">
      <w:pPr>
        <w:spacing w:after="0" w:line="360" w:lineRule="auto"/>
      </w:pPr>
    </w:p>
    <w:p w:rsidR="00086687" w:rsidRDefault="00086687" w:rsidP="00086687">
      <w:pPr>
        <w:spacing w:after="0" w:line="360" w:lineRule="auto"/>
      </w:pPr>
    </w:p>
    <w:p w:rsidR="00086687" w:rsidRDefault="00086687" w:rsidP="00086687">
      <w:pPr>
        <w:spacing w:after="0" w:line="360" w:lineRule="auto"/>
      </w:pPr>
    </w:p>
    <w:p w:rsidR="00086687" w:rsidRDefault="00086687" w:rsidP="00086687">
      <w:pPr>
        <w:spacing w:after="0" w:line="360" w:lineRule="auto"/>
      </w:pPr>
    </w:p>
    <w:p w:rsidR="00086687" w:rsidRDefault="00086687" w:rsidP="00086687">
      <w:pPr>
        <w:spacing w:after="0" w:line="360" w:lineRule="auto"/>
      </w:pPr>
    </w:p>
    <w:p w:rsidR="00086687" w:rsidRDefault="00086687" w:rsidP="00086687">
      <w:pPr>
        <w:spacing w:after="0" w:line="360" w:lineRule="auto"/>
      </w:pPr>
    </w:p>
    <w:p w:rsidR="00086687" w:rsidRDefault="00086687" w:rsidP="00086687">
      <w:pPr>
        <w:spacing w:after="0" w:line="360" w:lineRule="auto"/>
      </w:pPr>
    </w:p>
    <w:p w:rsidR="00086687" w:rsidRDefault="00086687" w:rsidP="00086687">
      <w:pPr>
        <w:spacing w:after="0" w:line="360" w:lineRule="auto"/>
      </w:pPr>
    </w:p>
    <w:p w:rsidR="00086687" w:rsidRPr="00864FB3" w:rsidRDefault="00086687" w:rsidP="00086687">
      <w:pPr>
        <w:spacing w:after="0" w:line="360" w:lineRule="auto"/>
      </w:pPr>
    </w:p>
    <w:p w:rsidR="00864FB3" w:rsidRPr="00864FB3" w:rsidRDefault="00864FB3" w:rsidP="00864FB3">
      <w:pPr>
        <w:pStyle w:val="Prrafodelista"/>
        <w:rPr>
          <w:rFonts w:asciiTheme="majorHAnsi" w:hAnsiTheme="majorHAnsi" w:cs="Arial"/>
          <w:color w:val="000000"/>
          <w:sz w:val="28"/>
          <w:szCs w:val="28"/>
          <w:shd w:val="clear" w:color="auto" w:fill="FFFFFF"/>
        </w:rPr>
      </w:pPr>
    </w:p>
    <w:p w:rsidR="009410A0" w:rsidRDefault="009410A0" w:rsidP="00864FB3">
      <w:pPr>
        <w:pStyle w:val="Prrafodelista"/>
        <w:numPr>
          <w:ilvl w:val="0"/>
          <w:numId w:val="2"/>
        </w:numPr>
        <w:spacing w:after="0" w:line="360" w:lineRule="auto"/>
      </w:pPr>
      <w:r>
        <w:rPr>
          <w:noProof/>
          <w:lang w:eastAsia="es-ES"/>
        </w:rPr>
        <w:drawing>
          <wp:inline distT="0" distB="0" distL="0" distR="0">
            <wp:extent cx="9525" cy="283845"/>
            <wp:effectExtent l="0" t="0" r="0" b="0"/>
            <wp:docPr id="18" name="Imagen 18" descr="http://www.lausinblasco.com/images/uno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lausinblasco.com/images/unov.gif"/>
                    <pic:cNvPicPr>
                      <a:picLocks noChangeAspect="1" noChangeArrowheads="1"/>
                    </pic:cNvPicPr>
                  </pic:nvPicPr>
                  <pic:blipFill>
                    <a:blip r:embed="rId5"/>
                    <a:srcRect/>
                    <a:stretch>
                      <a:fillRect/>
                    </a:stretch>
                  </pic:blipFill>
                  <pic:spPr bwMode="auto">
                    <a:xfrm>
                      <a:off x="0" y="0"/>
                      <a:ext cx="9525" cy="283845"/>
                    </a:xfrm>
                    <a:prstGeom prst="rect">
                      <a:avLst/>
                    </a:prstGeom>
                    <a:noFill/>
                    <a:ln w="9525">
                      <a:noFill/>
                      <a:miter lim="800000"/>
                      <a:headEnd/>
                      <a:tailEnd/>
                    </a:ln>
                  </pic:spPr>
                </pic:pic>
              </a:graphicData>
            </a:graphic>
          </wp:inline>
        </w:drawing>
      </w:r>
      <w:r w:rsidR="00277B23" w:rsidRPr="00277B23">
        <w:rPr>
          <w:rFonts w:ascii="Arial" w:hAnsi="Arial" w:cs="Arial"/>
          <w:color w:val="000000"/>
          <w:sz w:val="20"/>
          <w:szCs w:val="20"/>
          <w:shd w:val="clear" w:color="auto" w:fill="FFFFFF"/>
        </w:rPr>
        <w:tab/>
      </w:r>
      <w:r w:rsidRPr="00277B23">
        <w:rPr>
          <w:rFonts w:ascii="Arial" w:hAnsi="Arial" w:cs="Arial"/>
          <w:color w:val="000000"/>
          <w:sz w:val="20"/>
          <w:szCs w:val="20"/>
          <w:shd w:val="clear" w:color="auto" w:fill="FFFFFF"/>
        </w:rPr>
        <w:t>Gusta de la geometría pura y dura porque "ayuda </w:t>
      </w:r>
      <w:r>
        <w:rPr>
          <w:noProof/>
          <w:lang w:eastAsia="es-ES"/>
        </w:rPr>
        <w:drawing>
          <wp:inline distT="0" distB="0" distL="0" distR="0">
            <wp:extent cx="9525" cy="141605"/>
            <wp:effectExtent l="0" t="0" r="0" b="0"/>
            <wp:docPr id="19" name="Imagen 19" descr="http://www.lausinblasco.com/images/uno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lausinblasco.com/images/unov.gif"/>
                    <pic:cNvPicPr>
                      <a:picLocks noChangeAspect="1" noChangeArrowheads="1"/>
                    </pic:cNvPicPr>
                  </pic:nvPicPr>
                  <pic:blipFill>
                    <a:blip r:embed="rId5"/>
                    <a:srcRect/>
                    <a:stretch>
                      <a:fillRect/>
                    </a:stretch>
                  </pic:blipFill>
                  <pic:spPr bwMode="auto">
                    <a:xfrm>
                      <a:off x="0" y="0"/>
                      <a:ext cx="9525" cy="141605"/>
                    </a:xfrm>
                    <a:prstGeom prst="rect">
                      <a:avLst/>
                    </a:prstGeom>
                    <a:noFill/>
                    <a:ln w="9525">
                      <a:noFill/>
                      <a:miter lim="800000"/>
                      <a:headEnd/>
                      <a:tailEnd/>
                    </a:ln>
                  </pic:spPr>
                </pic:pic>
              </a:graphicData>
            </a:graphic>
          </wp:inline>
        </w:drawing>
      </w:r>
      <w:r w:rsidRPr="00277B23">
        <w:rPr>
          <w:rFonts w:ascii="Arial" w:hAnsi="Arial" w:cs="Arial"/>
          <w:color w:val="000000"/>
          <w:sz w:val="20"/>
          <w:szCs w:val="20"/>
          <w:shd w:val="clear" w:color="auto" w:fill="FFFFFF"/>
        </w:rPr>
        <w:t xml:space="preserve">a ordenar cosas".  Es por ello que trabaja siempre a partir de elementos muy sencillos, el </w:t>
      </w:r>
      <w:proofErr w:type="gramStart"/>
      <w:r w:rsidRPr="00277B23">
        <w:rPr>
          <w:rFonts w:ascii="Arial" w:hAnsi="Arial" w:cs="Arial"/>
          <w:color w:val="000000"/>
          <w:sz w:val="20"/>
          <w:szCs w:val="20"/>
          <w:shd w:val="clear" w:color="auto" w:fill="FFFFFF"/>
        </w:rPr>
        <w:t>circulo</w:t>
      </w:r>
      <w:proofErr w:type="gramEnd"/>
      <w:r w:rsidRPr="00277B23">
        <w:rPr>
          <w:rFonts w:ascii="Arial" w:hAnsi="Arial" w:cs="Arial"/>
          <w:color w:val="000000"/>
          <w:sz w:val="20"/>
          <w:szCs w:val="20"/>
          <w:shd w:val="clear" w:color="auto" w:fill="FFFFFF"/>
        </w:rPr>
        <w:t>, cuadrado, las </w:t>
      </w:r>
      <w:r>
        <w:rPr>
          <w:noProof/>
          <w:lang w:eastAsia="es-ES"/>
        </w:rPr>
        <w:drawing>
          <wp:inline distT="0" distB="0" distL="0" distR="0">
            <wp:extent cx="9525" cy="141605"/>
            <wp:effectExtent l="0" t="0" r="0" b="0"/>
            <wp:docPr id="20" name="Imagen 20" descr="http://www.lausinblasco.com/images/uno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lausinblasco.com/images/unov.gif"/>
                    <pic:cNvPicPr>
                      <a:picLocks noChangeAspect="1" noChangeArrowheads="1"/>
                    </pic:cNvPicPr>
                  </pic:nvPicPr>
                  <pic:blipFill>
                    <a:blip r:embed="rId5"/>
                    <a:srcRect/>
                    <a:stretch>
                      <a:fillRect/>
                    </a:stretch>
                  </pic:blipFill>
                  <pic:spPr bwMode="auto">
                    <a:xfrm>
                      <a:off x="0" y="0"/>
                      <a:ext cx="9525" cy="141605"/>
                    </a:xfrm>
                    <a:prstGeom prst="rect">
                      <a:avLst/>
                    </a:prstGeom>
                    <a:noFill/>
                    <a:ln w="9525">
                      <a:noFill/>
                      <a:miter lim="800000"/>
                      <a:headEnd/>
                      <a:tailEnd/>
                    </a:ln>
                  </pic:spPr>
                </pic:pic>
              </a:graphicData>
            </a:graphic>
          </wp:inline>
        </w:drawing>
      </w:r>
      <w:r w:rsidRPr="00277B23">
        <w:rPr>
          <w:rFonts w:ascii="Arial" w:hAnsi="Arial" w:cs="Arial"/>
          <w:color w:val="000000"/>
          <w:sz w:val="20"/>
          <w:szCs w:val="20"/>
          <w:shd w:val="clear" w:color="auto" w:fill="FFFFFF"/>
        </w:rPr>
        <w:t>formas planas, buscando sensaciones falsas de profundidad, </w:t>
      </w:r>
      <w:r>
        <w:rPr>
          <w:noProof/>
          <w:lang w:eastAsia="es-ES"/>
        </w:rPr>
        <w:drawing>
          <wp:inline distT="0" distB="0" distL="0" distR="0">
            <wp:extent cx="9525" cy="141605"/>
            <wp:effectExtent l="0" t="0" r="0" b="0"/>
            <wp:docPr id="21" name="Imagen 21" descr="http://www.lausinblasco.com/images/uno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lausinblasco.com/images/unov.gif"/>
                    <pic:cNvPicPr>
                      <a:picLocks noChangeAspect="1" noChangeArrowheads="1"/>
                    </pic:cNvPicPr>
                  </pic:nvPicPr>
                  <pic:blipFill>
                    <a:blip r:embed="rId5"/>
                    <a:srcRect/>
                    <a:stretch>
                      <a:fillRect/>
                    </a:stretch>
                  </pic:blipFill>
                  <pic:spPr bwMode="auto">
                    <a:xfrm>
                      <a:off x="0" y="0"/>
                      <a:ext cx="9525" cy="141605"/>
                    </a:xfrm>
                    <a:prstGeom prst="rect">
                      <a:avLst/>
                    </a:prstGeom>
                    <a:noFill/>
                    <a:ln w="9525">
                      <a:noFill/>
                      <a:miter lim="800000"/>
                      <a:headEnd/>
                      <a:tailEnd/>
                    </a:ln>
                  </pic:spPr>
                </pic:pic>
              </a:graphicData>
            </a:graphic>
          </wp:inline>
        </w:drawing>
      </w:r>
      <w:r w:rsidRPr="00277B23">
        <w:rPr>
          <w:rFonts w:ascii="Arial" w:hAnsi="Arial" w:cs="Arial"/>
          <w:color w:val="000000"/>
          <w:sz w:val="20"/>
          <w:szCs w:val="20"/>
          <w:shd w:val="clear" w:color="auto" w:fill="FFFFFF"/>
        </w:rPr>
        <w:t>de desenfoque, de movimiento, tensiones cromáticas y unos planteamientos</w:t>
      </w:r>
      <w:r>
        <w:rPr>
          <w:noProof/>
          <w:lang w:eastAsia="es-ES"/>
        </w:rPr>
        <w:drawing>
          <wp:inline distT="0" distB="0" distL="0" distR="0">
            <wp:extent cx="9525" cy="141605"/>
            <wp:effectExtent l="0" t="0" r="0" b="0"/>
            <wp:docPr id="22" name="Imagen 22" descr="http://www.lausinblasco.com/images/uno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lausinblasco.com/images/unov.gif"/>
                    <pic:cNvPicPr>
                      <a:picLocks noChangeAspect="1" noChangeArrowheads="1"/>
                    </pic:cNvPicPr>
                  </pic:nvPicPr>
                  <pic:blipFill>
                    <a:blip r:embed="rId5"/>
                    <a:srcRect/>
                    <a:stretch>
                      <a:fillRect/>
                    </a:stretch>
                  </pic:blipFill>
                  <pic:spPr bwMode="auto">
                    <a:xfrm>
                      <a:off x="0" y="0"/>
                      <a:ext cx="9525" cy="141605"/>
                    </a:xfrm>
                    <a:prstGeom prst="rect">
                      <a:avLst/>
                    </a:prstGeom>
                    <a:noFill/>
                    <a:ln w="9525">
                      <a:noFill/>
                      <a:miter lim="800000"/>
                      <a:headEnd/>
                      <a:tailEnd/>
                    </a:ln>
                  </pic:spPr>
                </pic:pic>
              </a:graphicData>
            </a:graphic>
          </wp:inline>
        </w:drawing>
      </w:r>
      <w:r w:rsidRPr="00277B23">
        <w:rPr>
          <w:rFonts w:ascii="Arial" w:hAnsi="Arial" w:cs="Arial"/>
          <w:color w:val="000000"/>
          <w:sz w:val="20"/>
          <w:szCs w:val="20"/>
          <w:shd w:val="clear" w:color="auto" w:fill="FFFFFF"/>
        </w:rPr>
        <w:t xml:space="preserve"> muy constructivos. Un </w:t>
      </w:r>
      <w:r w:rsidRPr="00277B23">
        <w:rPr>
          <w:rFonts w:ascii="Arial" w:hAnsi="Arial" w:cs="Arial"/>
          <w:color w:val="000000"/>
          <w:sz w:val="20"/>
          <w:szCs w:val="20"/>
          <w:shd w:val="clear" w:color="auto" w:fill="FFFFFF"/>
        </w:rPr>
        <w:lastRenderedPageBreak/>
        <w:t>mundo extraño entre lo figurativo y</w:t>
      </w:r>
      <w:r>
        <w:rPr>
          <w:noProof/>
          <w:lang w:eastAsia="es-ES"/>
        </w:rPr>
        <w:drawing>
          <wp:inline distT="0" distB="0" distL="0" distR="0">
            <wp:extent cx="9525" cy="141605"/>
            <wp:effectExtent l="0" t="0" r="0" b="0"/>
            <wp:docPr id="23" name="Imagen 23" descr="http://www.lausinblasco.com/images/uno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lausinblasco.com/images/unov.gif"/>
                    <pic:cNvPicPr>
                      <a:picLocks noChangeAspect="1" noChangeArrowheads="1"/>
                    </pic:cNvPicPr>
                  </pic:nvPicPr>
                  <pic:blipFill>
                    <a:blip r:embed="rId5"/>
                    <a:srcRect/>
                    <a:stretch>
                      <a:fillRect/>
                    </a:stretch>
                  </pic:blipFill>
                  <pic:spPr bwMode="auto">
                    <a:xfrm>
                      <a:off x="0" y="0"/>
                      <a:ext cx="9525" cy="141605"/>
                    </a:xfrm>
                    <a:prstGeom prst="rect">
                      <a:avLst/>
                    </a:prstGeom>
                    <a:noFill/>
                    <a:ln w="9525">
                      <a:noFill/>
                      <a:miter lim="800000"/>
                      <a:headEnd/>
                      <a:tailEnd/>
                    </a:ln>
                  </pic:spPr>
                </pic:pic>
              </a:graphicData>
            </a:graphic>
          </wp:inline>
        </w:drawing>
      </w:r>
      <w:r w:rsidRPr="00277B23">
        <w:rPr>
          <w:rFonts w:ascii="Arial" w:hAnsi="Arial" w:cs="Arial"/>
          <w:color w:val="000000"/>
          <w:sz w:val="20"/>
          <w:szCs w:val="20"/>
          <w:shd w:val="clear" w:color="auto" w:fill="FFFFFF"/>
        </w:rPr>
        <w:t> lo abstracto. Frente a todo ello crea un territorio de </w:t>
      </w:r>
      <w:r>
        <w:rPr>
          <w:noProof/>
          <w:lang w:eastAsia="es-ES"/>
        </w:rPr>
        <w:drawing>
          <wp:inline distT="0" distB="0" distL="0" distR="0">
            <wp:extent cx="9525" cy="141605"/>
            <wp:effectExtent l="0" t="0" r="0" b="0"/>
            <wp:docPr id="24" name="Imagen 24" descr="http://www.lausinblasco.com/images/uno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lausinblasco.com/images/unov.gif"/>
                    <pic:cNvPicPr>
                      <a:picLocks noChangeAspect="1" noChangeArrowheads="1"/>
                    </pic:cNvPicPr>
                  </pic:nvPicPr>
                  <pic:blipFill>
                    <a:blip r:embed="rId5"/>
                    <a:srcRect/>
                    <a:stretch>
                      <a:fillRect/>
                    </a:stretch>
                  </pic:blipFill>
                  <pic:spPr bwMode="auto">
                    <a:xfrm>
                      <a:off x="0" y="0"/>
                      <a:ext cx="9525" cy="141605"/>
                    </a:xfrm>
                    <a:prstGeom prst="rect">
                      <a:avLst/>
                    </a:prstGeom>
                    <a:noFill/>
                    <a:ln w="9525">
                      <a:noFill/>
                      <a:miter lim="800000"/>
                      <a:headEnd/>
                      <a:tailEnd/>
                    </a:ln>
                  </pic:spPr>
                </pic:pic>
              </a:graphicData>
            </a:graphic>
          </wp:inline>
        </w:drawing>
      </w:r>
      <w:r w:rsidRPr="00277B23">
        <w:rPr>
          <w:rFonts w:ascii="Arial" w:hAnsi="Arial" w:cs="Arial"/>
          <w:color w:val="000000"/>
          <w:sz w:val="20"/>
          <w:szCs w:val="20"/>
          <w:shd w:val="clear" w:color="auto" w:fill="FFFFFF"/>
        </w:rPr>
        <w:t>ambigüedad.</w:t>
      </w:r>
      <w:r w:rsidRPr="00277B23">
        <w:rPr>
          <w:rFonts w:ascii="Arial" w:hAnsi="Arial" w:cs="Arial"/>
          <w:color w:val="000000"/>
          <w:sz w:val="20"/>
          <w:szCs w:val="20"/>
        </w:rPr>
        <w:br/>
      </w:r>
      <w:r>
        <w:rPr>
          <w:noProof/>
          <w:lang w:eastAsia="es-ES"/>
        </w:rPr>
        <w:drawing>
          <wp:inline distT="0" distB="0" distL="0" distR="0">
            <wp:extent cx="9525" cy="283845"/>
            <wp:effectExtent l="0" t="0" r="0" b="0"/>
            <wp:docPr id="25" name="Imagen 25" descr="http://www.lausinblasco.com/images/uno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lausinblasco.com/images/unov.gif"/>
                    <pic:cNvPicPr>
                      <a:picLocks noChangeAspect="1" noChangeArrowheads="1"/>
                    </pic:cNvPicPr>
                  </pic:nvPicPr>
                  <pic:blipFill>
                    <a:blip r:embed="rId5"/>
                    <a:srcRect/>
                    <a:stretch>
                      <a:fillRect/>
                    </a:stretch>
                  </pic:blipFill>
                  <pic:spPr bwMode="auto">
                    <a:xfrm>
                      <a:off x="0" y="0"/>
                      <a:ext cx="9525" cy="283845"/>
                    </a:xfrm>
                    <a:prstGeom prst="rect">
                      <a:avLst/>
                    </a:prstGeom>
                    <a:noFill/>
                    <a:ln w="9525">
                      <a:noFill/>
                      <a:miter lim="800000"/>
                      <a:headEnd/>
                      <a:tailEnd/>
                    </a:ln>
                  </pic:spPr>
                </pic:pic>
              </a:graphicData>
            </a:graphic>
          </wp:inline>
        </w:drawing>
      </w:r>
      <w:r w:rsidR="00277B23" w:rsidRPr="00277B23">
        <w:rPr>
          <w:rFonts w:ascii="Arial" w:hAnsi="Arial" w:cs="Arial"/>
          <w:color w:val="000000"/>
          <w:sz w:val="20"/>
          <w:szCs w:val="20"/>
          <w:shd w:val="clear" w:color="auto" w:fill="FFFFFF"/>
        </w:rPr>
        <w:tab/>
      </w:r>
      <w:r w:rsidRPr="00277B23">
        <w:rPr>
          <w:rFonts w:ascii="Arial" w:hAnsi="Arial" w:cs="Arial"/>
          <w:color w:val="000000"/>
          <w:sz w:val="20"/>
          <w:szCs w:val="20"/>
          <w:shd w:val="clear" w:color="auto" w:fill="FFFFFF"/>
        </w:rPr>
        <w:t>En sus últimas pinturas hay una mayor riqueza y sutileza plástica. </w:t>
      </w:r>
      <w:r>
        <w:rPr>
          <w:noProof/>
          <w:lang w:eastAsia="es-ES"/>
        </w:rPr>
        <w:drawing>
          <wp:inline distT="0" distB="0" distL="0" distR="0">
            <wp:extent cx="9525" cy="141605"/>
            <wp:effectExtent l="0" t="0" r="0" b="0"/>
            <wp:docPr id="26" name="Imagen 26" descr="http://www.lausinblasco.com/images/uno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lausinblasco.com/images/unov.gif"/>
                    <pic:cNvPicPr>
                      <a:picLocks noChangeAspect="1" noChangeArrowheads="1"/>
                    </pic:cNvPicPr>
                  </pic:nvPicPr>
                  <pic:blipFill>
                    <a:blip r:embed="rId5"/>
                    <a:srcRect/>
                    <a:stretch>
                      <a:fillRect/>
                    </a:stretch>
                  </pic:blipFill>
                  <pic:spPr bwMode="auto">
                    <a:xfrm>
                      <a:off x="0" y="0"/>
                      <a:ext cx="9525" cy="141605"/>
                    </a:xfrm>
                    <a:prstGeom prst="rect">
                      <a:avLst/>
                    </a:prstGeom>
                    <a:noFill/>
                    <a:ln w="9525">
                      <a:noFill/>
                      <a:miter lim="800000"/>
                      <a:headEnd/>
                      <a:tailEnd/>
                    </a:ln>
                  </pic:spPr>
                </pic:pic>
              </a:graphicData>
            </a:graphic>
          </wp:inline>
        </w:drawing>
      </w:r>
      <w:r w:rsidRPr="00277B23">
        <w:rPr>
          <w:rFonts w:ascii="Arial" w:hAnsi="Arial" w:cs="Arial"/>
          <w:color w:val="000000"/>
          <w:sz w:val="20"/>
          <w:szCs w:val="20"/>
          <w:shd w:val="clear" w:color="auto" w:fill="FFFFFF"/>
        </w:rPr>
        <w:t>Sus imágenes crean volúmenes, intenta conjugar </w:t>
      </w:r>
      <w:r>
        <w:rPr>
          <w:noProof/>
          <w:lang w:eastAsia="es-ES"/>
        </w:rPr>
        <w:drawing>
          <wp:inline distT="0" distB="0" distL="0" distR="0">
            <wp:extent cx="9525" cy="141605"/>
            <wp:effectExtent l="0" t="0" r="0" b="0"/>
            <wp:docPr id="27" name="Imagen 27" descr="http://www.lausinblasco.com/images/uno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lausinblasco.com/images/unov.gif"/>
                    <pic:cNvPicPr>
                      <a:picLocks noChangeAspect="1" noChangeArrowheads="1"/>
                    </pic:cNvPicPr>
                  </pic:nvPicPr>
                  <pic:blipFill>
                    <a:blip r:embed="rId5"/>
                    <a:srcRect/>
                    <a:stretch>
                      <a:fillRect/>
                    </a:stretch>
                  </pic:blipFill>
                  <pic:spPr bwMode="auto">
                    <a:xfrm>
                      <a:off x="0" y="0"/>
                      <a:ext cx="9525" cy="141605"/>
                    </a:xfrm>
                    <a:prstGeom prst="rect">
                      <a:avLst/>
                    </a:prstGeom>
                    <a:noFill/>
                    <a:ln w="9525">
                      <a:noFill/>
                      <a:miter lim="800000"/>
                      <a:headEnd/>
                      <a:tailEnd/>
                    </a:ln>
                  </pic:spPr>
                </pic:pic>
              </a:graphicData>
            </a:graphic>
          </wp:inline>
        </w:drawing>
      </w:r>
      <w:r w:rsidRPr="00277B23">
        <w:rPr>
          <w:rFonts w:ascii="Arial" w:hAnsi="Arial" w:cs="Arial"/>
          <w:color w:val="000000"/>
          <w:sz w:val="20"/>
          <w:szCs w:val="20"/>
          <w:shd w:val="clear" w:color="auto" w:fill="FFFFFF"/>
        </w:rPr>
        <w:t>la abstracción con alusiones a realidades externas.  A ello contribuyen las formas asépticas y los </w:t>
      </w:r>
      <w:r>
        <w:rPr>
          <w:noProof/>
          <w:lang w:eastAsia="es-ES"/>
        </w:rPr>
        <w:drawing>
          <wp:inline distT="0" distB="0" distL="0" distR="0">
            <wp:extent cx="9525" cy="141605"/>
            <wp:effectExtent l="0" t="0" r="0" b="0"/>
            <wp:docPr id="28" name="Imagen 28" descr="http://www.lausinblasco.com/images/uno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lausinblasco.com/images/unov.gif"/>
                    <pic:cNvPicPr>
                      <a:picLocks noChangeAspect="1" noChangeArrowheads="1"/>
                    </pic:cNvPicPr>
                  </pic:nvPicPr>
                  <pic:blipFill>
                    <a:blip r:embed="rId5"/>
                    <a:srcRect/>
                    <a:stretch>
                      <a:fillRect/>
                    </a:stretch>
                  </pic:blipFill>
                  <pic:spPr bwMode="auto">
                    <a:xfrm>
                      <a:off x="0" y="0"/>
                      <a:ext cx="9525" cy="141605"/>
                    </a:xfrm>
                    <a:prstGeom prst="rect">
                      <a:avLst/>
                    </a:prstGeom>
                    <a:noFill/>
                    <a:ln w="9525">
                      <a:noFill/>
                      <a:miter lim="800000"/>
                      <a:headEnd/>
                      <a:tailEnd/>
                    </a:ln>
                  </pic:spPr>
                </pic:pic>
              </a:graphicData>
            </a:graphic>
          </wp:inline>
        </w:drawing>
      </w:r>
      <w:r w:rsidRPr="00277B23">
        <w:rPr>
          <w:rFonts w:ascii="Arial" w:hAnsi="Arial" w:cs="Arial"/>
          <w:color w:val="000000"/>
          <w:sz w:val="20"/>
          <w:szCs w:val="20"/>
          <w:shd w:val="clear" w:color="auto" w:fill="FFFFFF"/>
        </w:rPr>
        <w:t>colores matizados.</w:t>
      </w:r>
    </w:p>
    <w:p w:rsidR="009410A0" w:rsidRDefault="009410A0"/>
    <w:p w:rsidR="009410A0" w:rsidRDefault="009410A0"/>
    <w:p w:rsidR="006F6D79" w:rsidRDefault="009410A0">
      <w:r>
        <w:t xml:space="preserve">Enrique </w:t>
      </w:r>
      <w:proofErr w:type="spellStart"/>
      <w:r>
        <w:t>Larroy</w:t>
      </w:r>
      <w:proofErr w:type="spellEnd"/>
      <w:r>
        <w:t xml:space="preserve"> Biografía Con las lógicas derivas que en el tiempo han acompañado a la trayectoria de Enrique </w:t>
      </w:r>
      <w:proofErr w:type="spellStart"/>
      <w:r>
        <w:t>Larroy</w:t>
      </w:r>
      <w:proofErr w:type="spellEnd"/>
      <w:r>
        <w:t xml:space="preserve"> [Zaragoza, 1954], su obra continúa siendo receptáculo visual privilegiado de casi los mismos asuntos conceptuales que le interesaron desde que comenzó la práctica de la pintura a comienzos de los años setenta. El color, la forma, la geometría, el azar, el tiempo y el espacio son los engranajes principales del complejo mecanismo perceptivo que obliga a las imágenes a tomar posición desde visiones contradictorias y yuxtapuestas, siempre inestables, e incluso, irreconciliables. </w:t>
      </w:r>
    </w:p>
    <w:p w:rsidR="006F6D79" w:rsidRDefault="009410A0">
      <w:r>
        <w:t xml:space="preserve">Exposiciones Individuales </w:t>
      </w:r>
    </w:p>
    <w:p w:rsidR="006F6D79" w:rsidRDefault="006F6D79"/>
    <w:p w:rsidR="0039580C" w:rsidRDefault="0039580C"/>
    <w:sectPr w:rsidR="0039580C" w:rsidSect="00864FB3">
      <w:pgSz w:w="11906" w:h="16838"/>
      <w:pgMar w:top="851" w:right="851" w:bottom="851"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Elephant">
    <w:panose1 w:val="02020904090505020303"/>
    <w:charset w:val="00"/>
    <w:family w:val="roman"/>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EA6914"/>
    <w:multiLevelType w:val="hybridMultilevel"/>
    <w:tmpl w:val="0A4C72F0"/>
    <w:lvl w:ilvl="0" w:tplc="3BE0738A">
      <w:numFmt w:val="bullet"/>
      <w:lvlText w:val="-"/>
      <w:lvlJc w:val="left"/>
      <w:pPr>
        <w:ind w:left="1776" w:hanging="360"/>
      </w:pPr>
      <w:rPr>
        <w:rFonts w:ascii="Cambria" w:eastAsiaTheme="minorHAnsi" w:hAnsi="Cambria" w:cs="Arial" w:hint="default"/>
        <w:color w:val="000000"/>
        <w:sz w:val="28"/>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
    <w:nsid w:val="74BC2BB5"/>
    <w:multiLevelType w:val="hybridMultilevel"/>
    <w:tmpl w:val="3BA6CBE4"/>
    <w:lvl w:ilvl="0" w:tplc="0902F44A">
      <w:numFmt w:val="bullet"/>
      <w:lvlText w:val=""/>
      <w:lvlJc w:val="left"/>
      <w:pPr>
        <w:ind w:left="1068" w:hanging="360"/>
      </w:pPr>
      <w:rPr>
        <w:rFonts w:ascii="Symbol" w:eastAsiaTheme="minorHAnsi" w:hAnsi="Symbol" w:cs="Arial" w:hint="default"/>
        <w:color w:val="000000"/>
        <w:sz w:val="20"/>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characterSpacingControl w:val="doNotCompress"/>
  <w:compat/>
  <w:rsids>
    <w:rsidRoot w:val="009410A0"/>
    <w:rsid w:val="00072810"/>
    <w:rsid w:val="00086687"/>
    <w:rsid w:val="001B408D"/>
    <w:rsid w:val="00277B23"/>
    <w:rsid w:val="00305C80"/>
    <w:rsid w:val="0039580C"/>
    <w:rsid w:val="005539EB"/>
    <w:rsid w:val="00615C23"/>
    <w:rsid w:val="00621A7C"/>
    <w:rsid w:val="006D064B"/>
    <w:rsid w:val="006F6D79"/>
    <w:rsid w:val="00864FB3"/>
    <w:rsid w:val="009410A0"/>
    <w:rsid w:val="009569C1"/>
    <w:rsid w:val="00A47FD7"/>
    <w:rsid w:val="00A954CB"/>
    <w:rsid w:val="00BF7702"/>
    <w:rsid w:val="00C161D0"/>
    <w:rsid w:val="00E6293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54CB"/>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410A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410A0"/>
    <w:rPr>
      <w:rFonts w:ascii="Tahoma" w:hAnsi="Tahoma" w:cs="Tahoma"/>
      <w:sz w:val="16"/>
      <w:szCs w:val="16"/>
    </w:rPr>
  </w:style>
  <w:style w:type="paragraph" w:styleId="Prrafodelista">
    <w:name w:val="List Paragraph"/>
    <w:basedOn w:val="Normal"/>
    <w:uiPriority w:val="34"/>
    <w:qFormat/>
    <w:rsid w:val="00277B2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5</Pages>
  <Words>1828</Words>
  <Characters>10060</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11865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Rodríguez</dc:creator>
  <cp:lastModifiedBy>Luis Rodríguez</cp:lastModifiedBy>
  <cp:revision>6</cp:revision>
  <dcterms:created xsi:type="dcterms:W3CDTF">2024-04-25T21:15:00Z</dcterms:created>
  <dcterms:modified xsi:type="dcterms:W3CDTF">2024-10-15T23:51:00Z</dcterms:modified>
</cp:coreProperties>
</file>